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236D1" w14:textId="2B4ED255" w:rsidR="00FE2DAB" w:rsidRPr="003C113E" w:rsidRDefault="00DA4CE2" w:rsidP="001E0C36">
      <w:pPr>
        <w:jc w:val="center"/>
        <w:rPr>
          <w:rFonts w:ascii="Calibri" w:hAnsi="Calibri" w:cs="Calibri"/>
          <w:color w:val="156082" w:themeColor="accent1"/>
          <w:sz w:val="32"/>
          <w:szCs w:val="32"/>
        </w:rPr>
      </w:pPr>
      <w:r>
        <w:rPr>
          <w:rFonts w:ascii="Calibri" w:hAnsi="Calibri" w:cs="Calibri"/>
          <w:b/>
          <w:bCs/>
          <w:color w:val="156082" w:themeColor="accent1"/>
          <w:sz w:val="32"/>
          <w:szCs w:val="32"/>
        </w:rPr>
        <w:t xml:space="preserve">Checklist: </w:t>
      </w:r>
      <w:r w:rsidR="00FE2DAB" w:rsidRPr="003C113E">
        <w:rPr>
          <w:rFonts w:ascii="Calibri" w:hAnsi="Calibri" w:cs="Calibri"/>
          <w:b/>
          <w:bCs/>
          <w:color w:val="156082" w:themeColor="accent1"/>
          <w:sz w:val="32"/>
          <w:szCs w:val="32"/>
        </w:rPr>
        <w:t>Arts Act Grant Scheme 2027</w:t>
      </w:r>
      <w:r>
        <w:rPr>
          <w:rFonts w:ascii="Calibri" w:hAnsi="Calibri" w:cs="Calibri"/>
          <w:b/>
          <w:bCs/>
          <w:color w:val="156082" w:themeColor="accent1"/>
          <w:sz w:val="32"/>
          <w:szCs w:val="32"/>
        </w:rPr>
        <w:t xml:space="preserve"> </w:t>
      </w:r>
    </w:p>
    <w:p w14:paraId="328E7727" w14:textId="77777777" w:rsidR="001E0C36" w:rsidRDefault="001E0C36" w:rsidP="00FE2DAB">
      <w:pPr>
        <w:rPr>
          <w:rFonts w:ascii="Calibri" w:hAnsi="Calibri" w:cs="Calibri"/>
          <w:b/>
          <w:bCs/>
          <w:sz w:val="24"/>
          <w:szCs w:val="24"/>
        </w:rPr>
      </w:pPr>
    </w:p>
    <w:p w14:paraId="74A4C34E" w14:textId="63A4A7B7" w:rsidR="00FE2DAB" w:rsidRPr="003C113E" w:rsidRDefault="00FE2DAB" w:rsidP="00FE2DAB">
      <w:pPr>
        <w:rPr>
          <w:rFonts w:ascii="Calibri" w:hAnsi="Calibri" w:cs="Calibri"/>
          <w:b/>
          <w:bCs/>
          <w:color w:val="A02B93" w:themeColor="accent5"/>
          <w:sz w:val="24"/>
          <w:szCs w:val="24"/>
        </w:rPr>
      </w:pPr>
      <w:r w:rsidRPr="003C113E">
        <w:rPr>
          <w:rFonts w:ascii="Calibri" w:hAnsi="Calibri" w:cs="Calibri"/>
          <w:b/>
          <w:bCs/>
          <w:color w:val="A02B93" w:themeColor="accent5"/>
          <w:sz w:val="24"/>
          <w:szCs w:val="24"/>
        </w:rPr>
        <w:t>Is the Arts Act Grant Scheme</w:t>
      </w:r>
      <w:r w:rsidR="001E0C36" w:rsidRPr="003C113E">
        <w:rPr>
          <w:rFonts w:ascii="Calibri" w:hAnsi="Calibri" w:cs="Calibri"/>
          <w:b/>
          <w:bCs/>
          <w:color w:val="A02B93" w:themeColor="accent5"/>
          <w:sz w:val="24"/>
          <w:szCs w:val="24"/>
        </w:rPr>
        <w:t xml:space="preserve"> the</w:t>
      </w:r>
      <w:r w:rsidRPr="003C113E">
        <w:rPr>
          <w:rFonts w:ascii="Calibri" w:hAnsi="Calibri" w:cs="Calibri"/>
          <w:b/>
          <w:bCs/>
          <w:color w:val="A02B93" w:themeColor="accent5"/>
          <w:sz w:val="24"/>
          <w:szCs w:val="24"/>
        </w:rPr>
        <w:t xml:space="preserve"> right</w:t>
      </w:r>
      <w:r w:rsidR="001E0C36" w:rsidRPr="003C113E">
        <w:rPr>
          <w:rFonts w:ascii="Calibri" w:hAnsi="Calibri" w:cs="Calibri"/>
          <w:b/>
          <w:bCs/>
          <w:color w:val="A02B93" w:themeColor="accent5"/>
          <w:sz w:val="24"/>
          <w:szCs w:val="24"/>
        </w:rPr>
        <w:t xml:space="preserve"> fund</w:t>
      </w:r>
      <w:r w:rsidRPr="003C113E">
        <w:rPr>
          <w:rFonts w:ascii="Calibri" w:hAnsi="Calibri" w:cs="Calibri"/>
          <w:b/>
          <w:bCs/>
          <w:color w:val="A02B93" w:themeColor="accent5"/>
          <w:sz w:val="24"/>
          <w:szCs w:val="24"/>
        </w:rPr>
        <w:t xml:space="preserve"> for my project?</w:t>
      </w:r>
    </w:p>
    <w:p w14:paraId="4AA3A534" w14:textId="77777777" w:rsidR="00FE2DAB" w:rsidRPr="003C113E" w:rsidRDefault="00FE2DAB" w:rsidP="00FE2DAB">
      <w:pPr>
        <w:rPr>
          <w:rFonts w:ascii="Calibri" w:hAnsi="Calibri" w:cs="Calibri"/>
          <w:color w:val="156082" w:themeColor="accent1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 xml:space="preserve">The Arts Act Grant Scheme supports </w:t>
      </w:r>
      <w:r w:rsidRPr="003C113E">
        <w:rPr>
          <w:rFonts w:ascii="Calibri" w:hAnsi="Calibri" w:cs="Calibri"/>
          <w:b/>
          <w:bCs/>
          <w:color w:val="156082" w:themeColor="accent1"/>
          <w:sz w:val="24"/>
          <w:szCs w:val="24"/>
        </w:rPr>
        <w:t>artists, community groups and arts organisations to deliver arts activities that encourage participation, engagement and cultural development in Fingal.</w:t>
      </w:r>
    </w:p>
    <w:p w14:paraId="0305ABB0" w14:textId="50EF5D65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 xml:space="preserve">Before you start your application, take a few minutes to consider the </w:t>
      </w:r>
      <w:r w:rsidR="000D3557">
        <w:rPr>
          <w:rFonts w:ascii="Calibri" w:hAnsi="Calibri" w:cs="Calibri"/>
          <w:sz w:val="24"/>
          <w:szCs w:val="24"/>
        </w:rPr>
        <w:t>checklist</w:t>
      </w:r>
      <w:r w:rsidRPr="00FE2DAB">
        <w:rPr>
          <w:rFonts w:ascii="Calibri" w:hAnsi="Calibri" w:cs="Calibri"/>
          <w:sz w:val="24"/>
          <w:szCs w:val="24"/>
        </w:rPr>
        <w:t xml:space="preserve"> below.</w:t>
      </w:r>
    </w:p>
    <w:p w14:paraId="0B9832B7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</w:p>
    <w:p w14:paraId="68DE5DAA" w14:textId="77777777" w:rsidR="00FE2DAB" w:rsidRPr="001E0C36" w:rsidRDefault="00FE2DAB" w:rsidP="00FE2DAB">
      <w:pPr>
        <w:rPr>
          <w:rFonts w:ascii="Calibri" w:hAnsi="Calibri" w:cs="Calibri"/>
          <w:color w:val="A02B93" w:themeColor="accent5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A02B93" w:themeColor="accent5"/>
          <w:sz w:val="24"/>
          <w:szCs w:val="24"/>
        </w:rPr>
        <w:t>1. Is your project primarily an arts project?</w:t>
      </w:r>
    </w:p>
    <w:p w14:paraId="35BC22A8" w14:textId="3D0B3072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 xml:space="preserve">The scheme supports </w:t>
      </w:r>
      <w:r w:rsidR="00670ABB">
        <w:rPr>
          <w:rFonts w:ascii="Calibri" w:hAnsi="Calibri" w:cs="Calibri"/>
          <w:sz w:val="24"/>
          <w:szCs w:val="24"/>
        </w:rPr>
        <w:t>the following artforms</w:t>
      </w:r>
      <w:r w:rsidRPr="00FE2DAB">
        <w:rPr>
          <w:rFonts w:ascii="Calibri" w:hAnsi="Calibri" w:cs="Calibri"/>
          <w:sz w:val="24"/>
          <w:szCs w:val="24"/>
        </w:rPr>
        <w:t>:</w:t>
      </w:r>
    </w:p>
    <w:p w14:paraId="602ABAFF" w14:textId="684541D0" w:rsidR="00670ABB" w:rsidRDefault="00670ABB" w:rsidP="000D3557">
      <w:pPr>
        <w:rPr>
          <w:rFonts w:ascii="Calibri" w:hAnsi="Calibri" w:cs="Calibri"/>
          <w:sz w:val="24"/>
          <w:szCs w:val="24"/>
        </w:rPr>
      </w:pPr>
      <w:r w:rsidRPr="000D3557">
        <w:rPr>
          <w:rFonts w:ascii="Segoe UI Symbol" w:hAnsi="Segoe UI Symbol" w:cs="Segoe UI Symbol"/>
          <w:sz w:val="24"/>
          <w:szCs w:val="24"/>
        </w:rPr>
        <w:t>☐</w:t>
      </w:r>
      <w:r w:rsidRPr="000D3557">
        <w:rPr>
          <w:rFonts w:ascii="Calibri" w:hAnsi="Calibri" w:cs="Calibri"/>
          <w:sz w:val="24"/>
          <w:szCs w:val="24"/>
        </w:rPr>
        <w:t xml:space="preserve"> architecture</w:t>
      </w:r>
    </w:p>
    <w:p w14:paraId="7CD27577" w14:textId="36EF592B" w:rsidR="00670ABB" w:rsidRPr="000D3557" w:rsidRDefault="00670ABB" w:rsidP="000D3557">
      <w:pPr>
        <w:rPr>
          <w:rFonts w:ascii="Calibri" w:hAnsi="Calibri" w:cs="Calibri"/>
          <w:sz w:val="24"/>
          <w:szCs w:val="24"/>
        </w:rPr>
      </w:pPr>
      <w:r w:rsidRPr="000D3557">
        <w:rPr>
          <w:rFonts w:ascii="Segoe UI Symbol" w:hAnsi="Segoe UI Symbol" w:cs="Segoe UI Symbol"/>
          <w:sz w:val="24"/>
          <w:szCs w:val="24"/>
        </w:rPr>
        <w:t>☐</w:t>
      </w:r>
      <w:r w:rsidRPr="000D3557">
        <w:rPr>
          <w:rFonts w:ascii="Calibri" w:hAnsi="Calibri" w:cs="Calibri"/>
          <w:sz w:val="24"/>
          <w:szCs w:val="24"/>
        </w:rPr>
        <w:t xml:space="preserve"> circus</w:t>
      </w:r>
    </w:p>
    <w:p w14:paraId="2752DCF2" w14:textId="5A9D0E48" w:rsidR="00FE2DAB" w:rsidRDefault="000D3557" w:rsidP="000D3557">
      <w:pPr>
        <w:rPr>
          <w:rFonts w:ascii="Calibri" w:hAnsi="Calibri" w:cs="Calibri"/>
          <w:sz w:val="24"/>
          <w:szCs w:val="24"/>
        </w:rPr>
      </w:pPr>
      <w:r w:rsidRPr="000D3557">
        <w:rPr>
          <w:rFonts w:ascii="Segoe UI Symbol" w:hAnsi="Segoe UI Symbol" w:cs="Segoe UI Symbol"/>
          <w:sz w:val="24"/>
          <w:szCs w:val="24"/>
        </w:rPr>
        <w:t>☐</w:t>
      </w:r>
      <w:r w:rsidRPr="000D3557">
        <w:rPr>
          <w:rFonts w:ascii="Calibri" w:hAnsi="Calibri" w:cs="Calibri"/>
          <w:sz w:val="24"/>
          <w:szCs w:val="24"/>
        </w:rPr>
        <w:t xml:space="preserve"> </w:t>
      </w:r>
      <w:r w:rsidR="00FE2DAB" w:rsidRPr="000D3557">
        <w:rPr>
          <w:rFonts w:ascii="Calibri" w:hAnsi="Calibri" w:cs="Calibri"/>
          <w:sz w:val="24"/>
          <w:szCs w:val="24"/>
        </w:rPr>
        <w:t>dance</w:t>
      </w:r>
    </w:p>
    <w:p w14:paraId="1959C0E9" w14:textId="77777777" w:rsidR="00670ABB" w:rsidRPr="000D3557" w:rsidRDefault="00670ABB" w:rsidP="00670ABB">
      <w:pPr>
        <w:rPr>
          <w:rFonts w:ascii="Calibri" w:hAnsi="Calibri" w:cs="Calibri"/>
          <w:sz w:val="24"/>
          <w:szCs w:val="24"/>
        </w:rPr>
      </w:pPr>
      <w:r w:rsidRPr="000D3557">
        <w:rPr>
          <w:rFonts w:ascii="Segoe UI Symbol" w:hAnsi="Segoe UI Symbol" w:cs="Segoe UI Symbol"/>
          <w:sz w:val="24"/>
          <w:szCs w:val="24"/>
        </w:rPr>
        <w:t>☐</w:t>
      </w:r>
      <w:r w:rsidRPr="000D3557">
        <w:rPr>
          <w:rFonts w:ascii="Calibri" w:hAnsi="Calibri" w:cs="Calibri"/>
          <w:sz w:val="24"/>
          <w:szCs w:val="24"/>
        </w:rPr>
        <w:t xml:space="preserve"> film</w:t>
      </w:r>
    </w:p>
    <w:p w14:paraId="7B67CA9F" w14:textId="77777777" w:rsidR="00670ABB" w:rsidRPr="000D3557" w:rsidRDefault="00670ABB" w:rsidP="00670ABB">
      <w:pPr>
        <w:rPr>
          <w:rFonts w:ascii="Calibri" w:hAnsi="Calibri" w:cs="Calibri"/>
          <w:sz w:val="24"/>
          <w:szCs w:val="24"/>
        </w:rPr>
      </w:pPr>
      <w:r w:rsidRPr="000D3557">
        <w:rPr>
          <w:rFonts w:ascii="Segoe UI Symbol" w:hAnsi="Segoe UI Symbol" w:cs="Segoe UI Symbol"/>
          <w:sz w:val="24"/>
          <w:szCs w:val="24"/>
        </w:rPr>
        <w:t>☐</w:t>
      </w:r>
      <w:r w:rsidRPr="000D3557">
        <w:rPr>
          <w:rFonts w:ascii="Calibri" w:hAnsi="Calibri" w:cs="Calibri"/>
          <w:sz w:val="24"/>
          <w:szCs w:val="24"/>
        </w:rPr>
        <w:t xml:space="preserve"> literature</w:t>
      </w:r>
    </w:p>
    <w:p w14:paraId="439A8128" w14:textId="29B6A14A" w:rsidR="00670ABB" w:rsidRDefault="00670ABB" w:rsidP="000D3557">
      <w:pPr>
        <w:rPr>
          <w:rFonts w:ascii="Calibri" w:hAnsi="Calibri" w:cs="Calibri"/>
          <w:sz w:val="24"/>
          <w:szCs w:val="24"/>
        </w:rPr>
      </w:pPr>
      <w:r w:rsidRPr="000D3557">
        <w:rPr>
          <w:rFonts w:ascii="Segoe UI Symbol" w:hAnsi="Segoe UI Symbol" w:cs="Segoe UI Symbol"/>
          <w:sz w:val="24"/>
          <w:szCs w:val="24"/>
        </w:rPr>
        <w:t>☐</w:t>
      </w:r>
      <w:r w:rsidRPr="000D3557">
        <w:rPr>
          <w:rFonts w:ascii="Calibri" w:hAnsi="Calibri" w:cs="Calibri"/>
          <w:sz w:val="24"/>
          <w:szCs w:val="24"/>
        </w:rPr>
        <w:t xml:space="preserve"> multidisciplinary arts</w:t>
      </w:r>
    </w:p>
    <w:p w14:paraId="26EE1204" w14:textId="2C0A288C" w:rsidR="00670ABB" w:rsidRPr="000D3557" w:rsidRDefault="00670ABB" w:rsidP="000D3557">
      <w:pPr>
        <w:rPr>
          <w:rFonts w:ascii="Calibri" w:hAnsi="Calibri" w:cs="Calibri"/>
          <w:sz w:val="24"/>
          <w:szCs w:val="24"/>
        </w:rPr>
      </w:pPr>
      <w:r w:rsidRPr="000D3557">
        <w:rPr>
          <w:rFonts w:ascii="Segoe UI Symbol" w:hAnsi="Segoe UI Symbol" w:cs="Segoe UI Symbol"/>
          <w:sz w:val="24"/>
          <w:szCs w:val="24"/>
        </w:rPr>
        <w:t>☐</w:t>
      </w:r>
      <w:r w:rsidRPr="000D3557">
        <w:rPr>
          <w:rFonts w:ascii="Calibri" w:hAnsi="Calibri" w:cs="Calibri"/>
          <w:sz w:val="24"/>
          <w:szCs w:val="24"/>
        </w:rPr>
        <w:t xml:space="preserve"> music</w:t>
      </w:r>
    </w:p>
    <w:p w14:paraId="30F2FE97" w14:textId="5639D079" w:rsidR="00FE2DAB" w:rsidRPr="000D3557" w:rsidRDefault="000D3557" w:rsidP="000D3557">
      <w:pPr>
        <w:rPr>
          <w:rFonts w:ascii="Calibri" w:hAnsi="Calibri" w:cs="Calibri"/>
          <w:sz w:val="24"/>
          <w:szCs w:val="24"/>
        </w:rPr>
      </w:pPr>
      <w:r w:rsidRPr="000D3557">
        <w:rPr>
          <w:rFonts w:ascii="Segoe UI Symbol" w:hAnsi="Segoe UI Symbol" w:cs="Segoe UI Symbol"/>
          <w:sz w:val="24"/>
          <w:szCs w:val="24"/>
        </w:rPr>
        <w:t>☐</w:t>
      </w:r>
      <w:r w:rsidRPr="000D3557">
        <w:rPr>
          <w:rFonts w:ascii="Calibri" w:hAnsi="Calibri" w:cs="Calibri"/>
          <w:sz w:val="24"/>
          <w:szCs w:val="24"/>
        </w:rPr>
        <w:t xml:space="preserve"> </w:t>
      </w:r>
      <w:r w:rsidR="00FE2DAB" w:rsidRPr="000D3557">
        <w:rPr>
          <w:rFonts w:ascii="Calibri" w:hAnsi="Calibri" w:cs="Calibri"/>
          <w:sz w:val="24"/>
          <w:szCs w:val="24"/>
        </w:rPr>
        <w:t>opera</w:t>
      </w:r>
    </w:p>
    <w:p w14:paraId="2B273A96" w14:textId="6544188A" w:rsidR="000D3557" w:rsidRDefault="000D3557" w:rsidP="000D3557">
      <w:pPr>
        <w:rPr>
          <w:rFonts w:ascii="Calibri" w:hAnsi="Calibri" w:cs="Calibri"/>
          <w:sz w:val="24"/>
          <w:szCs w:val="24"/>
        </w:rPr>
      </w:pPr>
      <w:r w:rsidRPr="000D3557">
        <w:rPr>
          <w:rFonts w:ascii="Segoe UI Symbol" w:hAnsi="Segoe UI Symbol" w:cs="Segoe UI Symbol"/>
          <w:sz w:val="24"/>
          <w:szCs w:val="24"/>
        </w:rPr>
        <w:t>☐</w:t>
      </w:r>
      <w:r w:rsidRPr="000D3557">
        <w:rPr>
          <w:rFonts w:ascii="Calibri" w:hAnsi="Calibri" w:cs="Calibri"/>
          <w:sz w:val="24"/>
          <w:szCs w:val="24"/>
        </w:rPr>
        <w:t xml:space="preserve"> street spectacle</w:t>
      </w:r>
    </w:p>
    <w:p w14:paraId="6EF6D316" w14:textId="77777777" w:rsidR="00670ABB" w:rsidRDefault="00670ABB" w:rsidP="00670ABB">
      <w:pPr>
        <w:rPr>
          <w:rFonts w:ascii="Calibri" w:hAnsi="Calibri" w:cs="Calibri"/>
          <w:sz w:val="24"/>
          <w:szCs w:val="24"/>
        </w:rPr>
      </w:pPr>
      <w:r w:rsidRPr="000D3557">
        <w:rPr>
          <w:rFonts w:ascii="Segoe UI Symbol" w:hAnsi="Segoe UI Symbol" w:cs="Segoe UI Symbol"/>
          <w:sz w:val="24"/>
          <w:szCs w:val="24"/>
        </w:rPr>
        <w:t>☐</w:t>
      </w:r>
      <w:r w:rsidRPr="000D3557">
        <w:rPr>
          <w:rFonts w:ascii="Calibri" w:hAnsi="Calibri" w:cs="Calibri"/>
          <w:sz w:val="24"/>
          <w:szCs w:val="24"/>
        </w:rPr>
        <w:t xml:space="preserve"> theatre</w:t>
      </w:r>
    </w:p>
    <w:p w14:paraId="114D46B8" w14:textId="1CC244E0" w:rsidR="00670ABB" w:rsidRPr="000D3557" w:rsidRDefault="00670ABB" w:rsidP="00670ABB">
      <w:pPr>
        <w:rPr>
          <w:rFonts w:ascii="Calibri" w:hAnsi="Calibri" w:cs="Calibri"/>
          <w:sz w:val="24"/>
          <w:szCs w:val="24"/>
        </w:rPr>
      </w:pPr>
      <w:r w:rsidRPr="000D3557">
        <w:rPr>
          <w:rFonts w:ascii="Segoe UI Symbol" w:hAnsi="Segoe UI Symbol" w:cs="Segoe UI Symbol"/>
          <w:sz w:val="24"/>
          <w:szCs w:val="24"/>
        </w:rPr>
        <w:t>☐</w:t>
      </w:r>
      <w:r w:rsidRPr="000D3557">
        <w:rPr>
          <w:rFonts w:ascii="Calibri" w:hAnsi="Calibri" w:cs="Calibri"/>
          <w:sz w:val="24"/>
          <w:szCs w:val="24"/>
        </w:rPr>
        <w:t xml:space="preserve"> visual arts</w:t>
      </w:r>
    </w:p>
    <w:p w14:paraId="54A8E8C6" w14:textId="77777777" w:rsidR="00670ABB" w:rsidRPr="000D3557" w:rsidRDefault="00670ABB" w:rsidP="000D3557">
      <w:pPr>
        <w:rPr>
          <w:rFonts w:ascii="Calibri" w:hAnsi="Calibri" w:cs="Calibri"/>
          <w:sz w:val="24"/>
          <w:szCs w:val="24"/>
        </w:rPr>
      </w:pPr>
    </w:p>
    <w:p w14:paraId="7742E3B1" w14:textId="7CEEEEF7" w:rsidR="00FE2DAB" w:rsidRPr="001E0C36" w:rsidRDefault="00FE2DAB" w:rsidP="00FE2DAB">
      <w:pPr>
        <w:rPr>
          <w:rFonts w:ascii="Calibri" w:hAnsi="Calibri" w:cs="Calibri"/>
          <w:color w:val="156082" w:themeColor="accent1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156082" w:themeColor="accent1"/>
          <w:sz w:val="24"/>
          <w:szCs w:val="24"/>
        </w:rPr>
        <w:t>Ask yourself:</w:t>
      </w:r>
      <w:r w:rsidR="001E0C36" w:rsidRPr="001E0C36">
        <w:rPr>
          <w:rFonts w:ascii="Calibri" w:hAnsi="Calibri" w:cs="Calibri"/>
          <w:color w:val="156082" w:themeColor="accent1"/>
          <w:sz w:val="24"/>
          <w:szCs w:val="24"/>
        </w:rPr>
        <w:t xml:space="preserve"> </w:t>
      </w:r>
      <w:r w:rsidRPr="001E0C36">
        <w:rPr>
          <w:rFonts w:ascii="Calibri" w:hAnsi="Calibri" w:cs="Calibri"/>
          <w:b/>
          <w:bCs/>
          <w:color w:val="156082" w:themeColor="accent1"/>
          <w:sz w:val="24"/>
          <w:szCs w:val="24"/>
        </w:rPr>
        <w:t>What is the artistic activity at the heart of my project?</w:t>
      </w:r>
    </w:p>
    <w:p w14:paraId="5C25FEED" w14:textId="5BE205C0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 xml:space="preserve">If the project is primarily sporting, recreational, heritage-based, fundraising or commercial, it </w:t>
      </w:r>
      <w:r w:rsidR="000D3557">
        <w:rPr>
          <w:rFonts w:ascii="Calibri" w:hAnsi="Calibri" w:cs="Calibri"/>
          <w:sz w:val="24"/>
          <w:szCs w:val="24"/>
        </w:rPr>
        <w:t>will</w:t>
      </w:r>
      <w:r w:rsidRPr="00FE2DAB">
        <w:rPr>
          <w:rFonts w:ascii="Calibri" w:hAnsi="Calibri" w:cs="Calibri"/>
          <w:sz w:val="24"/>
          <w:szCs w:val="24"/>
        </w:rPr>
        <w:t xml:space="preserve"> not be eligible.</w:t>
      </w:r>
    </w:p>
    <w:p w14:paraId="38B1AD3B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</w:p>
    <w:p w14:paraId="134F6FD3" w14:textId="77777777" w:rsidR="00FE2DAB" w:rsidRPr="001E0C36" w:rsidRDefault="00FE2DAB" w:rsidP="00FE2DAB">
      <w:pPr>
        <w:rPr>
          <w:rFonts w:ascii="Calibri" w:hAnsi="Calibri" w:cs="Calibri"/>
          <w:color w:val="A02B93" w:themeColor="accent5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A02B93" w:themeColor="accent5"/>
          <w:sz w:val="24"/>
          <w:szCs w:val="24"/>
        </w:rPr>
        <w:t>2. Will people in Fingal meaningfully engage with the arts?</w:t>
      </w:r>
    </w:p>
    <w:p w14:paraId="317FC86F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The Arts Act Grant Scheme is not intended primarily to support the creation, development or presentation of an artist’s own work where there is limited or no meaningful community engagement.</w:t>
      </w:r>
    </w:p>
    <w:p w14:paraId="0E390765" w14:textId="77777777" w:rsidR="00FE2DAB" w:rsidRPr="001E0C36" w:rsidRDefault="00FE2DAB" w:rsidP="00FE2DAB">
      <w:pPr>
        <w:rPr>
          <w:rFonts w:ascii="Calibri" w:hAnsi="Calibri" w:cs="Calibri"/>
          <w:b/>
          <w:bCs/>
          <w:color w:val="156082" w:themeColor="accent1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156082" w:themeColor="accent1"/>
          <w:sz w:val="24"/>
          <w:szCs w:val="24"/>
        </w:rPr>
        <w:lastRenderedPageBreak/>
        <w:t>Think about:</w:t>
      </w:r>
    </w:p>
    <w:p w14:paraId="6308F3E4" w14:textId="77777777" w:rsidR="001E0C36" w:rsidRDefault="00FE2DAB" w:rsidP="00FE2DAB">
      <w:pPr>
        <w:rPr>
          <w:rFonts w:ascii="Calibri" w:hAnsi="Calibri" w:cs="Calibri"/>
          <w:color w:val="156082" w:themeColor="accent1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156082" w:themeColor="accent1"/>
          <w:sz w:val="24"/>
          <w:szCs w:val="24"/>
        </w:rPr>
        <w:t>Who will participate?</w:t>
      </w:r>
    </w:p>
    <w:p w14:paraId="141C1DD7" w14:textId="6A6941AA" w:rsidR="00FE2DAB" w:rsidRPr="001E0C36" w:rsidRDefault="00FE2DAB" w:rsidP="00FE2DAB">
      <w:pPr>
        <w:rPr>
          <w:rFonts w:ascii="Calibri" w:hAnsi="Calibri" w:cs="Calibri"/>
          <w:color w:val="156082" w:themeColor="accent1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156082" w:themeColor="accent1"/>
          <w:sz w:val="24"/>
          <w:szCs w:val="24"/>
        </w:rPr>
        <w:t>What will they actually do?</w:t>
      </w:r>
    </w:p>
    <w:p w14:paraId="15B17290" w14:textId="77777777" w:rsidR="00FE2DAB" w:rsidRPr="001E0C36" w:rsidRDefault="00FE2DAB" w:rsidP="00FE2DAB">
      <w:pPr>
        <w:rPr>
          <w:rFonts w:ascii="Calibri" w:hAnsi="Calibri" w:cs="Calibri"/>
          <w:color w:val="156082" w:themeColor="accent1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156082" w:themeColor="accent1"/>
          <w:sz w:val="24"/>
          <w:szCs w:val="24"/>
        </w:rPr>
        <w:t>How will they engage with the artist or artistic activity?</w:t>
      </w:r>
    </w:p>
    <w:p w14:paraId="5384AD4B" w14:textId="77777777" w:rsidR="00FE2DAB" w:rsidRPr="001E0C36" w:rsidRDefault="00FE2DAB" w:rsidP="00FE2DAB">
      <w:pPr>
        <w:rPr>
          <w:rFonts w:ascii="Calibri" w:hAnsi="Calibri" w:cs="Calibri"/>
          <w:color w:val="156082" w:themeColor="accent1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156082" w:themeColor="accent1"/>
          <w:sz w:val="24"/>
          <w:szCs w:val="24"/>
        </w:rPr>
        <w:t>What will they experience?</w:t>
      </w:r>
    </w:p>
    <w:p w14:paraId="23F8EBD1" w14:textId="77777777" w:rsidR="00FE2DAB" w:rsidRPr="001E0C36" w:rsidRDefault="00FE2DAB" w:rsidP="00FE2DAB">
      <w:pPr>
        <w:rPr>
          <w:rFonts w:ascii="Calibri" w:hAnsi="Calibri" w:cs="Calibri"/>
          <w:color w:val="156082" w:themeColor="accent1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156082" w:themeColor="accent1"/>
          <w:sz w:val="24"/>
          <w:szCs w:val="24"/>
        </w:rPr>
        <w:t>What might they gain from taking part?</w:t>
      </w:r>
    </w:p>
    <w:p w14:paraId="1F7B750A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Community engagement can take many forms. What matters is that your application clearly explains the nature of the participation and engagement proposed.</w:t>
      </w:r>
    </w:p>
    <w:p w14:paraId="5E45B861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</w:p>
    <w:p w14:paraId="33BF4079" w14:textId="77777777" w:rsidR="00FE2DAB" w:rsidRPr="001E0C36" w:rsidRDefault="00FE2DAB" w:rsidP="00FE2DAB">
      <w:pPr>
        <w:rPr>
          <w:rFonts w:ascii="Calibri" w:hAnsi="Calibri" w:cs="Calibri"/>
          <w:color w:val="A02B93" w:themeColor="accent5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A02B93" w:themeColor="accent5"/>
          <w:sz w:val="24"/>
          <w:szCs w:val="24"/>
        </w:rPr>
        <w:t>3. Will your project benefit people or communities in Fingal?</w:t>
      </w:r>
    </w:p>
    <w:p w14:paraId="4B1936A0" w14:textId="5FB5E41B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 xml:space="preserve">Your application should explain the benefits your </w:t>
      </w:r>
      <w:r w:rsidR="000D3557">
        <w:rPr>
          <w:rFonts w:ascii="Calibri" w:hAnsi="Calibri" w:cs="Calibri"/>
          <w:sz w:val="24"/>
          <w:szCs w:val="24"/>
        </w:rPr>
        <w:t>proposal</w:t>
      </w:r>
      <w:r w:rsidRPr="00FE2DAB">
        <w:rPr>
          <w:rFonts w:ascii="Calibri" w:hAnsi="Calibri" w:cs="Calibri"/>
          <w:sz w:val="24"/>
          <w:szCs w:val="24"/>
        </w:rPr>
        <w:t xml:space="preserve"> is intended to create for participants and/or the wider Fingal community.</w:t>
      </w:r>
    </w:p>
    <w:p w14:paraId="21517BB5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This might include:</w:t>
      </w:r>
    </w:p>
    <w:p w14:paraId="4E039197" w14:textId="77777777" w:rsidR="00FE2DAB" w:rsidRPr="00FE2DAB" w:rsidRDefault="00FE2DAB" w:rsidP="00FE2DAB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opportunities to participate in the arts</w:t>
      </w:r>
    </w:p>
    <w:p w14:paraId="79F52897" w14:textId="77777777" w:rsidR="00FE2DAB" w:rsidRPr="00FE2DAB" w:rsidRDefault="00FE2DAB" w:rsidP="00FE2DAB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opportunities to work with professional artists</w:t>
      </w:r>
    </w:p>
    <w:p w14:paraId="4D2327C9" w14:textId="77777777" w:rsidR="00FE2DAB" w:rsidRPr="00FE2DAB" w:rsidRDefault="00FE2DAB" w:rsidP="00FE2DAB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developing creative skills</w:t>
      </w:r>
    </w:p>
    <w:p w14:paraId="58BA1878" w14:textId="77777777" w:rsidR="00FE2DAB" w:rsidRPr="00FE2DAB" w:rsidRDefault="00FE2DAB" w:rsidP="00FE2DAB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experiencing artistic work</w:t>
      </w:r>
    </w:p>
    <w:p w14:paraId="76499440" w14:textId="77777777" w:rsidR="00FE2DAB" w:rsidRPr="00FE2DAB" w:rsidRDefault="00FE2DAB" w:rsidP="00FE2DAB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bringing people together through the arts</w:t>
      </w:r>
    </w:p>
    <w:p w14:paraId="7FC94139" w14:textId="77777777" w:rsidR="00FE2DAB" w:rsidRPr="00FE2DAB" w:rsidRDefault="00FE2DAB" w:rsidP="00FE2DAB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increasing access to the arts</w:t>
      </w:r>
    </w:p>
    <w:p w14:paraId="66D83026" w14:textId="77777777" w:rsidR="00FE2DAB" w:rsidRPr="00FE2DAB" w:rsidRDefault="00FE2DAB" w:rsidP="00FE2DAB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creating opportunities for communities that may experience barriers to participation</w:t>
      </w:r>
    </w:p>
    <w:p w14:paraId="0EBC192B" w14:textId="77777777" w:rsidR="00FE2DAB" w:rsidRPr="00FE2DAB" w:rsidRDefault="00FE2DAB" w:rsidP="00FE2DAB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contributing to the cultural life of a particular place or community.</w:t>
      </w:r>
    </w:p>
    <w:p w14:paraId="611E47A8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</w:p>
    <w:p w14:paraId="61AFEB58" w14:textId="77777777" w:rsidR="00FE2DAB" w:rsidRPr="001E0C36" w:rsidRDefault="00FE2DAB" w:rsidP="00FE2DAB">
      <w:pPr>
        <w:rPr>
          <w:rFonts w:ascii="Calibri" w:hAnsi="Calibri" w:cs="Calibri"/>
          <w:color w:val="A02B93" w:themeColor="accent5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A02B93" w:themeColor="accent5"/>
          <w:sz w:val="24"/>
          <w:szCs w:val="24"/>
        </w:rPr>
        <w:t>4. Are you eligible to apply?</w:t>
      </w:r>
    </w:p>
    <w:p w14:paraId="34E47DB7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Applications are welcomed from:</w:t>
      </w:r>
    </w:p>
    <w:p w14:paraId="3CB79ACA" w14:textId="77777777" w:rsidR="00FE2DAB" w:rsidRPr="00FE2DAB" w:rsidRDefault="00FE2DAB" w:rsidP="00FE2DAB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artists</w:t>
      </w:r>
    </w:p>
    <w:p w14:paraId="6ABA11E5" w14:textId="77777777" w:rsidR="00FE2DAB" w:rsidRPr="00FE2DAB" w:rsidRDefault="00FE2DAB" w:rsidP="00FE2DAB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community groups</w:t>
      </w:r>
    </w:p>
    <w:p w14:paraId="7F4D6836" w14:textId="77777777" w:rsidR="00FE2DAB" w:rsidRPr="00FE2DAB" w:rsidRDefault="00FE2DAB" w:rsidP="00FE2DAB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arts organisations.</w:t>
      </w:r>
    </w:p>
    <w:p w14:paraId="57A3E0A5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Applicants must be aged 18 or over.</w:t>
      </w:r>
    </w:p>
    <w:p w14:paraId="44EDEBB0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Artists and community groups must be resident in or operate within Fingal.</w:t>
      </w:r>
    </w:p>
    <w:p w14:paraId="76779F4B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lastRenderedPageBreak/>
        <w:t>Arts organisations must deliver their proposed activity within the Fingal administrative area and demonstrate specific significance to Fingal.</w:t>
      </w:r>
    </w:p>
    <w:p w14:paraId="6626F0B6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Community groups must be registered with the Public Participation Network (PPN) where eligible.</w:t>
      </w:r>
    </w:p>
    <w:p w14:paraId="74D5D0FF" w14:textId="77777777" w:rsidR="00FE2DAB" w:rsidRPr="001E0C36" w:rsidRDefault="00FE2DAB" w:rsidP="00FE2DAB">
      <w:pPr>
        <w:rPr>
          <w:rFonts w:ascii="Calibri" w:hAnsi="Calibri" w:cs="Calibri"/>
          <w:color w:val="A02B93" w:themeColor="accent5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A02B93" w:themeColor="accent5"/>
          <w:sz w:val="24"/>
          <w:szCs w:val="24"/>
        </w:rPr>
        <w:t>5. Which funding band is right for your project?</w:t>
      </w:r>
    </w:p>
    <w:p w14:paraId="49BFB528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The scheme has three funding bands.</w:t>
      </w:r>
    </w:p>
    <w:p w14:paraId="5A95965F" w14:textId="77777777" w:rsidR="00FE2DAB" w:rsidRPr="001E0C36" w:rsidRDefault="00FE2DAB" w:rsidP="00FE2DAB">
      <w:pPr>
        <w:rPr>
          <w:rFonts w:ascii="Calibri" w:hAnsi="Calibri" w:cs="Calibri"/>
          <w:color w:val="156082" w:themeColor="accent1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156082" w:themeColor="accent1"/>
          <w:sz w:val="24"/>
          <w:szCs w:val="24"/>
        </w:rPr>
        <w:t>Band 1 — up to €5,000</w:t>
      </w:r>
    </w:p>
    <w:p w14:paraId="37B6A85C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Suitable for smaller-scale activity such as:</w:t>
      </w:r>
    </w:p>
    <w:p w14:paraId="75658FD6" w14:textId="77777777" w:rsidR="00FE2DAB" w:rsidRPr="00FE2DAB" w:rsidRDefault="00FE2DAB" w:rsidP="00FE2DAB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community arts projects</w:t>
      </w:r>
    </w:p>
    <w:p w14:paraId="544BEA58" w14:textId="77777777" w:rsidR="00FE2DAB" w:rsidRPr="00FE2DAB" w:rsidRDefault="00FE2DAB" w:rsidP="00FE2DAB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workshops</w:t>
      </w:r>
    </w:p>
    <w:p w14:paraId="7F6A177E" w14:textId="77777777" w:rsidR="00FE2DAB" w:rsidRPr="00FE2DAB" w:rsidRDefault="00FE2DAB" w:rsidP="00FE2DAB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local exhibitions</w:t>
      </w:r>
    </w:p>
    <w:p w14:paraId="241441B3" w14:textId="77777777" w:rsidR="00FE2DAB" w:rsidRPr="00FE2DAB" w:rsidRDefault="00FE2DAB" w:rsidP="00FE2DAB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pilot initiatives</w:t>
      </w:r>
    </w:p>
    <w:p w14:paraId="38292C7F" w14:textId="77777777" w:rsidR="00FE2DAB" w:rsidRPr="00FE2DAB" w:rsidRDefault="00FE2DAB" w:rsidP="00FE2DAB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one-off events.</w:t>
      </w:r>
    </w:p>
    <w:p w14:paraId="1E9CCE05" w14:textId="77777777" w:rsidR="00FE2DAB" w:rsidRPr="001E0C36" w:rsidRDefault="00FE2DAB" w:rsidP="00FE2DAB">
      <w:pPr>
        <w:rPr>
          <w:rFonts w:ascii="Calibri" w:hAnsi="Calibri" w:cs="Calibri"/>
          <w:color w:val="156082" w:themeColor="accent1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156082" w:themeColor="accent1"/>
          <w:sz w:val="24"/>
          <w:szCs w:val="24"/>
        </w:rPr>
        <w:t>Band 2 — up to €10,000</w:t>
      </w:r>
    </w:p>
    <w:p w14:paraId="00984D0B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Suitable for:</w:t>
      </w:r>
    </w:p>
    <w:p w14:paraId="6DD04D73" w14:textId="77777777" w:rsidR="00FE2DAB" w:rsidRPr="00FE2DAB" w:rsidRDefault="00FE2DAB" w:rsidP="00FE2DAB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medium-scale community initiatives</w:t>
      </w:r>
    </w:p>
    <w:p w14:paraId="6B38264B" w14:textId="63D2F844" w:rsidR="00FE2DAB" w:rsidRPr="00FE2DAB" w:rsidRDefault="00FE2DAB" w:rsidP="00FE2DAB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multi-session p</w:t>
      </w:r>
      <w:r w:rsidR="001E0C36">
        <w:rPr>
          <w:rFonts w:ascii="Calibri" w:hAnsi="Calibri" w:cs="Calibri"/>
          <w:sz w:val="24"/>
          <w:szCs w:val="24"/>
        </w:rPr>
        <w:t>erformances such pantos or musicals</w:t>
      </w:r>
    </w:p>
    <w:p w14:paraId="062CEE69" w14:textId="7A4A2A09" w:rsidR="00FE2DAB" w:rsidRPr="003C113E" w:rsidRDefault="00FE2DAB" w:rsidP="003C113E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artist</w:t>
      </w:r>
      <w:r w:rsidR="000D3557">
        <w:rPr>
          <w:rFonts w:ascii="Calibri" w:hAnsi="Calibri" w:cs="Calibri"/>
          <w:sz w:val="24"/>
          <w:szCs w:val="24"/>
        </w:rPr>
        <w:t xml:space="preserve"> and </w:t>
      </w:r>
      <w:r w:rsidRPr="00FE2DAB">
        <w:rPr>
          <w:rFonts w:ascii="Calibri" w:hAnsi="Calibri" w:cs="Calibri"/>
          <w:sz w:val="24"/>
          <w:szCs w:val="24"/>
        </w:rPr>
        <w:t>community partnerships</w:t>
      </w:r>
    </w:p>
    <w:p w14:paraId="04C2F1B0" w14:textId="77777777" w:rsidR="00FE2DAB" w:rsidRPr="00FE2DAB" w:rsidRDefault="00FE2DAB" w:rsidP="00FE2DAB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small festivals.</w:t>
      </w:r>
    </w:p>
    <w:p w14:paraId="45BEA19D" w14:textId="77777777" w:rsidR="00FE2DAB" w:rsidRPr="001E0C36" w:rsidRDefault="00FE2DAB" w:rsidP="00FE2DAB">
      <w:pPr>
        <w:rPr>
          <w:rFonts w:ascii="Calibri" w:hAnsi="Calibri" w:cs="Calibri"/>
          <w:color w:val="156082" w:themeColor="accent1"/>
          <w:sz w:val="24"/>
          <w:szCs w:val="24"/>
        </w:rPr>
      </w:pPr>
      <w:r w:rsidRPr="001E0C36">
        <w:rPr>
          <w:rFonts w:ascii="Calibri" w:hAnsi="Calibri" w:cs="Calibri"/>
          <w:b/>
          <w:bCs/>
          <w:color w:val="156082" w:themeColor="accent1"/>
          <w:sz w:val="24"/>
          <w:szCs w:val="24"/>
        </w:rPr>
        <w:t>Band 3 — up to €15,000</w:t>
      </w:r>
    </w:p>
    <w:p w14:paraId="3D4AD21C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Suitable for:</w:t>
      </w:r>
    </w:p>
    <w:p w14:paraId="7A6B6059" w14:textId="77777777" w:rsidR="00FE2DAB" w:rsidRPr="00FE2DAB" w:rsidRDefault="00FE2DAB" w:rsidP="00FE2DAB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larger community engagement programmes</w:t>
      </w:r>
    </w:p>
    <w:p w14:paraId="045C30EB" w14:textId="77777777" w:rsidR="00FE2DAB" w:rsidRPr="00FE2DAB" w:rsidRDefault="00FE2DAB" w:rsidP="00FE2DAB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multi-partner projects</w:t>
      </w:r>
    </w:p>
    <w:p w14:paraId="65147DA3" w14:textId="6966F741" w:rsidR="00FE2DAB" w:rsidRPr="00FE2DAB" w:rsidRDefault="00FE2DAB" w:rsidP="00FE2DAB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county-wide activities</w:t>
      </w:r>
      <w:r w:rsidR="003C113E">
        <w:rPr>
          <w:rFonts w:ascii="Calibri" w:hAnsi="Calibri" w:cs="Calibri"/>
          <w:sz w:val="24"/>
          <w:szCs w:val="24"/>
        </w:rPr>
        <w:t xml:space="preserve"> or performances</w:t>
      </w:r>
    </w:p>
    <w:p w14:paraId="5E24D511" w14:textId="77777777" w:rsidR="00FE2DAB" w:rsidRPr="00FE2DAB" w:rsidRDefault="00FE2DAB" w:rsidP="00FE2DAB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medium-scale festivals</w:t>
      </w:r>
    </w:p>
    <w:p w14:paraId="460EDADF" w14:textId="77777777" w:rsidR="00FE2DAB" w:rsidRPr="00FE2DAB" w:rsidRDefault="00FE2DAB" w:rsidP="00FE2DAB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sustained socially engaged arts projects.</w:t>
      </w:r>
    </w:p>
    <w:p w14:paraId="42EF73DB" w14:textId="77777777" w:rsidR="00FE2DAB" w:rsidRPr="003C113E" w:rsidRDefault="00FE2DAB" w:rsidP="00FE2DAB">
      <w:pPr>
        <w:rPr>
          <w:rFonts w:ascii="Calibri" w:hAnsi="Calibri" w:cs="Calibri"/>
          <w:color w:val="156082" w:themeColor="accent1"/>
          <w:sz w:val="24"/>
          <w:szCs w:val="24"/>
        </w:rPr>
      </w:pPr>
      <w:r w:rsidRPr="003C113E">
        <w:rPr>
          <w:rFonts w:ascii="Calibri" w:hAnsi="Calibri" w:cs="Calibri"/>
          <w:b/>
          <w:bCs/>
          <w:color w:val="156082" w:themeColor="accent1"/>
          <w:sz w:val="24"/>
          <w:szCs w:val="24"/>
        </w:rPr>
        <w:t>You do not have to apply for the maximum amount available.</w:t>
      </w:r>
    </w:p>
    <w:p w14:paraId="773C600A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The amount you request should reflect the actual scale and cost of your project. Applying for the maximum amount does not increase the likelihood of success.</w:t>
      </w:r>
    </w:p>
    <w:p w14:paraId="623D4469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</w:p>
    <w:p w14:paraId="637655D2" w14:textId="77777777" w:rsidR="00FE2DAB" w:rsidRPr="003C113E" w:rsidRDefault="00FE2DAB" w:rsidP="00FE2DAB">
      <w:pPr>
        <w:rPr>
          <w:rFonts w:ascii="Calibri" w:hAnsi="Calibri" w:cs="Calibri"/>
          <w:color w:val="A02B93" w:themeColor="accent5"/>
          <w:sz w:val="24"/>
          <w:szCs w:val="24"/>
        </w:rPr>
      </w:pPr>
      <w:r w:rsidRPr="003C113E">
        <w:rPr>
          <w:rFonts w:ascii="Calibri" w:hAnsi="Calibri" w:cs="Calibri"/>
          <w:b/>
          <w:bCs/>
          <w:color w:val="A02B93" w:themeColor="accent5"/>
          <w:sz w:val="24"/>
          <w:szCs w:val="24"/>
        </w:rPr>
        <w:lastRenderedPageBreak/>
        <w:t>6. What can the grant support?</w:t>
      </w:r>
    </w:p>
    <w:p w14:paraId="4DC745C9" w14:textId="0A3B8CCA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Funding is available for artistic and creative costs directly related to delivering your proposed project, event</w:t>
      </w:r>
      <w:r w:rsidR="000D3557">
        <w:rPr>
          <w:rFonts w:ascii="Calibri" w:hAnsi="Calibri" w:cs="Calibri"/>
          <w:sz w:val="24"/>
          <w:szCs w:val="24"/>
        </w:rPr>
        <w:t>,</w:t>
      </w:r>
      <w:r w:rsidRPr="00FE2DAB">
        <w:rPr>
          <w:rFonts w:ascii="Calibri" w:hAnsi="Calibri" w:cs="Calibri"/>
          <w:sz w:val="24"/>
          <w:szCs w:val="24"/>
        </w:rPr>
        <w:t xml:space="preserve"> or festival.</w:t>
      </w:r>
    </w:p>
    <w:p w14:paraId="70CD0A75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Eligible costs can include:</w:t>
      </w:r>
    </w:p>
    <w:p w14:paraId="05170D90" w14:textId="77777777" w:rsidR="00FE2DAB" w:rsidRPr="00FE2DAB" w:rsidRDefault="00FE2DAB" w:rsidP="00FE2DAB">
      <w:pPr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professional artist and creative practitioner fees</w:t>
      </w:r>
    </w:p>
    <w:p w14:paraId="607005E2" w14:textId="77777777" w:rsidR="00FE2DAB" w:rsidRPr="00FE2DAB" w:rsidRDefault="00FE2DAB" w:rsidP="00FE2DAB">
      <w:pPr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workshop and creative collaboration costs</w:t>
      </w:r>
    </w:p>
    <w:p w14:paraId="449E8E43" w14:textId="77777777" w:rsidR="00FE2DAB" w:rsidRPr="00FE2DAB" w:rsidRDefault="00FE2DAB" w:rsidP="00FE2DAB">
      <w:pPr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artistic materials and supplies</w:t>
      </w:r>
    </w:p>
    <w:p w14:paraId="11C46E0B" w14:textId="77777777" w:rsidR="00FE2DAB" w:rsidRPr="00FE2DAB" w:rsidRDefault="00FE2DAB" w:rsidP="00FE2DAB">
      <w:pPr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accessibility costs</w:t>
      </w:r>
    </w:p>
    <w:p w14:paraId="37BE5D56" w14:textId="77777777" w:rsidR="00FE2DAB" w:rsidRPr="00FE2DAB" w:rsidRDefault="00FE2DAB" w:rsidP="00FE2DAB">
      <w:pPr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documentation and archiving</w:t>
      </w:r>
    </w:p>
    <w:p w14:paraId="1D0F6EB5" w14:textId="687DB5E3" w:rsidR="00FE2DAB" w:rsidRPr="00FE2DAB" w:rsidRDefault="00FE2DAB" w:rsidP="00FE2DAB">
      <w:pPr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 xml:space="preserve">equipment or venue hire directly related to </w:t>
      </w:r>
      <w:r w:rsidR="000D3557" w:rsidRPr="000D3557">
        <w:rPr>
          <w:rFonts w:ascii="Calibri" w:hAnsi="Calibri" w:cs="Calibri"/>
          <w:sz w:val="24"/>
          <w:szCs w:val="24"/>
        </w:rPr>
        <w:t>artistic activities, where it is no more than 10% of the awarded grant.</w:t>
      </w:r>
    </w:p>
    <w:p w14:paraId="7416CDA6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If you are working with an artist, community groups and organisations are encouraged to engage a professional artist. The artist’s CV or biography should be included with the application.</w:t>
      </w:r>
    </w:p>
    <w:p w14:paraId="29DC467A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</w:p>
    <w:p w14:paraId="028882D4" w14:textId="77777777" w:rsidR="00FE2DAB" w:rsidRPr="003C113E" w:rsidRDefault="00FE2DAB" w:rsidP="00FE2DAB">
      <w:pPr>
        <w:rPr>
          <w:rFonts w:ascii="Calibri" w:hAnsi="Calibri" w:cs="Calibri"/>
          <w:color w:val="A02B93" w:themeColor="accent5"/>
          <w:sz w:val="24"/>
          <w:szCs w:val="24"/>
        </w:rPr>
      </w:pPr>
      <w:r w:rsidRPr="003C113E">
        <w:rPr>
          <w:rFonts w:ascii="Calibri" w:hAnsi="Calibri" w:cs="Calibri"/>
          <w:b/>
          <w:bCs/>
          <w:color w:val="A02B93" w:themeColor="accent5"/>
          <w:sz w:val="24"/>
          <w:szCs w:val="24"/>
        </w:rPr>
        <w:t>7. What can’t the grant support?</w:t>
      </w:r>
    </w:p>
    <w:p w14:paraId="4A0F9D96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Examples of costs and activities that are not eligible include:</w:t>
      </w:r>
    </w:p>
    <w:p w14:paraId="541D6187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equipment purchases</w:t>
      </w:r>
    </w:p>
    <w:p w14:paraId="06336751" w14:textId="292CD186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 xml:space="preserve">equipment or venue hire </w:t>
      </w:r>
      <w:r w:rsidR="000D3557" w:rsidRPr="000D3557">
        <w:rPr>
          <w:rFonts w:ascii="Calibri" w:hAnsi="Calibri" w:cs="Calibri"/>
          <w:sz w:val="24"/>
          <w:szCs w:val="24"/>
        </w:rPr>
        <w:t>costs exceeding 10% of the awarded grant</w:t>
      </w:r>
    </w:p>
    <w:p w14:paraId="7D0F37C8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insurance</w:t>
      </w:r>
    </w:p>
    <w:p w14:paraId="4BDBFE0C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employee wages and salaries</w:t>
      </w:r>
    </w:p>
    <w:p w14:paraId="51ADFF14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general administration</w:t>
      </w:r>
    </w:p>
    <w:p w14:paraId="1B1F919D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website hosting</w:t>
      </w:r>
    </w:p>
    <w:p w14:paraId="2521E45E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postage and stationery</w:t>
      </w:r>
    </w:p>
    <w:p w14:paraId="2042A3B2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office supplies and phone costs</w:t>
      </w:r>
    </w:p>
    <w:p w14:paraId="378EAA53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rent and utilities</w:t>
      </w:r>
    </w:p>
    <w:p w14:paraId="7728F0A4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hospitality, food and drink</w:t>
      </w:r>
    </w:p>
    <w:p w14:paraId="78A4B025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marketing and advertising costs</w:t>
      </w:r>
    </w:p>
    <w:p w14:paraId="61068349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capital works</w:t>
      </w:r>
    </w:p>
    <w:p w14:paraId="51E76D7F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third-party grants</w:t>
      </w:r>
    </w:p>
    <w:p w14:paraId="36608325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commercial ventures</w:t>
      </w:r>
    </w:p>
    <w:p w14:paraId="2F93EC66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lastRenderedPageBreak/>
        <w:t>fundraising events</w:t>
      </w:r>
    </w:p>
    <w:p w14:paraId="58E0C33E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projects without a clear artistic objective</w:t>
      </w:r>
    </w:p>
    <w:p w14:paraId="41AF1896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historical, archive or journalistic publications</w:t>
      </w:r>
    </w:p>
    <w:p w14:paraId="754EFE04" w14:textId="77777777" w:rsidR="00FE2DAB" w:rsidRPr="00FE2DAB" w:rsidRDefault="00FE2DAB" w:rsidP="00FE2DAB">
      <w:pPr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projects primarily supporting an artist’s own artistic development, production or touring where meaningful community engagement is not demonstrated.</w:t>
      </w:r>
    </w:p>
    <w:p w14:paraId="7273E340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>Please read the full guidelines for the complete list of eligible and ineligible activity and costs.</w:t>
      </w:r>
    </w:p>
    <w:p w14:paraId="62E1FB92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</w:p>
    <w:p w14:paraId="127CEA7B" w14:textId="77777777" w:rsidR="00FE2DAB" w:rsidRPr="003C113E" w:rsidRDefault="00FE2DAB" w:rsidP="00FE2DAB">
      <w:pPr>
        <w:rPr>
          <w:rFonts w:ascii="Calibri" w:hAnsi="Calibri" w:cs="Calibri"/>
          <w:color w:val="A02B93" w:themeColor="accent5"/>
          <w:sz w:val="24"/>
          <w:szCs w:val="24"/>
        </w:rPr>
      </w:pPr>
      <w:r w:rsidRPr="003C113E">
        <w:rPr>
          <w:rFonts w:ascii="Calibri" w:hAnsi="Calibri" w:cs="Calibri"/>
          <w:b/>
          <w:bCs/>
          <w:color w:val="A02B93" w:themeColor="accent5"/>
          <w:sz w:val="24"/>
          <w:szCs w:val="24"/>
        </w:rPr>
        <w:t>A quick check</w:t>
      </w:r>
    </w:p>
    <w:p w14:paraId="5D3C2D60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 xml:space="preserve">The Arts Act Grant Scheme may be a good fit if you can answer </w:t>
      </w:r>
      <w:r w:rsidRPr="00FE2DAB">
        <w:rPr>
          <w:rFonts w:ascii="Calibri" w:hAnsi="Calibri" w:cs="Calibri"/>
          <w:b/>
          <w:bCs/>
          <w:sz w:val="24"/>
          <w:szCs w:val="24"/>
        </w:rPr>
        <w:t>yes</w:t>
      </w:r>
      <w:r w:rsidRPr="00FE2DAB">
        <w:rPr>
          <w:rFonts w:ascii="Calibri" w:hAnsi="Calibri" w:cs="Calibri"/>
          <w:sz w:val="24"/>
          <w:szCs w:val="24"/>
        </w:rPr>
        <w:t xml:space="preserve"> to most of these questions:</w:t>
      </w:r>
    </w:p>
    <w:p w14:paraId="68A59AA8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Segoe UI Symbol" w:hAnsi="Segoe UI Symbol" w:cs="Segoe UI Symbol"/>
          <w:sz w:val="24"/>
          <w:szCs w:val="24"/>
        </w:rPr>
        <w:t>☐</w:t>
      </w:r>
      <w:r w:rsidRPr="00FE2DAB">
        <w:rPr>
          <w:rFonts w:ascii="Calibri" w:hAnsi="Calibri" w:cs="Calibri"/>
          <w:sz w:val="24"/>
          <w:szCs w:val="24"/>
        </w:rPr>
        <w:t xml:space="preserve"> My project has a clear artistic focus.</w:t>
      </w:r>
    </w:p>
    <w:p w14:paraId="342B169E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Segoe UI Symbol" w:hAnsi="Segoe UI Symbol" w:cs="Segoe UI Symbol"/>
          <w:sz w:val="24"/>
          <w:szCs w:val="24"/>
        </w:rPr>
        <w:t>☐</w:t>
      </w:r>
      <w:r w:rsidRPr="00FE2DAB">
        <w:rPr>
          <w:rFonts w:ascii="Calibri" w:hAnsi="Calibri" w:cs="Calibri"/>
          <w:sz w:val="24"/>
          <w:szCs w:val="24"/>
        </w:rPr>
        <w:t xml:space="preserve"> People or communities in Fingal will actively engage with the arts.</w:t>
      </w:r>
    </w:p>
    <w:p w14:paraId="740F8157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Segoe UI Symbol" w:hAnsi="Segoe UI Symbol" w:cs="Segoe UI Symbol"/>
          <w:sz w:val="24"/>
          <w:szCs w:val="24"/>
        </w:rPr>
        <w:t>☐</w:t>
      </w:r>
      <w:r w:rsidRPr="00FE2DAB">
        <w:rPr>
          <w:rFonts w:ascii="Calibri" w:hAnsi="Calibri" w:cs="Calibri"/>
          <w:sz w:val="24"/>
          <w:szCs w:val="24"/>
        </w:rPr>
        <w:t xml:space="preserve"> I can explain who will participate.</w:t>
      </w:r>
    </w:p>
    <w:p w14:paraId="11E1CD8F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Segoe UI Symbol" w:hAnsi="Segoe UI Symbol" w:cs="Segoe UI Symbol"/>
          <w:sz w:val="24"/>
          <w:szCs w:val="24"/>
        </w:rPr>
        <w:t>☐</w:t>
      </w:r>
      <w:r w:rsidRPr="00FE2DAB">
        <w:rPr>
          <w:rFonts w:ascii="Calibri" w:hAnsi="Calibri" w:cs="Calibri"/>
          <w:sz w:val="24"/>
          <w:szCs w:val="24"/>
        </w:rPr>
        <w:t xml:space="preserve"> I can explain how people will participate or engage.</w:t>
      </w:r>
    </w:p>
    <w:p w14:paraId="1E97B09B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Segoe UI Symbol" w:hAnsi="Segoe UI Symbol" w:cs="Segoe UI Symbol"/>
          <w:sz w:val="24"/>
          <w:szCs w:val="24"/>
        </w:rPr>
        <w:t>☐</w:t>
      </w:r>
      <w:r w:rsidRPr="00FE2DAB">
        <w:rPr>
          <w:rFonts w:ascii="Calibri" w:hAnsi="Calibri" w:cs="Calibri"/>
          <w:sz w:val="24"/>
          <w:szCs w:val="24"/>
        </w:rPr>
        <w:t xml:space="preserve"> I can explain the intended benefits of the project.</w:t>
      </w:r>
    </w:p>
    <w:p w14:paraId="3C5EF2FD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Segoe UI Symbol" w:hAnsi="Segoe UI Symbol" w:cs="Segoe UI Symbol"/>
          <w:sz w:val="24"/>
          <w:szCs w:val="24"/>
        </w:rPr>
        <w:t>☐</w:t>
      </w:r>
      <w:r w:rsidRPr="00FE2DAB">
        <w:rPr>
          <w:rFonts w:ascii="Calibri" w:hAnsi="Calibri" w:cs="Calibri"/>
          <w:sz w:val="24"/>
          <w:szCs w:val="24"/>
        </w:rPr>
        <w:t xml:space="preserve"> I have the relevant artistic experience or an appropriate artistic team.</w:t>
      </w:r>
    </w:p>
    <w:p w14:paraId="219CB518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Segoe UI Symbol" w:hAnsi="Segoe UI Symbol" w:cs="Segoe UI Symbol"/>
          <w:sz w:val="24"/>
          <w:szCs w:val="24"/>
        </w:rPr>
        <w:t>☐</w:t>
      </w:r>
      <w:r w:rsidRPr="00FE2DAB">
        <w:rPr>
          <w:rFonts w:ascii="Calibri" w:hAnsi="Calibri" w:cs="Calibri"/>
          <w:sz w:val="24"/>
          <w:szCs w:val="24"/>
        </w:rPr>
        <w:t xml:space="preserve"> I have a realistic plan and timeline.</w:t>
      </w:r>
    </w:p>
    <w:p w14:paraId="13DC23C0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Segoe UI Symbol" w:hAnsi="Segoe UI Symbol" w:cs="Segoe UI Symbol"/>
          <w:sz w:val="24"/>
          <w:szCs w:val="24"/>
        </w:rPr>
        <w:t>☐</w:t>
      </w:r>
      <w:r w:rsidRPr="00FE2DAB">
        <w:rPr>
          <w:rFonts w:ascii="Calibri" w:hAnsi="Calibri" w:cs="Calibri"/>
          <w:sz w:val="24"/>
          <w:szCs w:val="24"/>
        </w:rPr>
        <w:t xml:space="preserve"> I can develop a balanced project budget.</w:t>
      </w:r>
    </w:p>
    <w:p w14:paraId="7F5441E8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Segoe UI Symbol" w:hAnsi="Segoe UI Symbol" w:cs="Segoe UI Symbol"/>
          <w:sz w:val="24"/>
          <w:szCs w:val="24"/>
        </w:rPr>
        <w:t>☐</w:t>
      </w:r>
      <w:r w:rsidRPr="00FE2DAB">
        <w:rPr>
          <w:rFonts w:ascii="Calibri" w:hAnsi="Calibri" w:cs="Calibri"/>
          <w:sz w:val="24"/>
          <w:szCs w:val="24"/>
        </w:rPr>
        <w:t xml:space="preserve"> The costs I am seeking funding for are eligible.</w:t>
      </w:r>
    </w:p>
    <w:p w14:paraId="5E715438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Segoe UI Symbol" w:hAnsi="Segoe UI Symbol" w:cs="Segoe UI Symbol"/>
          <w:sz w:val="24"/>
          <w:szCs w:val="24"/>
        </w:rPr>
        <w:t>☐</w:t>
      </w:r>
      <w:r w:rsidRPr="00FE2DAB">
        <w:rPr>
          <w:rFonts w:ascii="Calibri" w:hAnsi="Calibri" w:cs="Calibri"/>
          <w:sz w:val="24"/>
          <w:szCs w:val="24"/>
        </w:rPr>
        <w:t xml:space="preserve"> My project contributes to the cultural and artistic life of Fingal.</w:t>
      </w:r>
    </w:p>
    <w:p w14:paraId="3CB8DAC3" w14:textId="77777777" w:rsidR="00FE2DAB" w:rsidRPr="00FE2DAB" w:rsidRDefault="00FE2DAB" w:rsidP="00FE2DAB">
      <w:pPr>
        <w:rPr>
          <w:rFonts w:ascii="Calibri" w:hAnsi="Calibri" w:cs="Calibri"/>
          <w:sz w:val="24"/>
          <w:szCs w:val="24"/>
        </w:rPr>
      </w:pPr>
    </w:p>
    <w:p w14:paraId="1AAD2C54" w14:textId="4EFF537C" w:rsidR="00FE2DAB" w:rsidRPr="003C113E" w:rsidRDefault="000D3557" w:rsidP="00FE2DAB">
      <w:pPr>
        <w:rPr>
          <w:rFonts w:ascii="Calibri" w:hAnsi="Calibri" w:cs="Calibri"/>
          <w:color w:val="A02B93" w:themeColor="accent5"/>
          <w:sz w:val="24"/>
          <w:szCs w:val="24"/>
        </w:rPr>
      </w:pPr>
      <w:r>
        <w:rPr>
          <w:rFonts w:ascii="Calibri" w:hAnsi="Calibri" w:cs="Calibri"/>
          <w:b/>
          <w:bCs/>
          <w:color w:val="A02B93" w:themeColor="accent5"/>
          <w:sz w:val="24"/>
          <w:szCs w:val="24"/>
        </w:rPr>
        <w:t>Still n</w:t>
      </w:r>
      <w:r w:rsidR="00FE2DAB" w:rsidRPr="003C113E">
        <w:rPr>
          <w:rFonts w:ascii="Calibri" w:hAnsi="Calibri" w:cs="Calibri"/>
          <w:b/>
          <w:bCs/>
          <w:color w:val="A02B93" w:themeColor="accent5"/>
          <w:sz w:val="24"/>
          <w:szCs w:val="24"/>
        </w:rPr>
        <w:t>ot sure?</w:t>
      </w:r>
    </w:p>
    <w:p w14:paraId="58018106" w14:textId="4E012869" w:rsidR="00FE2DAB" w:rsidRPr="00FE2DAB" w:rsidRDefault="00670ABB" w:rsidP="00FE2DA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You can request the</w:t>
      </w:r>
      <w:r w:rsidR="00FE2DAB" w:rsidRPr="00FE2DAB">
        <w:rPr>
          <w:rFonts w:ascii="Calibri" w:hAnsi="Calibri" w:cs="Calibri"/>
          <w:sz w:val="24"/>
          <w:szCs w:val="24"/>
        </w:rPr>
        <w:t xml:space="preserve"> </w:t>
      </w:r>
      <w:r w:rsidR="00FE2DAB" w:rsidRPr="003C113E">
        <w:rPr>
          <w:rFonts w:ascii="Calibri" w:hAnsi="Calibri" w:cs="Calibri"/>
          <w:b/>
          <w:bCs/>
          <w:color w:val="156082" w:themeColor="accent1"/>
          <w:sz w:val="24"/>
          <w:szCs w:val="24"/>
        </w:rPr>
        <w:t>Arts Act Application Workbook</w:t>
      </w:r>
      <w:r>
        <w:rPr>
          <w:rFonts w:ascii="Calibri" w:hAnsi="Calibri" w:cs="Calibri"/>
          <w:sz w:val="24"/>
          <w:szCs w:val="24"/>
        </w:rPr>
        <w:t xml:space="preserve"> which </w:t>
      </w:r>
      <w:r w:rsidR="00FE2DAB" w:rsidRPr="00FE2DAB">
        <w:rPr>
          <w:rFonts w:ascii="Calibri" w:hAnsi="Calibri" w:cs="Calibri"/>
          <w:sz w:val="24"/>
          <w:szCs w:val="24"/>
        </w:rPr>
        <w:t>will help you work through the key questions and develop your project idea.</w:t>
      </w:r>
    </w:p>
    <w:p w14:paraId="516B40C8" w14:textId="5AE56945" w:rsidR="00AC10F5" w:rsidRPr="00AC10F5" w:rsidRDefault="00FE2DAB" w:rsidP="00FE2DAB">
      <w:pPr>
        <w:rPr>
          <w:rFonts w:ascii="Calibri" w:hAnsi="Calibri" w:cs="Calibri"/>
          <w:sz w:val="24"/>
          <w:szCs w:val="24"/>
        </w:rPr>
      </w:pPr>
      <w:r w:rsidRPr="00FE2DAB">
        <w:rPr>
          <w:rFonts w:ascii="Calibri" w:hAnsi="Calibri" w:cs="Calibri"/>
          <w:sz w:val="24"/>
          <w:szCs w:val="24"/>
        </w:rPr>
        <w:t xml:space="preserve">You can also attend an </w:t>
      </w:r>
      <w:r w:rsidRPr="003C113E">
        <w:rPr>
          <w:rFonts w:ascii="Calibri" w:hAnsi="Calibri" w:cs="Calibri"/>
          <w:b/>
          <w:bCs/>
          <w:color w:val="156082" w:themeColor="accent1"/>
          <w:sz w:val="24"/>
          <w:szCs w:val="24"/>
        </w:rPr>
        <w:t xml:space="preserve">Arts Act Application </w:t>
      </w:r>
      <w:r w:rsidR="0029758A">
        <w:rPr>
          <w:rFonts w:ascii="Calibri" w:hAnsi="Calibri" w:cs="Calibri"/>
          <w:b/>
          <w:bCs/>
          <w:color w:val="156082" w:themeColor="accent1"/>
          <w:sz w:val="24"/>
          <w:szCs w:val="24"/>
        </w:rPr>
        <w:t xml:space="preserve">Clinic </w:t>
      </w:r>
      <w:r w:rsidRPr="00FE2DAB">
        <w:rPr>
          <w:rFonts w:ascii="Calibri" w:hAnsi="Calibri" w:cs="Calibri"/>
          <w:sz w:val="24"/>
          <w:szCs w:val="24"/>
        </w:rPr>
        <w:t>if you have a specific question about your application.</w:t>
      </w:r>
    </w:p>
    <w:p w14:paraId="3ED0158F" w14:textId="77777777" w:rsidR="00DA4CE2" w:rsidRPr="00FE2DAB" w:rsidRDefault="00DA4CE2" w:rsidP="00DA4CE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</w:t>
      </w:r>
      <w:r w:rsidRPr="00AC10F5">
        <w:rPr>
          <w:rFonts w:ascii="Calibri" w:hAnsi="Calibri" w:cs="Calibri"/>
          <w:sz w:val="24"/>
          <w:szCs w:val="24"/>
        </w:rPr>
        <w:t>dditional support to access or complete the application process</w:t>
      </w:r>
      <w:r>
        <w:rPr>
          <w:rFonts w:ascii="Calibri" w:hAnsi="Calibri" w:cs="Calibri"/>
          <w:sz w:val="24"/>
          <w:szCs w:val="24"/>
        </w:rPr>
        <w:t xml:space="preserve"> is also available by contacting </w:t>
      </w:r>
      <w:hyperlink r:id="rId5" w:history="1">
        <w:r w:rsidRPr="007F7D2A">
          <w:rPr>
            <w:rStyle w:val="Hyperlink"/>
            <w:rFonts w:ascii="Calibri" w:hAnsi="Calibri" w:cs="Calibri"/>
            <w:sz w:val="24"/>
            <w:szCs w:val="24"/>
          </w:rPr>
          <w:t>ArtsOffice@Fingal.ie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</w:p>
    <w:p w14:paraId="410A59A8" w14:textId="77777777" w:rsidR="00F8703D" w:rsidRPr="00FE2DAB" w:rsidRDefault="00F8703D">
      <w:pPr>
        <w:rPr>
          <w:rFonts w:ascii="Calibri" w:hAnsi="Calibri" w:cs="Calibri"/>
          <w:sz w:val="24"/>
          <w:szCs w:val="24"/>
        </w:rPr>
      </w:pPr>
    </w:p>
    <w:sectPr w:rsidR="00F8703D" w:rsidRPr="00FE2D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65541"/>
    <w:multiLevelType w:val="multilevel"/>
    <w:tmpl w:val="D726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A718E"/>
    <w:multiLevelType w:val="multilevel"/>
    <w:tmpl w:val="58204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9263D"/>
    <w:multiLevelType w:val="multilevel"/>
    <w:tmpl w:val="793C9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A6C62"/>
    <w:multiLevelType w:val="multilevel"/>
    <w:tmpl w:val="6CAC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3C60D9"/>
    <w:multiLevelType w:val="multilevel"/>
    <w:tmpl w:val="490C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7E3744"/>
    <w:multiLevelType w:val="multilevel"/>
    <w:tmpl w:val="C1DC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7B5037"/>
    <w:multiLevelType w:val="multilevel"/>
    <w:tmpl w:val="26841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40348A"/>
    <w:multiLevelType w:val="multilevel"/>
    <w:tmpl w:val="7A347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7156484">
    <w:abstractNumId w:val="0"/>
  </w:num>
  <w:num w:numId="2" w16cid:durableId="132330710">
    <w:abstractNumId w:val="1"/>
  </w:num>
  <w:num w:numId="3" w16cid:durableId="514199501">
    <w:abstractNumId w:val="2"/>
  </w:num>
  <w:num w:numId="4" w16cid:durableId="1808357203">
    <w:abstractNumId w:val="7"/>
  </w:num>
  <w:num w:numId="5" w16cid:durableId="1948998833">
    <w:abstractNumId w:val="5"/>
  </w:num>
  <w:num w:numId="6" w16cid:durableId="1901672554">
    <w:abstractNumId w:val="3"/>
  </w:num>
  <w:num w:numId="7" w16cid:durableId="1881892719">
    <w:abstractNumId w:val="6"/>
  </w:num>
  <w:num w:numId="8" w16cid:durableId="1663656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DAB"/>
    <w:rsid w:val="000D3557"/>
    <w:rsid w:val="001E0C36"/>
    <w:rsid w:val="00297421"/>
    <w:rsid w:val="0029758A"/>
    <w:rsid w:val="003C113E"/>
    <w:rsid w:val="0043681A"/>
    <w:rsid w:val="00643B97"/>
    <w:rsid w:val="00670ABB"/>
    <w:rsid w:val="006960FE"/>
    <w:rsid w:val="009C5B7E"/>
    <w:rsid w:val="00AC10F5"/>
    <w:rsid w:val="00B276C3"/>
    <w:rsid w:val="00D3299C"/>
    <w:rsid w:val="00DA4CE2"/>
    <w:rsid w:val="00F8703D"/>
    <w:rsid w:val="00FE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4DB53"/>
  <w15:chartTrackingRefBased/>
  <w15:docId w15:val="{E702EABF-AD6F-41DF-8CA8-08F85A3C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DAB"/>
  </w:style>
  <w:style w:type="paragraph" w:styleId="Heading1">
    <w:name w:val="heading 1"/>
    <w:basedOn w:val="Normal"/>
    <w:next w:val="Normal"/>
    <w:link w:val="Heading1Char"/>
    <w:uiPriority w:val="9"/>
    <w:qFormat/>
    <w:rsid w:val="00FE2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D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D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D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D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D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D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D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D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D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D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D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D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D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10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0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tsOffice@Fingal.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Sile Stewart</dc:creator>
  <cp:keywords/>
  <dc:description/>
  <cp:lastModifiedBy>Sile Stewart</cp:lastModifiedBy>
  <cp:revision>7</cp:revision>
  <dcterms:created xsi:type="dcterms:W3CDTF">2026-09-24T13:42:00Z</dcterms:created>
  <dcterms:modified xsi:type="dcterms:W3CDTF">2026-10-08T10:55:00Z</dcterms:modified>
</cp:coreProperties>
</file>