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C286" w14:textId="77777777" w:rsidR="004741F7" w:rsidRDefault="004741F7" w:rsidP="004741F7">
      <w:pPr>
        <w:jc w:val="center"/>
      </w:pPr>
      <w:r w:rsidRPr="00AC4219">
        <w:rPr>
          <w:noProof/>
        </w:rPr>
        <w:drawing>
          <wp:inline distT="0" distB="0" distL="0" distR="0" wp14:anchorId="5FC04FF1" wp14:editId="40C20F16">
            <wp:extent cx="2667000" cy="820185"/>
            <wp:effectExtent l="0" t="0" r="0" b="0"/>
            <wp:docPr id="79518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81799" name=""/>
                    <pic:cNvPicPr/>
                  </pic:nvPicPr>
                  <pic:blipFill>
                    <a:blip r:embed="rId8"/>
                    <a:stretch>
                      <a:fillRect/>
                    </a:stretch>
                  </pic:blipFill>
                  <pic:spPr>
                    <a:xfrm>
                      <a:off x="0" y="0"/>
                      <a:ext cx="2727404" cy="838761"/>
                    </a:xfrm>
                    <a:prstGeom prst="rect">
                      <a:avLst/>
                    </a:prstGeom>
                  </pic:spPr>
                </pic:pic>
              </a:graphicData>
            </a:graphic>
          </wp:inline>
        </w:drawing>
      </w:r>
    </w:p>
    <w:p w14:paraId="117C7708" w14:textId="16D036C5" w:rsidR="004741F7" w:rsidRPr="004741F7" w:rsidRDefault="004741F7" w:rsidP="007B6502">
      <w:pPr>
        <w:jc w:val="center"/>
        <w:rPr>
          <w:b/>
          <w:bCs/>
          <w:color w:val="77206D" w:themeColor="accent5" w:themeShade="BF"/>
          <w:sz w:val="32"/>
          <w:szCs w:val="32"/>
        </w:rPr>
      </w:pPr>
      <w:r w:rsidRPr="00646FF1">
        <w:rPr>
          <w:b/>
          <w:bCs/>
          <w:color w:val="77206D" w:themeColor="accent5" w:themeShade="BF"/>
          <w:sz w:val="32"/>
          <w:szCs w:val="32"/>
        </w:rPr>
        <w:t>Shopfront Enhancement Scheme 2026</w:t>
      </w:r>
    </w:p>
    <w:p w14:paraId="6EEF238D" w14:textId="77777777" w:rsidR="004741F7" w:rsidRPr="00CB7248" w:rsidRDefault="004741F7" w:rsidP="004741F7">
      <w:pPr>
        <w:pStyle w:val="ListParagraph"/>
        <w:numPr>
          <w:ilvl w:val="0"/>
          <w:numId w:val="1"/>
        </w:numPr>
        <w:spacing w:line="240" w:lineRule="auto"/>
        <w:rPr>
          <w:b/>
          <w:bCs/>
          <w:color w:val="77206D" w:themeColor="accent5" w:themeShade="BF"/>
          <w:sz w:val="24"/>
        </w:rPr>
      </w:pPr>
      <w:r w:rsidRPr="00CB7248">
        <w:rPr>
          <w:b/>
          <w:bCs/>
          <w:color w:val="77206D" w:themeColor="accent5" w:themeShade="BF"/>
          <w:sz w:val="24"/>
        </w:rPr>
        <w:t>Who Can Apply?</w:t>
      </w:r>
    </w:p>
    <w:p w14:paraId="6733DA85" w14:textId="77777777" w:rsidR="004741F7" w:rsidRDefault="004741F7" w:rsidP="004741F7">
      <w:pPr>
        <w:pStyle w:val="ListParagraph"/>
      </w:pPr>
      <w:r w:rsidRPr="00950885">
        <w:t>Business owners</w:t>
      </w:r>
      <w:r>
        <w:t xml:space="preserve"> or </w:t>
      </w:r>
      <w:r w:rsidRPr="00950885">
        <w:t>operators of independently owned shops fronting onto public streets</w:t>
      </w:r>
      <w:r>
        <w:t xml:space="preserve"> in town centre locations</w:t>
      </w:r>
      <w:r w:rsidRPr="00950885">
        <w:t xml:space="preserve"> are eligible to apply</w:t>
      </w:r>
      <w:r>
        <w:t xml:space="preserve"> – See Terms and Conditions</w:t>
      </w:r>
    </w:p>
    <w:p w14:paraId="4B531BB9" w14:textId="77777777" w:rsidR="004741F7" w:rsidRDefault="004741F7" w:rsidP="004741F7">
      <w:pPr>
        <w:pStyle w:val="ListParagraph"/>
      </w:pPr>
    </w:p>
    <w:p w14:paraId="4E5B6844" w14:textId="77777777" w:rsidR="004741F7" w:rsidRPr="00CB7248" w:rsidRDefault="004741F7" w:rsidP="004741F7">
      <w:pPr>
        <w:pStyle w:val="ListParagraph"/>
        <w:numPr>
          <w:ilvl w:val="0"/>
          <w:numId w:val="1"/>
        </w:numPr>
        <w:spacing w:line="240" w:lineRule="auto"/>
        <w:rPr>
          <w:b/>
          <w:bCs/>
          <w:color w:val="77206D" w:themeColor="accent5" w:themeShade="BF"/>
          <w:sz w:val="24"/>
        </w:rPr>
      </w:pPr>
      <w:r w:rsidRPr="00CB7248">
        <w:rPr>
          <w:b/>
          <w:bCs/>
          <w:color w:val="77206D" w:themeColor="accent5" w:themeShade="BF"/>
          <w:sz w:val="24"/>
        </w:rPr>
        <w:t>What is it for?</w:t>
      </w:r>
    </w:p>
    <w:p w14:paraId="23BBCD4D" w14:textId="77777777" w:rsidR="004741F7" w:rsidRDefault="004741F7" w:rsidP="004741F7">
      <w:pPr>
        <w:pStyle w:val="ListParagraph"/>
        <w:rPr>
          <w:szCs w:val="20"/>
        </w:rPr>
      </w:pPr>
      <w:r w:rsidRPr="00950885">
        <w:t>Shop</w:t>
      </w:r>
      <w:r>
        <w:t>f</w:t>
      </w:r>
      <w:r w:rsidRPr="00950885">
        <w:t>ront improvement works</w:t>
      </w:r>
      <w:r>
        <w:t xml:space="preserve"> including </w:t>
      </w:r>
      <w:r w:rsidRPr="00950885">
        <w:rPr>
          <w:szCs w:val="20"/>
        </w:rPr>
        <w:t>Shopfront Repair/Brickwork Repair, External Painting, Signage Replacement</w:t>
      </w:r>
      <w:r>
        <w:rPr>
          <w:szCs w:val="20"/>
        </w:rPr>
        <w:t>.</w:t>
      </w:r>
    </w:p>
    <w:p w14:paraId="76BFB938" w14:textId="77777777" w:rsidR="004741F7" w:rsidRDefault="004741F7" w:rsidP="004741F7">
      <w:pPr>
        <w:pStyle w:val="ListParagraph"/>
        <w:rPr>
          <w:szCs w:val="20"/>
        </w:rPr>
      </w:pPr>
    </w:p>
    <w:p w14:paraId="343186AA" w14:textId="77777777" w:rsidR="004741F7" w:rsidRPr="00CB7248" w:rsidRDefault="004741F7" w:rsidP="004741F7">
      <w:pPr>
        <w:pStyle w:val="ListParagraph"/>
        <w:numPr>
          <w:ilvl w:val="0"/>
          <w:numId w:val="1"/>
        </w:numPr>
        <w:spacing w:line="240" w:lineRule="auto"/>
        <w:rPr>
          <w:b/>
          <w:bCs/>
          <w:color w:val="77206D" w:themeColor="accent5" w:themeShade="BF"/>
          <w:sz w:val="24"/>
        </w:rPr>
      </w:pPr>
      <w:r w:rsidRPr="00CB7248">
        <w:rPr>
          <w:b/>
          <w:bCs/>
          <w:color w:val="77206D" w:themeColor="accent5" w:themeShade="BF"/>
          <w:sz w:val="24"/>
        </w:rPr>
        <w:t>How Do I Apply?</w:t>
      </w:r>
    </w:p>
    <w:p w14:paraId="68A61247" w14:textId="26F2CEBC" w:rsidR="004741F7" w:rsidRPr="004741F7" w:rsidRDefault="004741F7" w:rsidP="004741F7">
      <w:pPr>
        <w:ind w:left="720"/>
        <w:rPr>
          <w:szCs w:val="20"/>
        </w:rPr>
      </w:pPr>
      <w:r>
        <w:rPr>
          <w:szCs w:val="20"/>
        </w:rPr>
        <w:t xml:space="preserve">Complete the online application form </w:t>
      </w:r>
      <w:hyperlink r:id="rId9" w:history="1">
        <w:r w:rsidR="00DD2F80" w:rsidRPr="00E07734">
          <w:rPr>
            <w:rStyle w:val="Hyperlink"/>
          </w:rPr>
          <w:t>HERE</w:t>
        </w:r>
      </w:hyperlink>
      <w:r>
        <w:rPr>
          <w:szCs w:val="20"/>
        </w:rPr>
        <w:t>.</w:t>
      </w:r>
    </w:p>
    <w:p w14:paraId="46180CF4" w14:textId="77777777" w:rsidR="004741F7" w:rsidRPr="00CB7248" w:rsidRDefault="004741F7" w:rsidP="004741F7">
      <w:pPr>
        <w:pStyle w:val="ListParagraph"/>
        <w:numPr>
          <w:ilvl w:val="0"/>
          <w:numId w:val="1"/>
        </w:numPr>
        <w:spacing w:line="240" w:lineRule="auto"/>
        <w:rPr>
          <w:b/>
          <w:bCs/>
          <w:color w:val="77206D" w:themeColor="accent5" w:themeShade="BF"/>
          <w:sz w:val="24"/>
        </w:rPr>
      </w:pPr>
      <w:r w:rsidRPr="00CB7248">
        <w:rPr>
          <w:b/>
          <w:bCs/>
          <w:color w:val="77206D" w:themeColor="accent5" w:themeShade="BF"/>
          <w:sz w:val="24"/>
        </w:rPr>
        <w:t>What Do I Get?</w:t>
      </w:r>
    </w:p>
    <w:p w14:paraId="23B5BA58" w14:textId="77777777" w:rsidR="004741F7" w:rsidRDefault="004741F7" w:rsidP="004741F7">
      <w:pPr>
        <w:pStyle w:val="ListParagraph"/>
      </w:pPr>
      <w:r>
        <w:t xml:space="preserve">90% of the cost of the improvement works to a maximum value of €2,000. </w:t>
      </w:r>
    </w:p>
    <w:p w14:paraId="0DBA834F" w14:textId="77777777" w:rsidR="004741F7" w:rsidRDefault="004741F7" w:rsidP="004741F7">
      <w:pPr>
        <w:pStyle w:val="ListParagraph"/>
      </w:pPr>
      <w:r>
        <w:t>Example Grant: Approved Costs €1,200. FCC reimburse you €1,080.</w:t>
      </w:r>
    </w:p>
    <w:p w14:paraId="474C3029" w14:textId="77777777" w:rsidR="004741F7" w:rsidRPr="000F5A73" w:rsidRDefault="004741F7" w:rsidP="004741F7">
      <w:pPr>
        <w:pStyle w:val="ListParagraph"/>
        <w:rPr>
          <w:color w:val="77206D" w:themeColor="accent5" w:themeShade="BF"/>
        </w:rPr>
      </w:pPr>
    </w:p>
    <w:p w14:paraId="50E07327" w14:textId="77777777" w:rsidR="004741F7" w:rsidRPr="00CB7248" w:rsidRDefault="004741F7" w:rsidP="004741F7">
      <w:pPr>
        <w:pStyle w:val="ListParagraph"/>
        <w:numPr>
          <w:ilvl w:val="0"/>
          <w:numId w:val="1"/>
        </w:numPr>
        <w:spacing w:line="240" w:lineRule="auto"/>
        <w:rPr>
          <w:b/>
          <w:bCs/>
          <w:color w:val="77206D" w:themeColor="accent5" w:themeShade="BF"/>
          <w:sz w:val="24"/>
        </w:rPr>
      </w:pPr>
      <w:r w:rsidRPr="00CB7248">
        <w:rPr>
          <w:b/>
          <w:bCs/>
          <w:color w:val="77206D" w:themeColor="accent5" w:themeShade="BF"/>
          <w:sz w:val="24"/>
        </w:rPr>
        <w:t>When Do I Get Paid?</w:t>
      </w:r>
    </w:p>
    <w:p w14:paraId="189CC13D" w14:textId="4CD1E6DA" w:rsidR="004741F7" w:rsidRDefault="004741F7" w:rsidP="004741F7">
      <w:pPr>
        <w:pStyle w:val="ListParagraph"/>
      </w:pPr>
      <w:r w:rsidRPr="000F5A73">
        <w:t>Grant is payable upon completion of works, submission of paid receipts,</w:t>
      </w:r>
      <w:r>
        <w:t xml:space="preserve"> submission of images of completed works</w:t>
      </w:r>
      <w:r w:rsidRPr="000F5A73">
        <w:t xml:space="preserve"> and final inspection by</w:t>
      </w:r>
      <w:r>
        <w:t xml:space="preserve"> FCC.</w:t>
      </w:r>
    </w:p>
    <w:p w14:paraId="1E97CA71" w14:textId="77777777" w:rsidR="004741F7" w:rsidRPr="004741F7" w:rsidRDefault="004741F7" w:rsidP="004741F7">
      <w:pPr>
        <w:pStyle w:val="ListParagraph"/>
      </w:pPr>
    </w:p>
    <w:p w14:paraId="50ADFCF4" w14:textId="77777777" w:rsidR="004741F7" w:rsidRPr="00B93115" w:rsidRDefault="004741F7" w:rsidP="004741F7">
      <w:pPr>
        <w:pStyle w:val="ListParagraph"/>
        <w:numPr>
          <w:ilvl w:val="0"/>
          <w:numId w:val="1"/>
        </w:numPr>
        <w:spacing w:line="240" w:lineRule="auto"/>
        <w:rPr>
          <w:b/>
          <w:bCs/>
          <w:color w:val="77206D" w:themeColor="accent5" w:themeShade="BF"/>
          <w:sz w:val="24"/>
        </w:rPr>
      </w:pPr>
      <w:r w:rsidRPr="00B93115">
        <w:rPr>
          <w:b/>
          <w:bCs/>
          <w:color w:val="77206D" w:themeColor="accent5" w:themeShade="BF"/>
          <w:sz w:val="24"/>
        </w:rPr>
        <w:t>Additional Funding</w:t>
      </w:r>
      <w:r>
        <w:rPr>
          <w:b/>
          <w:bCs/>
          <w:color w:val="77206D" w:themeColor="accent5" w:themeShade="BF"/>
          <w:sz w:val="24"/>
        </w:rPr>
        <w:t>.</w:t>
      </w:r>
    </w:p>
    <w:p w14:paraId="3DCDF488" w14:textId="7EB447C3" w:rsidR="004741F7" w:rsidRDefault="004741F7" w:rsidP="004741F7">
      <w:pPr>
        <w:pStyle w:val="ListParagraph"/>
      </w:pPr>
      <w:r>
        <w:t>Fingal's Conservation Office’s “</w:t>
      </w:r>
      <w:hyperlink r:id="rId10">
        <w:r w:rsidRPr="31F08EE9">
          <w:rPr>
            <w:rStyle w:val="Hyperlink"/>
          </w:rPr>
          <w:t>Stitch in Time Grant</w:t>
        </w:r>
      </w:hyperlink>
      <w:r>
        <w:t xml:space="preserve">” may also be available to owners of buildings that are Protected Structures and in Architectural Conservation Areas (ACAs). This source funding could potentially be used for other repairs to elevations such as repair of rainwater goods, timber sash windows or slipped slates. Applications to this fund can be made </w:t>
      </w:r>
      <w:r w:rsidR="0026137B">
        <w:t>to</w:t>
      </w:r>
      <w:r>
        <w:t xml:space="preserve"> Fingal County Council from </w:t>
      </w:r>
      <w:hyperlink r:id="rId11" w:history="1">
        <w:r w:rsidRPr="004741F7">
          <w:rPr>
            <w:rStyle w:val="Hyperlink"/>
          </w:rPr>
          <w:t>this</w:t>
        </w:r>
      </w:hyperlink>
      <w:r>
        <w:t xml:space="preserve"> web page.</w:t>
      </w:r>
    </w:p>
    <w:p w14:paraId="5943B784" w14:textId="77777777" w:rsidR="007B6502" w:rsidRDefault="007B6502" w:rsidP="004741F7">
      <w:pPr>
        <w:pStyle w:val="ListParagraph"/>
      </w:pPr>
    </w:p>
    <w:p w14:paraId="4670F11A" w14:textId="77777777" w:rsidR="007B6502" w:rsidRDefault="007B6502" w:rsidP="007B6502">
      <w:pPr>
        <w:rPr>
          <w:b/>
          <w:bCs/>
          <w:color w:val="77206D" w:themeColor="accent5" w:themeShade="BF"/>
          <w:sz w:val="32"/>
          <w:szCs w:val="32"/>
          <w:u w:val="single"/>
        </w:rPr>
      </w:pPr>
    </w:p>
    <w:p w14:paraId="6A1BF578" w14:textId="77777777" w:rsidR="007B6502" w:rsidRDefault="007B6502" w:rsidP="007B6502">
      <w:pPr>
        <w:rPr>
          <w:b/>
          <w:bCs/>
          <w:color w:val="77206D" w:themeColor="accent5" w:themeShade="BF"/>
          <w:sz w:val="32"/>
          <w:szCs w:val="32"/>
          <w:u w:val="single"/>
        </w:rPr>
      </w:pPr>
    </w:p>
    <w:p w14:paraId="49A61C45" w14:textId="77777777" w:rsidR="007B6502" w:rsidRDefault="007B6502" w:rsidP="007B6502">
      <w:pPr>
        <w:rPr>
          <w:b/>
          <w:bCs/>
          <w:color w:val="77206D" w:themeColor="accent5" w:themeShade="BF"/>
          <w:sz w:val="32"/>
          <w:szCs w:val="32"/>
          <w:u w:val="single"/>
        </w:rPr>
      </w:pPr>
    </w:p>
    <w:p w14:paraId="3D7DC5D5" w14:textId="77777777" w:rsidR="007B6502" w:rsidRDefault="007B6502" w:rsidP="007B6502">
      <w:pPr>
        <w:rPr>
          <w:b/>
          <w:bCs/>
          <w:color w:val="77206D" w:themeColor="accent5" w:themeShade="BF"/>
          <w:sz w:val="32"/>
          <w:szCs w:val="32"/>
          <w:u w:val="single"/>
        </w:rPr>
      </w:pPr>
    </w:p>
    <w:p w14:paraId="48314A01" w14:textId="77777777" w:rsidR="00147811" w:rsidRDefault="00147811" w:rsidP="007B6502">
      <w:pPr>
        <w:jc w:val="center"/>
        <w:rPr>
          <w:b/>
          <w:bCs/>
          <w:color w:val="77206D" w:themeColor="accent5" w:themeShade="BF"/>
          <w:sz w:val="32"/>
          <w:szCs w:val="32"/>
          <w:u w:val="single"/>
        </w:rPr>
      </w:pPr>
    </w:p>
    <w:p w14:paraId="74CF0749" w14:textId="6531F282" w:rsidR="007B6502" w:rsidRPr="007B6502" w:rsidRDefault="007B6502" w:rsidP="007B6502">
      <w:pPr>
        <w:jc w:val="center"/>
        <w:rPr>
          <w:b/>
          <w:bCs/>
          <w:color w:val="77206D" w:themeColor="accent5" w:themeShade="BF"/>
          <w:sz w:val="32"/>
          <w:szCs w:val="32"/>
          <w:u w:val="single"/>
        </w:rPr>
      </w:pPr>
      <w:r w:rsidRPr="00646597">
        <w:rPr>
          <w:b/>
          <w:bCs/>
          <w:color w:val="77206D" w:themeColor="accent5" w:themeShade="BF"/>
          <w:sz w:val="32"/>
          <w:szCs w:val="32"/>
          <w:u w:val="single"/>
        </w:rPr>
        <w:lastRenderedPageBreak/>
        <w:t>Terms and Conditions</w:t>
      </w:r>
    </w:p>
    <w:p w14:paraId="455781F1" w14:textId="37F889D5" w:rsidR="007B6502" w:rsidRPr="00CB7248" w:rsidRDefault="007B6502" w:rsidP="007B6502">
      <w:pPr>
        <w:rPr>
          <w:b/>
          <w:bCs/>
        </w:rPr>
      </w:pPr>
      <w:r w:rsidRPr="00CB7248">
        <w:rPr>
          <w:b/>
          <w:bCs/>
        </w:rPr>
        <w:t>Eligible Premises</w:t>
      </w:r>
      <w:r w:rsidR="00F17D10">
        <w:rPr>
          <w:b/>
          <w:bCs/>
        </w:rPr>
        <w:t>:</w:t>
      </w:r>
    </w:p>
    <w:p w14:paraId="4920CF4B" w14:textId="77777777" w:rsidR="007B6502" w:rsidRPr="00646597" w:rsidRDefault="007B6502" w:rsidP="002168D6">
      <w:r>
        <w:t>I</w:t>
      </w:r>
      <w:r w:rsidRPr="00950885">
        <w:t>ndependently owned shops fronting onto public streets</w:t>
      </w:r>
      <w:r>
        <w:t xml:space="preserve"> in Town Centre </w:t>
      </w:r>
      <w:r w:rsidRPr="002168D6">
        <w:rPr>
          <w:color w:val="000000" w:themeColor="text1"/>
        </w:rPr>
        <w:t xml:space="preserve">locations (designated as “Major Town Centre” or “Town and District Centre”, </w:t>
      </w:r>
      <w:r w:rsidRPr="002168D6">
        <w:rPr>
          <w:rStyle w:val="normaltextrun"/>
          <w:color w:val="000000"/>
          <w:bdr w:val="none" w:sz="0" w:space="0" w:color="auto" w:frame="1"/>
        </w:rPr>
        <w:t>“Local Centre” or “Rural Village”</w:t>
      </w:r>
      <w:r w:rsidRPr="002168D6">
        <w:rPr>
          <w:color w:val="000000" w:themeColor="text1"/>
        </w:rPr>
        <w:t xml:space="preserve"> in the </w:t>
      </w:r>
      <w:hyperlink r:id="rId12">
        <w:r w:rsidRPr="31F08EE9">
          <w:rPr>
            <w:rStyle w:val="Hyperlink"/>
          </w:rPr>
          <w:t>Fingal County Development Plan 2023 – 2029</w:t>
        </w:r>
      </w:hyperlink>
      <w:r w:rsidRPr="002168D6">
        <w:rPr>
          <w:color w:val="000000" w:themeColor="text1"/>
        </w:rPr>
        <w:t xml:space="preserve"> )</w:t>
      </w:r>
    </w:p>
    <w:p w14:paraId="476C062B" w14:textId="77777777" w:rsidR="00F17D10" w:rsidRDefault="00F17D10" w:rsidP="007B6502">
      <w:pPr>
        <w:rPr>
          <w:b/>
          <w:bCs/>
        </w:rPr>
      </w:pPr>
    </w:p>
    <w:p w14:paraId="1D5102D4" w14:textId="54CC948F" w:rsidR="007B6502" w:rsidRPr="00CB7248" w:rsidRDefault="007B6502" w:rsidP="007B6502">
      <w:pPr>
        <w:rPr>
          <w:b/>
          <w:bCs/>
        </w:rPr>
      </w:pPr>
      <w:r w:rsidRPr="00CB7248">
        <w:rPr>
          <w:b/>
          <w:bCs/>
        </w:rPr>
        <w:t>Eligible Works</w:t>
      </w:r>
      <w:r w:rsidR="00F17D10">
        <w:rPr>
          <w:b/>
          <w:bCs/>
        </w:rPr>
        <w:t>:</w:t>
      </w:r>
    </w:p>
    <w:p w14:paraId="47E633C4" w14:textId="77777777" w:rsidR="007B6502" w:rsidRDefault="007B6502" w:rsidP="002168D6">
      <w:r>
        <w:t>Shopfront improvement works including Shopfront Repair/Brickwork Repair, External Painting, Signage Replacement.</w:t>
      </w:r>
    </w:p>
    <w:p w14:paraId="655CBB3F" w14:textId="77777777" w:rsidR="007B6502" w:rsidRPr="00590F75" w:rsidRDefault="007B6502" w:rsidP="002168D6">
      <w:r w:rsidRPr="0D9921A2">
        <w:t>The use of garish or visually strident colours across the entire shopfront is not supported and careful use of colour, that works in harmony with the materials of the building, is encouraged. Matt paint finishes are generally more durable and work best with other materials such as brick or masonry. In support of this external painting works should take note of the Reference Guide which is included with this scheme</w:t>
      </w:r>
    </w:p>
    <w:p w14:paraId="31883FF2" w14:textId="77777777" w:rsidR="007B6502" w:rsidRPr="002168D6" w:rsidRDefault="007B6502" w:rsidP="002168D6">
      <w:pPr>
        <w:rPr>
          <w:szCs w:val="20"/>
        </w:rPr>
      </w:pPr>
      <w:r w:rsidRPr="002168D6">
        <w:rPr>
          <w:szCs w:val="20"/>
        </w:rPr>
        <w:t xml:space="preserve">Statutory Consents: </w:t>
      </w:r>
      <w:r w:rsidRPr="002168D6">
        <w:rPr>
          <w:color w:val="333333"/>
        </w:rPr>
        <w:t>Applicants must</w:t>
      </w:r>
      <w:r w:rsidRPr="002168D6">
        <w:rPr>
          <w:color w:val="333333"/>
          <w:spacing w:val="-3"/>
        </w:rPr>
        <w:t xml:space="preserve"> </w:t>
      </w:r>
      <w:r w:rsidRPr="002168D6">
        <w:rPr>
          <w:color w:val="333333"/>
        </w:rPr>
        <w:t>ensure that</w:t>
      </w:r>
      <w:r w:rsidRPr="002168D6">
        <w:rPr>
          <w:color w:val="333333"/>
          <w:spacing w:val="-1"/>
        </w:rPr>
        <w:t xml:space="preserve"> </w:t>
      </w:r>
      <w:r w:rsidRPr="002168D6">
        <w:rPr>
          <w:color w:val="333333"/>
        </w:rPr>
        <w:t>all</w:t>
      </w:r>
      <w:r w:rsidRPr="002168D6">
        <w:rPr>
          <w:color w:val="333333"/>
          <w:spacing w:val="-1"/>
        </w:rPr>
        <w:t xml:space="preserve"> </w:t>
      </w:r>
      <w:r w:rsidRPr="002168D6">
        <w:rPr>
          <w:color w:val="333333"/>
        </w:rPr>
        <w:t>necessary</w:t>
      </w:r>
      <w:r w:rsidRPr="002168D6">
        <w:rPr>
          <w:color w:val="333333"/>
          <w:spacing w:val="-4"/>
        </w:rPr>
        <w:t xml:space="preserve"> </w:t>
      </w:r>
      <w:r w:rsidRPr="002168D6">
        <w:rPr>
          <w:color w:val="333333"/>
        </w:rPr>
        <w:t>statutory</w:t>
      </w:r>
      <w:r w:rsidRPr="002168D6">
        <w:rPr>
          <w:color w:val="333333"/>
          <w:spacing w:val="-4"/>
        </w:rPr>
        <w:t xml:space="preserve"> </w:t>
      </w:r>
      <w:r w:rsidRPr="002168D6">
        <w:rPr>
          <w:color w:val="333333"/>
        </w:rPr>
        <w:t>permissions</w:t>
      </w:r>
      <w:r w:rsidRPr="002168D6">
        <w:rPr>
          <w:color w:val="333333"/>
          <w:spacing w:val="-2"/>
        </w:rPr>
        <w:t xml:space="preserve"> </w:t>
      </w:r>
      <w:r w:rsidRPr="002168D6">
        <w:rPr>
          <w:color w:val="333333"/>
        </w:rPr>
        <w:t>or</w:t>
      </w:r>
      <w:r w:rsidRPr="002168D6">
        <w:rPr>
          <w:color w:val="333333"/>
          <w:spacing w:val="-1"/>
        </w:rPr>
        <w:t xml:space="preserve"> </w:t>
      </w:r>
      <w:r w:rsidRPr="002168D6">
        <w:rPr>
          <w:color w:val="333333"/>
        </w:rPr>
        <w:t>consents which may be required have been obtained before any work commences. This includes, but is not confined to, Planning Permission.</w:t>
      </w:r>
    </w:p>
    <w:p w14:paraId="1D72EAAE" w14:textId="77777777" w:rsidR="00F17D10" w:rsidRDefault="00F17D10" w:rsidP="007B6502">
      <w:pPr>
        <w:rPr>
          <w:b/>
          <w:bCs/>
          <w:szCs w:val="20"/>
        </w:rPr>
      </w:pPr>
    </w:p>
    <w:p w14:paraId="410286D7" w14:textId="16357FC2" w:rsidR="007B6502" w:rsidRPr="00CB7248" w:rsidRDefault="007B6502" w:rsidP="007B6502">
      <w:pPr>
        <w:rPr>
          <w:b/>
          <w:bCs/>
          <w:szCs w:val="20"/>
        </w:rPr>
      </w:pPr>
      <w:r w:rsidRPr="00CB7248">
        <w:rPr>
          <w:b/>
          <w:bCs/>
          <w:szCs w:val="20"/>
        </w:rPr>
        <w:t>Eligible Costs</w:t>
      </w:r>
      <w:r w:rsidR="00F17D10">
        <w:rPr>
          <w:b/>
          <w:bCs/>
          <w:szCs w:val="20"/>
        </w:rPr>
        <w:t>:</w:t>
      </w:r>
    </w:p>
    <w:p w14:paraId="18FBAD11" w14:textId="77777777" w:rsidR="007B6502" w:rsidRPr="00591488" w:rsidRDefault="007B6502" w:rsidP="002168D6">
      <w:r w:rsidRPr="002168D6">
        <w:rPr>
          <w:szCs w:val="20"/>
        </w:rPr>
        <w:t>The grant will only be paid for works approved in the “Letter of Approval” from the Council. This letter will be issued to successful applicants.</w:t>
      </w:r>
    </w:p>
    <w:p w14:paraId="0A2B192E" w14:textId="77777777" w:rsidR="007B6502" w:rsidRPr="002168D6" w:rsidRDefault="007B6502" w:rsidP="002168D6">
      <w:pPr>
        <w:rPr>
          <w:szCs w:val="20"/>
        </w:rPr>
      </w:pPr>
      <w:r w:rsidRPr="002168D6">
        <w:rPr>
          <w:szCs w:val="20"/>
        </w:rPr>
        <w:t>There is no obligation upon the Council to increase the grant if additional work is undertaken outside the terms of the original grant approved</w:t>
      </w:r>
    </w:p>
    <w:p w14:paraId="3271AF70" w14:textId="77777777" w:rsidR="007B6502" w:rsidRPr="002168D6" w:rsidRDefault="007B6502" w:rsidP="002168D6">
      <w:pPr>
        <w:rPr>
          <w:szCs w:val="20"/>
        </w:rPr>
      </w:pPr>
      <w:r w:rsidRPr="002168D6">
        <w:rPr>
          <w:szCs w:val="20"/>
        </w:rPr>
        <w:t xml:space="preserve">Assistance cannot be given in respect of costs incurred prior to the scheme. </w:t>
      </w:r>
    </w:p>
    <w:p w14:paraId="4E64183B" w14:textId="77777777" w:rsidR="007B6502" w:rsidRPr="002168D6" w:rsidRDefault="007B6502" w:rsidP="002168D6">
      <w:pPr>
        <w:rPr>
          <w:szCs w:val="20"/>
        </w:rPr>
      </w:pPr>
      <w:r w:rsidRPr="002168D6">
        <w:rPr>
          <w:szCs w:val="20"/>
        </w:rPr>
        <w:t>The grant in shall not exceed 90% of the overall approved cost and is subject to the maximum grants stated on the scheme.</w:t>
      </w:r>
    </w:p>
    <w:p w14:paraId="033483A0" w14:textId="6852954B" w:rsidR="007B6502" w:rsidRPr="002168D6" w:rsidRDefault="007B6502" w:rsidP="002168D6">
      <w:pPr>
        <w:rPr>
          <w:szCs w:val="20"/>
        </w:rPr>
      </w:pPr>
      <w:r w:rsidRPr="00E904AC">
        <w:t>Only</w:t>
      </w:r>
      <w:r w:rsidRPr="002168D6">
        <w:rPr>
          <w:spacing w:val="-13"/>
        </w:rPr>
        <w:t xml:space="preserve"> materials and </w:t>
      </w:r>
      <w:r w:rsidRPr="00E904AC">
        <w:t>works</w:t>
      </w:r>
      <w:r w:rsidRPr="002168D6">
        <w:rPr>
          <w:spacing w:val="-13"/>
        </w:rPr>
        <w:t xml:space="preserve"> </w:t>
      </w:r>
      <w:r w:rsidRPr="00E904AC">
        <w:t>carried</w:t>
      </w:r>
      <w:r w:rsidRPr="002168D6">
        <w:rPr>
          <w:spacing w:val="-13"/>
        </w:rPr>
        <w:t xml:space="preserve"> </w:t>
      </w:r>
      <w:r w:rsidRPr="00E904AC">
        <w:t>out</w:t>
      </w:r>
      <w:r w:rsidRPr="002168D6">
        <w:rPr>
          <w:spacing w:val="-10"/>
        </w:rPr>
        <w:t xml:space="preserve"> </w:t>
      </w:r>
      <w:r w:rsidRPr="002168D6">
        <w:rPr>
          <w:u w:val="single" w:color="333333"/>
        </w:rPr>
        <w:t>after</w:t>
      </w:r>
      <w:r w:rsidRPr="002168D6">
        <w:rPr>
          <w:spacing w:val="-2"/>
        </w:rPr>
        <w:t xml:space="preserve"> </w:t>
      </w:r>
      <w:r w:rsidRPr="00E904AC">
        <w:t>successful</w:t>
      </w:r>
      <w:r w:rsidRPr="002168D6">
        <w:rPr>
          <w:spacing w:val="-13"/>
        </w:rPr>
        <w:t xml:space="preserve"> </w:t>
      </w:r>
      <w:r w:rsidRPr="00E904AC">
        <w:t>applicants</w:t>
      </w:r>
      <w:r w:rsidRPr="002168D6">
        <w:rPr>
          <w:spacing w:val="-13"/>
        </w:rPr>
        <w:t xml:space="preserve"> </w:t>
      </w:r>
      <w:r w:rsidRPr="00E904AC">
        <w:t>receive</w:t>
      </w:r>
      <w:r w:rsidRPr="002168D6">
        <w:rPr>
          <w:spacing w:val="-13"/>
        </w:rPr>
        <w:t xml:space="preserve"> </w:t>
      </w:r>
      <w:r w:rsidRPr="00E904AC">
        <w:t>a</w:t>
      </w:r>
      <w:r w:rsidRPr="002168D6">
        <w:rPr>
          <w:spacing w:val="-13"/>
        </w:rPr>
        <w:t xml:space="preserve"> </w:t>
      </w:r>
      <w:r w:rsidRPr="00E904AC">
        <w:t>Letter</w:t>
      </w:r>
      <w:r w:rsidRPr="002168D6">
        <w:rPr>
          <w:spacing w:val="-13"/>
        </w:rPr>
        <w:t xml:space="preserve"> </w:t>
      </w:r>
      <w:r w:rsidRPr="00E904AC">
        <w:t>of</w:t>
      </w:r>
      <w:r w:rsidRPr="002168D6">
        <w:rPr>
          <w:spacing w:val="-13"/>
        </w:rPr>
        <w:t xml:space="preserve"> </w:t>
      </w:r>
      <w:r w:rsidRPr="00E904AC">
        <w:t>Offer</w:t>
      </w:r>
      <w:r w:rsidRPr="002168D6">
        <w:rPr>
          <w:spacing w:val="-1"/>
        </w:rPr>
        <w:t xml:space="preserve"> </w:t>
      </w:r>
      <w:r w:rsidRPr="00E904AC">
        <w:t>are</w:t>
      </w:r>
      <w:r w:rsidRPr="002168D6">
        <w:rPr>
          <w:spacing w:val="-13"/>
        </w:rPr>
        <w:t xml:space="preserve"> </w:t>
      </w:r>
      <w:r w:rsidRPr="00E904AC">
        <w:t>eligible to receive funding. I.E. only receipts dated after the date on any Letter of Offer will be accepted as eligible</w:t>
      </w:r>
      <w:r>
        <w:t xml:space="preserve"> costs for the scheme.</w:t>
      </w:r>
    </w:p>
    <w:p w14:paraId="45691BF0" w14:textId="77777777" w:rsidR="00F17D10" w:rsidRDefault="00F17D10" w:rsidP="007B6502">
      <w:pPr>
        <w:rPr>
          <w:rFonts w:cs="Open Sans"/>
          <w:b/>
          <w:bCs/>
          <w:szCs w:val="20"/>
        </w:rPr>
      </w:pPr>
    </w:p>
    <w:p w14:paraId="6E6A2160" w14:textId="5CA1C756" w:rsidR="007B6502" w:rsidRPr="00CB7248" w:rsidRDefault="007B6502" w:rsidP="007B6502">
      <w:pPr>
        <w:rPr>
          <w:rFonts w:cs="Open Sans"/>
          <w:b/>
          <w:bCs/>
          <w:szCs w:val="20"/>
        </w:rPr>
      </w:pPr>
      <w:r w:rsidRPr="00CB7248">
        <w:rPr>
          <w:rFonts w:cs="Open Sans"/>
          <w:b/>
          <w:bCs/>
          <w:szCs w:val="20"/>
        </w:rPr>
        <w:t>Applications to the Scheme require:</w:t>
      </w:r>
    </w:p>
    <w:p w14:paraId="788F6159" w14:textId="77777777" w:rsidR="007B6502" w:rsidRPr="002168D6" w:rsidRDefault="007B6502" w:rsidP="002168D6">
      <w:pPr>
        <w:widowControl w:val="0"/>
        <w:tabs>
          <w:tab w:val="left" w:pos="901"/>
        </w:tabs>
        <w:autoSpaceDE w:val="0"/>
        <w:autoSpaceDN w:val="0"/>
        <w:rPr>
          <w:rFonts w:cs="Open Sans"/>
        </w:rPr>
      </w:pPr>
      <w:r w:rsidRPr="002168D6">
        <w:rPr>
          <w:rFonts w:cs="Open Sans"/>
        </w:rPr>
        <w:t>Fully completed</w:t>
      </w:r>
      <w:r w:rsidRPr="002168D6">
        <w:rPr>
          <w:rFonts w:cs="Open Sans"/>
          <w:spacing w:val="-5"/>
        </w:rPr>
        <w:t xml:space="preserve"> </w:t>
      </w:r>
      <w:r w:rsidRPr="002168D6">
        <w:rPr>
          <w:rFonts w:cs="Open Sans"/>
        </w:rPr>
        <w:t>Application</w:t>
      </w:r>
      <w:r w:rsidRPr="002168D6">
        <w:rPr>
          <w:rFonts w:cs="Open Sans"/>
          <w:spacing w:val="-5"/>
        </w:rPr>
        <w:t xml:space="preserve"> </w:t>
      </w:r>
      <w:r w:rsidRPr="002168D6">
        <w:rPr>
          <w:rFonts w:cs="Open Sans"/>
          <w:spacing w:val="-4"/>
        </w:rPr>
        <w:t>Form.</w:t>
      </w:r>
    </w:p>
    <w:p w14:paraId="2F968EBE" w14:textId="77777777" w:rsidR="007B6502" w:rsidRPr="002168D6" w:rsidRDefault="007B6502" w:rsidP="002168D6">
      <w:pPr>
        <w:widowControl w:val="0"/>
        <w:tabs>
          <w:tab w:val="left" w:pos="901"/>
        </w:tabs>
        <w:autoSpaceDE w:val="0"/>
        <w:autoSpaceDN w:val="0"/>
        <w:rPr>
          <w:rFonts w:cs="Open Sans"/>
        </w:rPr>
      </w:pPr>
      <w:r w:rsidRPr="002168D6">
        <w:rPr>
          <w:rFonts w:cs="Open Sans"/>
        </w:rPr>
        <w:t>Required number of</w:t>
      </w:r>
      <w:r w:rsidRPr="002168D6">
        <w:rPr>
          <w:rFonts w:cs="Open Sans"/>
          <w:spacing w:val="-3"/>
        </w:rPr>
        <w:t xml:space="preserve"> </w:t>
      </w:r>
      <w:r w:rsidRPr="002168D6">
        <w:rPr>
          <w:rFonts w:cs="Open Sans"/>
          <w:spacing w:val="-2"/>
        </w:rPr>
        <w:t>Quotations, as detailed within the form.</w:t>
      </w:r>
    </w:p>
    <w:p w14:paraId="3DEEC8CB" w14:textId="77777777" w:rsidR="007B6502" w:rsidRPr="002168D6" w:rsidRDefault="007B6502" w:rsidP="002168D6">
      <w:pPr>
        <w:widowControl w:val="0"/>
        <w:tabs>
          <w:tab w:val="left" w:pos="901"/>
        </w:tabs>
        <w:autoSpaceDE w:val="0"/>
        <w:autoSpaceDN w:val="0"/>
        <w:rPr>
          <w:rFonts w:cs="Open Sans"/>
        </w:rPr>
      </w:pPr>
      <w:r w:rsidRPr="002168D6">
        <w:rPr>
          <w:rFonts w:cs="Open Sans"/>
        </w:rPr>
        <w:t>Letter</w:t>
      </w:r>
      <w:r w:rsidRPr="002168D6">
        <w:rPr>
          <w:rFonts w:cs="Open Sans"/>
          <w:spacing w:val="-4"/>
        </w:rPr>
        <w:t xml:space="preserve"> </w:t>
      </w:r>
      <w:r w:rsidRPr="002168D6">
        <w:rPr>
          <w:rFonts w:cs="Open Sans"/>
        </w:rPr>
        <w:t>of</w:t>
      </w:r>
      <w:r w:rsidRPr="002168D6">
        <w:rPr>
          <w:rFonts w:cs="Open Sans"/>
          <w:spacing w:val="-3"/>
        </w:rPr>
        <w:t xml:space="preserve"> </w:t>
      </w:r>
      <w:r w:rsidRPr="002168D6">
        <w:rPr>
          <w:rFonts w:cs="Open Sans"/>
        </w:rPr>
        <w:t>Consent</w:t>
      </w:r>
      <w:r w:rsidRPr="002168D6">
        <w:rPr>
          <w:rFonts w:cs="Open Sans"/>
          <w:spacing w:val="-3"/>
        </w:rPr>
        <w:t xml:space="preserve"> </w:t>
      </w:r>
      <w:r w:rsidRPr="002168D6">
        <w:rPr>
          <w:rFonts w:cs="Open Sans"/>
        </w:rPr>
        <w:t>from</w:t>
      </w:r>
      <w:r w:rsidRPr="002168D6">
        <w:rPr>
          <w:rFonts w:cs="Open Sans"/>
          <w:spacing w:val="-2"/>
        </w:rPr>
        <w:t xml:space="preserve"> </w:t>
      </w:r>
      <w:r w:rsidRPr="002168D6">
        <w:rPr>
          <w:rFonts w:cs="Open Sans"/>
        </w:rPr>
        <w:t>property</w:t>
      </w:r>
      <w:r w:rsidRPr="002168D6">
        <w:rPr>
          <w:rFonts w:cs="Open Sans"/>
          <w:spacing w:val="-4"/>
        </w:rPr>
        <w:t xml:space="preserve"> </w:t>
      </w:r>
      <w:r w:rsidRPr="002168D6">
        <w:rPr>
          <w:rFonts w:cs="Open Sans"/>
        </w:rPr>
        <w:t>owner - if</w:t>
      </w:r>
      <w:r w:rsidRPr="002168D6">
        <w:rPr>
          <w:rFonts w:cs="Open Sans"/>
          <w:spacing w:val="-3"/>
        </w:rPr>
        <w:t xml:space="preserve"> </w:t>
      </w:r>
      <w:r w:rsidRPr="002168D6">
        <w:rPr>
          <w:rFonts w:cs="Open Sans"/>
          <w:spacing w:val="-2"/>
        </w:rPr>
        <w:t>applicant does not own the property.</w:t>
      </w:r>
    </w:p>
    <w:p w14:paraId="0C99EF50" w14:textId="77777777" w:rsidR="007B6502" w:rsidRPr="002168D6" w:rsidRDefault="007B6502" w:rsidP="002168D6">
      <w:pPr>
        <w:widowControl w:val="0"/>
        <w:tabs>
          <w:tab w:val="left" w:pos="1518"/>
          <w:tab w:val="left" w:pos="1519"/>
        </w:tabs>
        <w:autoSpaceDE w:val="0"/>
        <w:autoSpaceDN w:val="0"/>
        <w:spacing w:before="45"/>
        <w:jc w:val="both"/>
        <w:rPr>
          <w:rFonts w:cs="Open Sans"/>
          <w:bCs/>
          <w:szCs w:val="20"/>
        </w:rPr>
      </w:pPr>
      <w:r w:rsidRPr="002168D6">
        <w:rPr>
          <w:rFonts w:cs="Open Sans"/>
          <w:bCs/>
          <w:szCs w:val="20"/>
        </w:rPr>
        <w:lastRenderedPageBreak/>
        <w:t>A minimum of two clear photographs</w:t>
      </w:r>
      <w:r w:rsidRPr="002168D6">
        <w:rPr>
          <w:rFonts w:cs="Open Sans"/>
          <w:bCs/>
          <w:spacing w:val="-4"/>
          <w:szCs w:val="20"/>
        </w:rPr>
        <w:t xml:space="preserve"> </w:t>
      </w:r>
      <w:r w:rsidRPr="002168D6">
        <w:rPr>
          <w:rFonts w:cs="Open Sans"/>
          <w:bCs/>
          <w:szCs w:val="20"/>
        </w:rPr>
        <w:t>of the</w:t>
      </w:r>
      <w:r w:rsidRPr="002168D6">
        <w:rPr>
          <w:rFonts w:cs="Open Sans"/>
          <w:bCs/>
          <w:spacing w:val="-2"/>
          <w:szCs w:val="20"/>
        </w:rPr>
        <w:t xml:space="preserve"> </w:t>
      </w:r>
      <w:r w:rsidRPr="002168D6">
        <w:rPr>
          <w:rFonts w:cs="Open Sans"/>
          <w:bCs/>
          <w:szCs w:val="20"/>
        </w:rPr>
        <w:t>building</w:t>
      </w:r>
      <w:r w:rsidRPr="002168D6">
        <w:rPr>
          <w:rFonts w:cs="Open Sans"/>
          <w:bCs/>
          <w:spacing w:val="-5"/>
          <w:szCs w:val="20"/>
        </w:rPr>
        <w:t xml:space="preserve"> </w:t>
      </w:r>
      <w:r w:rsidRPr="002168D6">
        <w:rPr>
          <w:rFonts w:cs="Open Sans"/>
          <w:bCs/>
          <w:szCs w:val="20"/>
        </w:rPr>
        <w:t>prior</w:t>
      </w:r>
      <w:r w:rsidRPr="002168D6">
        <w:rPr>
          <w:rFonts w:cs="Open Sans"/>
          <w:bCs/>
          <w:spacing w:val="-3"/>
          <w:szCs w:val="20"/>
        </w:rPr>
        <w:t xml:space="preserve"> </w:t>
      </w:r>
      <w:r w:rsidRPr="002168D6">
        <w:rPr>
          <w:rFonts w:cs="Open Sans"/>
          <w:bCs/>
          <w:szCs w:val="20"/>
        </w:rPr>
        <w:t>to</w:t>
      </w:r>
      <w:r w:rsidRPr="002168D6">
        <w:rPr>
          <w:rFonts w:cs="Open Sans"/>
          <w:bCs/>
          <w:spacing w:val="2"/>
          <w:szCs w:val="20"/>
        </w:rPr>
        <w:t xml:space="preserve"> </w:t>
      </w:r>
      <w:r w:rsidRPr="002168D6">
        <w:rPr>
          <w:rFonts w:cs="Open Sans"/>
          <w:bCs/>
          <w:szCs w:val="20"/>
        </w:rPr>
        <w:t>proposed</w:t>
      </w:r>
      <w:r w:rsidRPr="002168D6">
        <w:rPr>
          <w:rFonts w:cs="Open Sans"/>
          <w:bCs/>
          <w:spacing w:val="-2"/>
          <w:szCs w:val="20"/>
        </w:rPr>
        <w:t xml:space="preserve"> </w:t>
      </w:r>
      <w:r w:rsidRPr="002168D6">
        <w:rPr>
          <w:rFonts w:cs="Open Sans"/>
          <w:bCs/>
          <w:szCs w:val="20"/>
        </w:rPr>
        <w:t>works.</w:t>
      </w:r>
    </w:p>
    <w:p w14:paraId="087E8231" w14:textId="77777777" w:rsidR="007B6502" w:rsidRPr="002168D6" w:rsidRDefault="007B6502" w:rsidP="002168D6">
      <w:pPr>
        <w:widowControl w:val="0"/>
        <w:tabs>
          <w:tab w:val="left" w:pos="1518"/>
          <w:tab w:val="left" w:pos="1519"/>
        </w:tabs>
        <w:autoSpaceDE w:val="0"/>
        <w:autoSpaceDN w:val="0"/>
        <w:spacing w:before="44"/>
        <w:jc w:val="both"/>
        <w:rPr>
          <w:rFonts w:cs="Open Sans"/>
          <w:bCs/>
          <w:szCs w:val="20"/>
        </w:rPr>
      </w:pPr>
      <w:r w:rsidRPr="002168D6">
        <w:rPr>
          <w:rFonts w:cs="Open Sans"/>
          <w:bCs/>
          <w:szCs w:val="20"/>
        </w:rPr>
        <w:t>Company/group VAT number.</w:t>
      </w:r>
    </w:p>
    <w:p w14:paraId="78555921" w14:textId="77777777" w:rsidR="007B6502" w:rsidRPr="002168D6" w:rsidRDefault="007B6502" w:rsidP="002168D6">
      <w:pPr>
        <w:widowControl w:val="0"/>
        <w:tabs>
          <w:tab w:val="left" w:pos="901"/>
        </w:tabs>
        <w:autoSpaceDE w:val="0"/>
        <w:autoSpaceDN w:val="0"/>
        <w:rPr>
          <w:rFonts w:cs="Open Sans"/>
          <w:bCs/>
          <w:szCs w:val="20"/>
        </w:rPr>
      </w:pPr>
      <w:r w:rsidRPr="002168D6">
        <w:rPr>
          <w:rFonts w:cs="Open Sans"/>
          <w:bCs/>
          <w:szCs w:val="20"/>
        </w:rPr>
        <w:t>Tax Clearance certificate.</w:t>
      </w:r>
    </w:p>
    <w:p w14:paraId="7EC9F9B8" w14:textId="3117442D" w:rsidR="007B6502" w:rsidRPr="002168D6" w:rsidRDefault="007B6502" w:rsidP="002168D6">
      <w:pPr>
        <w:tabs>
          <w:tab w:val="left" w:pos="901"/>
        </w:tabs>
        <w:rPr>
          <w:rFonts w:cs="Open Sans"/>
        </w:rPr>
      </w:pPr>
      <w:r w:rsidRPr="002168D6">
        <w:rPr>
          <w:rFonts w:cs="Open Sans"/>
        </w:rPr>
        <w:t>Applications received without all the documents listed above will be considered Invalid and not eligible for entry into the scheme.</w:t>
      </w:r>
    </w:p>
    <w:p w14:paraId="77D20363" w14:textId="77777777" w:rsidR="00F17D10" w:rsidRDefault="00F17D10" w:rsidP="007B6502">
      <w:pPr>
        <w:tabs>
          <w:tab w:val="left" w:pos="901"/>
        </w:tabs>
        <w:rPr>
          <w:rFonts w:cs="Open Sans"/>
          <w:b/>
          <w:szCs w:val="20"/>
        </w:rPr>
      </w:pPr>
    </w:p>
    <w:p w14:paraId="257DF3AB" w14:textId="6C619D07" w:rsidR="007B6502" w:rsidRPr="00CB7248" w:rsidRDefault="007B6502" w:rsidP="007B6502">
      <w:pPr>
        <w:tabs>
          <w:tab w:val="left" w:pos="901"/>
        </w:tabs>
        <w:rPr>
          <w:rFonts w:cs="Open Sans"/>
          <w:b/>
          <w:szCs w:val="20"/>
        </w:rPr>
      </w:pPr>
      <w:r w:rsidRPr="00CB7248">
        <w:rPr>
          <w:rFonts w:cs="Open Sans"/>
          <w:b/>
          <w:szCs w:val="20"/>
        </w:rPr>
        <w:t>Quotations:</w:t>
      </w:r>
    </w:p>
    <w:p w14:paraId="6BF9A948" w14:textId="77777777" w:rsidR="007B6502" w:rsidRPr="002168D6" w:rsidRDefault="007B6502" w:rsidP="002168D6">
      <w:pPr>
        <w:tabs>
          <w:tab w:val="left" w:pos="901"/>
        </w:tabs>
        <w:rPr>
          <w:rFonts w:cs="Open Sans"/>
          <w:bCs/>
          <w:szCs w:val="20"/>
        </w:rPr>
      </w:pPr>
      <w:r w:rsidRPr="002168D6">
        <w:rPr>
          <w:rFonts w:cs="Open Sans"/>
          <w:bCs/>
          <w:szCs w:val="20"/>
        </w:rPr>
        <w:t>Applications for Materials Only shall submit 1 no. quotation which clearly details the costs of the proposed materials and the date.</w:t>
      </w:r>
    </w:p>
    <w:p w14:paraId="63E017E7" w14:textId="77777777" w:rsidR="007B6502" w:rsidRPr="002168D6" w:rsidRDefault="007B6502" w:rsidP="002168D6">
      <w:pPr>
        <w:tabs>
          <w:tab w:val="left" w:pos="901"/>
        </w:tabs>
        <w:rPr>
          <w:rFonts w:cs="Open Sans"/>
          <w:bCs/>
          <w:szCs w:val="20"/>
        </w:rPr>
      </w:pPr>
      <w:r w:rsidRPr="002168D6">
        <w:rPr>
          <w:rFonts w:cs="Open Sans"/>
          <w:bCs/>
          <w:szCs w:val="20"/>
        </w:rPr>
        <w:t>Applications for Materials and Labour shall submit 2 no. quotations from two individual contractors. Each quote shall detail</w:t>
      </w:r>
      <w:r w:rsidRPr="002168D6">
        <w:rPr>
          <w:szCs w:val="20"/>
        </w:rPr>
        <w:t xml:space="preserve"> the cost of:</w:t>
      </w:r>
    </w:p>
    <w:p w14:paraId="2701F6B9" w14:textId="77777777" w:rsidR="007B6502" w:rsidRPr="00E42663" w:rsidRDefault="007B6502" w:rsidP="007B6502">
      <w:pPr>
        <w:pStyle w:val="ListParagraph"/>
        <w:numPr>
          <w:ilvl w:val="0"/>
          <w:numId w:val="2"/>
        </w:numPr>
        <w:tabs>
          <w:tab w:val="left" w:pos="901"/>
        </w:tabs>
        <w:ind w:left="1593"/>
        <w:rPr>
          <w:rFonts w:cs="Open Sans"/>
          <w:bCs/>
          <w:szCs w:val="20"/>
        </w:rPr>
      </w:pPr>
      <w:r>
        <w:rPr>
          <w:szCs w:val="20"/>
        </w:rPr>
        <w:t xml:space="preserve">An itemised list of the </w:t>
      </w:r>
      <w:r w:rsidRPr="00E42663">
        <w:rPr>
          <w:szCs w:val="20"/>
        </w:rPr>
        <w:t>materials required</w:t>
      </w:r>
    </w:p>
    <w:p w14:paraId="1162F013" w14:textId="77777777" w:rsidR="007B6502" w:rsidRPr="006F45B8" w:rsidRDefault="007B6502" w:rsidP="007B6502">
      <w:pPr>
        <w:pStyle w:val="ListParagraph"/>
        <w:numPr>
          <w:ilvl w:val="0"/>
          <w:numId w:val="2"/>
        </w:numPr>
        <w:tabs>
          <w:tab w:val="left" w:pos="901"/>
        </w:tabs>
        <w:ind w:left="1593"/>
        <w:rPr>
          <w:rFonts w:cs="Open Sans"/>
          <w:bCs/>
          <w:szCs w:val="20"/>
        </w:rPr>
      </w:pPr>
      <w:r>
        <w:rPr>
          <w:szCs w:val="20"/>
        </w:rPr>
        <w:t xml:space="preserve">The </w:t>
      </w:r>
      <w:r w:rsidRPr="00E42663">
        <w:rPr>
          <w:szCs w:val="20"/>
        </w:rPr>
        <w:t>contractor</w:t>
      </w:r>
      <w:r>
        <w:rPr>
          <w:szCs w:val="20"/>
        </w:rPr>
        <w:t>s labour cost.</w:t>
      </w:r>
      <w:r w:rsidRPr="00E42663">
        <w:rPr>
          <w:szCs w:val="20"/>
        </w:rPr>
        <w:t xml:space="preserve"> </w:t>
      </w:r>
    </w:p>
    <w:p w14:paraId="1BA0CCB7" w14:textId="77777777" w:rsidR="007B6502" w:rsidRPr="00E42663" w:rsidRDefault="007B6502" w:rsidP="007B6502">
      <w:pPr>
        <w:pStyle w:val="ListParagraph"/>
        <w:numPr>
          <w:ilvl w:val="0"/>
          <w:numId w:val="2"/>
        </w:numPr>
        <w:tabs>
          <w:tab w:val="left" w:pos="901"/>
        </w:tabs>
        <w:ind w:left="1593"/>
        <w:rPr>
          <w:rFonts w:cs="Open Sans"/>
          <w:bCs/>
          <w:szCs w:val="20"/>
        </w:rPr>
      </w:pPr>
      <w:r>
        <w:rPr>
          <w:szCs w:val="20"/>
        </w:rPr>
        <w:t>The overall total and a breakdown of VAT.</w:t>
      </w:r>
    </w:p>
    <w:p w14:paraId="02DA4AB9" w14:textId="022E2EDA" w:rsidR="007B6502" w:rsidRPr="00CF28BB" w:rsidRDefault="00CF28BB" w:rsidP="00CF28BB">
      <w:pPr>
        <w:tabs>
          <w:tab w:val="left" w:pos="901"/>
        </w:tabs>
        <w:rPr>
          <w:rFonts w:cs="Open Sans"/>
          <w:bCs/>
          <w:szCs w:val="20"/>
        </w:rPr>
      </w:pPr>
      <w:r>
        <w:rPr>
          <w:szCs w:val="20"/>
        </w:rPr>
        <w:t xml:space="preserve">Please note: </w:t>
      </w:r>
      <w:r w:rsidR="007B6502" w:rsidRPr="00CF28BB">
        <w:rPr>
          <w:szCs w:val="20"/>
        </w:rPr>
        <w:t>Only professional contractor’s costs will be considered.</w:t>
      </w:r>
    </w:p>
    <w:p w14:paraId="6EF90B71" w14:textId="77777777" w:rsidR="00F17D10" w:rsidRDefault="00F17D10" w:rsidP="007B6502">
      <w:pPr>
        <w:rPr>
          <w:b/>
          <w:bCs/>
        </w:rPr>
      </w:pPr>
    </w:p>
    <w:p w14:paraId="126BFDB4" w14:textId="4ED8D1E5" w:rsidR="007B6502" w:rsidRPr="00CB7248" w:rsidRDefault="007B6502" w:rsidP="007B6502">
      <w:pPr>
        <w:rPr>
          <w:b/>
          <w:bCs/>
        </w:rPr>
      </w:pPr>
      <w:r w:rsidRPr="00CB7248">
        <w:rPr>
          <w:b/>
          <w:bCs/>
        </w:rPr>
        <w:t>Grant Rates</w:t>
      </w:r>
      <w:r w:rsidR="00F17D10">
        <w:rPr>
          <w:b/>
          <w:bCs/>
        </w:rPr>
        <w:t>:</w:t>
      </w:r>
    </w:p>
    <w:p w14:paraId="53F09E53" w14:textId="77777777" w:rsidR="007B6502" w:rsidRDefault="007B6502" w:rsidP="00CF28BB">
      <w:pPr>
        <w:pStyle w:val="BodyText"/>
        <w:rPr>
          <w:rFonts w:ascii="Open Sans" w:hAnsi="Open Sans" w:cs="Open Sans"/>
          <w:b w:val="0"/>
          <w:bCs w:val="0"/>
          <w:sz w:val="20"/>
          <w:szCs w:val="20"/>
        </w:rPr>
      </w:pPr>
      <w:r w:rsidRPr="00150863">
        <w:rPr>
          <w:rFonts w:ascii="Open Sans" w:hAnsi="Open Sans" w:cs="Open Sans"/>
          <w:b w:val="0"/>
          <w:bCs w:val="0"/>
          <w:sz w:val="20"/>
          <w:szCs w:val="20"/>
        </w:rPr>
        <w:t>Grant</w:t>
      </w:r>
      <w:r w:rsidRPr="00150863">
        <w:rPr>
          <w:rFonts w:ascii="Open Sans" w:hAnsi="Open Sans" w:cs="Open Sans"/>
          <w:b w:val="0"/>
          <w:bCs w:val="0"/>
          <w:spacing w:val="-2"/>
          <w:sz w:val="20"/>
          <w:szCs w:val="20"/>
        </w:rPr>
        <w:t xml:space="preserve"> </w:t>
      </w:r>
      <w:r w:rsidRPr="00150863">
        <w:rPr>
          <w:rFonts w:ascii="Open Sans" w:hAnsi="Open Sans" w:cs="Open Sans"/>
          <w:b w:val="0"/>
          <w:bCs w:val="0"/>
          <w:sz w:val="20"/>
          <w:szCs w:val="20"/>
        </w:rPr>
        <w:t>funding</w:t>
      </w:r>
      <w:r w:rsidRPr="00150863">
        <w:rPr>
          <w:rFonts w:ascii="Open Sans" w:hAnsi="Open Sans" w:cs="Open Sans"/>
          <w:b w:val="0"/>
          <w:bCs w:val="0"/>
          <w:spacing w:val="-2"/>
          <w:sz w:val="20"/>
          <w:szCs w:val="20"/>
        </w:rPr>
        <w:t xml:space="preserve"> </w:t>
      </w:r>
      <w:r w:rsidRPr="00150863">
        <w:rPr>
          <w:rFonts w:ascii="Open Sans" w:hAnsi="Open Sans" w:cs="Open Sans"/>
          <w:b w:val="0"/>
          <w:bCs w:val="0"/>
          <w:sz w:val="20"/>
          <w:szCs w:val="20"/>
        </w:rPr>
        <w:t>can</w:t>
      </w:r>
      <w:r w:rsidRPr="00150863">
        <w:rPr>
          <w:rFonts w:ascii="Open Sans" w:hAnsi="Open Sans" w:cs="Open Sans"/>
          <w:b w:val="0"/>
          <w:bCs w:val="0"/>
          <w:spacing w:val="-2"/>
          <w:sz w:val="20"/>
          <w:szCs w:val="20"/>
        </w:rPr>
        <w:t xml:space="preserve"> </w:t>
      </w:r>
      <w:r w:rsidRPr="00150863">
        <w:rPr>
          <w:rFonts w:ascii="Open Sans" w:hAnsi="Open Sans" w:cs="Open Sans"/>
          <w:b w:val="0"/>
          <w:bCs w:val="0"/>
          <w:sz w:val="20"/>
          <w:szCs w:val="20"/>
        </w:rPr>
        <w:t>be</w:t>
      </w:r>
      <w:r w:rsidRPr="00150863">
        <w:rPr>
          <w:rFonts w:ascii="Open Sans" w:hAnsi="Open Sans" w:cs="Open Sans"/>
          <w:b w:val="0"/>
          <w:bCs w:val="0"/>
          <w:spacing w:val="-1"/>
          <w:sz w:val="20"/>
          <w:szCs w:val="20"/>
        </w:rPr>
        <w:t xml:space="preserve"> </w:t>
      </w:r>
      <w:r w:rsidRPr="00150863">
        <w:rPr>
          <w:rFonts w:ascii="Open Sans" w:hAnsi="Open Sans" w:cs="Open Sans"/>
          <w:b w:val="0"/>
          <w:bCs w:val="0"/>
          <w:sz w:val="20"/>
          <w:szCs w:val="20"/>
        </w:rPr>
        <w:t>provided</w:t>
      </w:r>
      <w:r w:rsidRPr="00150863">
        <w:rPr>
          <w:rFonts w:ascii="Open Sans" w:hAnsi="Open Sans" w:cs="Open Sans"/>
          <w:b w:val="0"/>
          <w:bCs w:val="0"/>
          <w:spacing w:val="-2"/>
          <w:sz w:val="20"/>
          <w:szCs w:val="20"/>
        </w:rPr>
        <w:t xml:space="preserve"> up to</w:t>
      </w:r>
      <w:r w:rsidRPr="00150863">
        <w:rPr>
          <w:rFonts w:ascii="Open Sans" w:hAnsi="Open Sans" w:cs="Open Sans"/>
          <w:b w:val="0"/>
          <w:bCs w:val="0"/>
          <w:sz w:val="20"/>
          <w:szCs w:val="20"/>
        </w:rPr>
        <w:t xml:space="preserve"> a maximum of</w:t>
      </w:r>
      <w:r w:rsidRPr="00150863">
        <w:rPr>
          <w:rFonts w:ascii="Open Sans" w:hAnsi="Open Sans" w:cs="Open Sans"/>
          <w:b w:val="0"/>
          <w:bCs w:val="0"/>
          <w:spacing w:val="-1"/>
          <w:sz w:val="20"/>
          <w:szCs w:val="20"/>
        </w:rPr>
        <w:t xml:space="preserve"> </w:t>
      </w:r>
      <w:r>
        <w:rPr>
          <w:rFonts w:ascii="Open Sans" w:hAnsi="Open Sans" w:cs="Open Sans"/>
          <w:b w:val="0"/>
          <w:bCs w:val="0"/>
          <w:spacing w:val="-1"/>
          <w:sz w:val="20"/>
          <w:szCs w:val="20"/>
        </w:rPr>
        <w:t>90</w:t>
      </w:r>
      <w:r w:rsidRPr="00150863">
        <w:rPr>
          <w:rFonts w:ascii="Open Sans" w:hAnsi="Open Sans" w:cs="Open Sans"/>
          <w:b w:val="0"/>
          <w:bCs w:val="0"/>
          <w:sz w:val="20"/>
          <w:szCs w:val="20"/>
        </w:rPr>
        <w:t>%</w:t>
      </w:r>
      <w:r w:rsidRPr="00150863">
        <w:rPr>
          <w:rFonts w:ascii="Open Sans" w:hAnsi="Open Sans" w:cs="Open Sans"/>
          <w:b w:val="0"/>
          <w:bCs w:val="0"/>
          <w:spacing w:val="-3"/>
          <w:sz w:val="20"/>
          <w:szCs w:val="20"/>
        </w:rPr>
        <w:t xml:space="preserve"> </w:t>
      </w:r>
      <w:r w:rsidRPr="00150863">
        <w:rPr>
          <w:rFonts w:ascii="Open Sans" w:hAnsi="Open Sans" w:cs="Open Sans"/>
          <w:b w:val="0"/>
          <w:bCs w:val="0"/>
          <w:sz w:val="20"/>
          <w:szCs w:val="20"/>
        </w:rPr>
        <w:t>of</w:t>
      </w:r>
      <w:r w:rsidRPr="00150863">
        <w:rPr>
          <w:rFonts w:ascii="Open Sans" w:hAnsi="Open Sans" w:cs="Open Sans"/>
          <w:b w:val="0"/>
          <w:bCs w:val="0"/>
          <w:spacing w:val="-2"/>
          <w:sz w:val="20"/>
          <w:szCs w:val="20"/>
        </w:rPr>
        <w:t xml:space="preserve"> the </w:t>
      </w:r>
      <w:r>
        <w:rPr>
          <w:rFonts w:ascii="Open Sans" w:hAnsi="Open Sans" w:cs="Open Sans"/>
          <w:b w:val="0"/>
          <w:bCs w:val="0"/>
          <w:spacing w:val="-2"/>
          <w:sz w:val="20"/>
          <w:szCs w:val="20"/>
        </w:rPr>
        <w:t>approved</w:t>
      </w:r>
      <w:r w:rsidRPr="00150863">
        <w:rPr>
          <w:rFonts w:ascii="Open Sans" w:hAnsi="Open Sans" w:cs="Open Sans"/>
          <w:b w:val="0"/>
          <w:bCs w:val="0"/>
          <w:spacing w:val="-2"/>
          <w:sz w:val="20"/>
          <w:szCs w:val="20"/>
        </w:rPr>
        <w:t xml:space="preserve"> </w:t>
      </w:r>
      <w:r w:rsidRPr="00150863">
        <w:rPr>
          <w:rFonts w:ascii="Open Sans" w:hAnsi="Open Sans" w:cs="Open Sans"/>
          <w:b w:val="0"/>
          <w:bCs w:val="0"/>
          <w:sz w:val="20"/>
          <w:szCs w:val="20"/>
        </w:rPr>
        <w:t xml:space="preserve">costs of the improvement works. </w:t>
      </w:r>
    </w:p>
    <w:p w14:paraId="54C2B3B2" w14:textId="77777777" w:rsidR="00CF28BB" w:rsidRDefault="00CF28BB" w:rsidP="00CF28BB">
      <w:pPr>
        <w:pStyle w:val="BodyText"/>
        <w:rPr>
          <w:rFonts w:ascii="Open Sans" w:hAnsi="Open Sans" w:cs="Open Sans"/>
          <w:b w:val="0"/>
          <w:bCs w:val="0"/>
          <w:sz w:val="20"/>
          <w:szCs w:val="20"/>
        </w:rPr>
      </w:pPr>
    </w:p>
    <w:p w14:paraId="50F6ACBB" w14:textId="40C80709" w:rsidR="007B6502" w:rsidRDefault="007B6502" w:rsidP="00CF28BB">
      <w:pPr>
        <w:pStyle w:val="BodyText"/>
        <w:rPr>
          <w:rFonts w:ascii="Open Sans" w:hAnsi="Open Sans" w:cs="Open Sans"/>
          <w:b w:val="0"/>
          <w:bCs w:val="0"/>
          <w:sz w:val="20"/>
          <w:szCs w:val="20"/>
        </w:rPr>
      </w:pPr>
      <w:r w:rsidRPr="00150863">
        <w:rPr>
          <w:rFonts w:ascii="Open Sans" w:hAnsi="Open Sans" w:cs="Open Sans"/>
          <w:b w:val="0"/>
          <w:bCs w:val="0"/>
          <w:sz w:val="20"/>
          <w:szCs w:val="20"/>
        </w:rPr>
        <w:t>A</w:t>
      </w:r>
      <w:r w:rsidRPr="00150863">
        <w:rPr>
          <w:rFonts w:ascii="Open Sans" w:hAnsi="Open Sans" w:cs="Open Sans"/>
          <w:b w:val="0"/>
          <w:bCs w:val="0"/>
          <w:spacing w:val="-2"/>
          <w:sz w:val="20"/>
          <w:szCs w:val="20"/>
        </w:rPr>
        <w:t xml:space="preserve"> </w:t>
      </w:r>
      <w:r w:rsidRPr="00150863">
        <w:rPr>
          <w:rFonts w:ascii="Open Sans" w:hAnsi="Open Sans" w:cs="Open Sans"/>
          <w:b w:val="0"/>
          <w:bCs w:val="0"/>
          <w:sz w:val="20"/>
          <w:szCs w:val="20"/>
        </w:rPr>
        <w:t>maximum ceiling of support</w:t>
      </w:r>
      <w:r w:rsidRPr="00150863">
        <w:rPr>
          <w:rFonts w:ascii="Open Sans" w:hAnsi="Open Sans" w:cs="Open Sans"/>
          <w:b w:val="0"/>
          <w:bCs w:val="0"/>
          <w:spacing w:val="-1"/>
          <w:sz w:val="20"/>
          <w:szCs w:val="20"/>
        </w:rPr>
        <w:t xml:space="preserve"> </w:t>
      </w:r>
      <w:r w:rsidRPr="00150863">
        <w:rPr>
          <w:rFonts w:ascii="Open Sans" w:hAnsi="Open Sans" w:cs="Open Sans"/>
          <w:b w:val="0"/>
          <w:bCs w:val="0"/>
          <w:sz w:val="20"/>
          <w:szCs w:val="20"/>
        </w:rPr>
        <w:t xml:space="preserve">of </w:t>
      </w:r>
      <w:r w:rsidRPr="31F08EE9">
        <w:rPr>
          <w:rFonts w:ascii="Open Sans" w:hAnsi="Open Sans" w:cs="Open Sans"/>
          <w:b w:val="0"/>
          <w:bCs w:val="0"/>
          <w:sz w:val="20"/>
          <w:szCs w:val="20"/>
          <w:u w:val="single"/>
        </w:rPr>
        <w:t>€2,000</w:t>
      </w:r>
      <w:r w:rsidRPr="006F45B8">
        <w:rPr>
          <w:rFonts w:ascii="Open Sans" w:hAnsi="Open Sans" w:cs="Open Sans"/>
          <w:b w:val="0"/>
          <w:bCs w:val="0"/>
          <w:color w:val="FF0000"/>
          <w:sz w:val="20"/>
          <w:szCs w:val="20"/>
        </w:rPr>
        <w:t xml:space="preserve"> </w:t>
      </w:r>
      <w:r w:rsidRPr="00150863">
        <w:rPr>
          <w:rFonts w:ascii="Open Sans" w:hAnsi="Open Sans" w:cs="Open Sans"/>
          <w:b w:val="0"/>
          <w:bCs w:val="0"/>
          <w:sz w:val="20"/>
          <w:szCs w:val="20"/>
        </w:rPr>
        <w:t>applies per property.</w:t>
      </w:r>
    </w:p>
    <w:p w14:paraId="224D6A89" w14:textId="77777777" w:rsidR="007B6502" w:rsidRDefault="007B6502" w:rsidP="007B6502">
      <w:pPr>
        <w:pStyle w:val="BodyText"/>
        <w:rPr>
          <w:rFonts w:ascii="Open Sans" w:hAnsi="Open Sans" w:cs="Open Sans"/>
          <w:b w:val="0"/>
          <w:bCs w:val="0"/>
          <w:sz w:val="20"/>
          <w:szCs w:val="20"/>
        </w:rPr>
      </w:pPr>
    </w:p>
    <w:p w14:paraId="15E8D5AD" w14:textId="77777777" w:rsidR="00F17D10" w:rsidRDefault="00F17D10" w:rsidP="007B6502">
      <w:pPr>
        <w:pStyle w:val="BodyText"/>
        <w:rPr>
          <w:rFonts w:ascii="Open Sans" w:hAnsi="Open Sans" w:cs="Open Sans"/>
          <w:sz w:val="20"/>
          <w:szCs w:val="20"/>
        </w:rPr>
      </w:pPr>
    </w:p>
    <w:p w14:paraId="0EFCD321" w14:textId="6338D24E" w:rsidR="007B6502" w:rsidRPr="00CB7248" w:rsidRDefault="007B6502" w:rsidP="007B6502">
      <w:pPr>
        <w:pStyle w:val="BodyText"/>
        <w:rPr>
          <w:rFonts w:ascii="Open Sans" w:hAnsi="Open Sans" w:cs="Open Sans"/>
          <w:sz w:val="20"/>
          <w:szCs w:val="20"/>
        </w:rPr>
      </w:pPr>
      <w:r w:rsidRPr="00CB7248">
        <w:rPr>
          <w:rFonts w:ascii="Open Sans" w:hAnsi="Open Sans" w:cs="Open Sans"/>
          <w:sz w:val="20"/>
          <w:szCs w:val="20"/>
        </w:rPr>
        <w:t>Payment of Grant</w:t>
      </w:r>
      <w:r w:rsidR="00F17D10">
        <w:rPr>
          <w:rFonts w:ascii="Open Sans" w:hAnsi="Open Sans" w:cs="Open Sans"/>
          <w:sz w:val="20"/>
          <w:szCs w:val="20"/>
        </w:rPr>
        <w:t>:</w:t>
      </w:r>
    </w:p>
    <w:p w14:paraId="0632B528" w14:textId="77777777" w:rsidR="00F51833" w:rsidRDefault="00F51833" w:rsidP="00F51833">
      <w:pPr>
        <w:pStyle w:val="BodyText"/>
        <w:rPr>
          <w:rFonts w:ascii="Open Sans" w:hAnsi="Open Sans" w:cs="Open Sans"/>
          <w:b w:val="0"/>
          <w:bCs w:val="0"/>
          <w:sz w:val="20"/>
          <w:szCs w:val="20"/>
        </w:rPr>
      </w:pPr>
    </w:p>
    <w:p w14:paraId="143C45CC" w14:textId="13E9AA30" w:rsidR="007B6502" w:rsidRPr="00E904AC" w:rsidRDefault="007B6502" w:rsidP="00F51833">
      <w:pPr>
        <w:pStyle w:val="BodyText"/>
      </w:pPr>
      <w:r w:rsidRPr="00E904AC">
        <w:rPr>
          <w:rFonts w:ascii="Open Sans" w:hAnsi="Open Sans" w:cs="Open Sans"/>
          <w:b w:val="0"/>
          <w:bCs w:val="0"/>
          <w:sz w:val="20"/>
          <w:szCs w:val="20"/>
        </w:rPr>
        <w:t xml:space="preserve">Retrospective payments will be made once all works </w:t>
      </w:r>
      <w:proofErr w:type="gramStart"/>
      <w:r>
        <w:rPr>
          <w:rFonts w:ascii="Open Sans" w:hAnsi="Open Sans" w:cs="Open Sans"/>
          <w:b w:val="0"/>
          <w:bCs w:val="0"/>
          <w:sz w:val="20"/>
          <w:szCs w:val="20"/>
        </w:rPr>
        <w:t>have</w:t>
      </w:r>
      <w:proofErr w:type="gramEnd"/>
      <w:r>
        <w:rPr>
          <w:rFonts w:ascii="Open Sans" w:hAnsi="Open Sans" w:cs="Open Sans"/>
          <w:b w:val="0"/>
          <w:bCs w:val="0"/>
          <w:sz w:val="20"/>
          <w:szCs w:val="20"/>
        </w:rPr>
        <w:t xml:space="preserve"> been </w:t>
      </w:r>
      <w:r w:rsidRPr="00E904AC">
        <w:rPr>
          <w:rFonts w:ascii="Open Sans" w:hAnsi="Open Sans" w:cs="Open Sans"/>
          <w:b w:val="0"/>
          <w:bCs w:val="0"/>
          <w:sz w:val="20"/>
          <w:szCs w:val="20"/>
        </w:rPr>
        <w:t>completed and satisfactory evidence of completion of payments has been provided</w:t>
      </w:r>
      <w:r>
        <w:rPr>
          <w:rFonts w:ascii="Open Sans" w:hAnsi="Open Sans" w:cs="Open Sans"/>
          <w:b w:val="0"/>
          <w:bCs w:val="0"/>
          <w:sz w:val="20"/>
          <w:szCs w:val="20"/>
        </w:rPr>
        <w:t>.</w:t>
      </w:r>
    </w:p>
    <w:p w14:paraId="0F1F6C20" w14:textId="77777777" w:rsidR="00F51833" w:rsidRDefault="00F51833" w:rsidP="00F51833">
      <w:pPr>
        <w:pStyle w:val="BodyText"/>
        <w:rPr>
          <w:rFonts w:ascii="Open Sans" w:hAnsi="Open Sans" w:cs="Open Sans"/>
          <w:b w:val="0"/>
          <w:bCs w:val="0"/>
          <w:sz w:val="20"/>
          <w:szCs w:val="20"/>
        </w:rPr>
      </w:pPr>
    </w:p>
    <w:p w14:paraId="674E6E69" w14:textId="625C6F1C" w:rsidR="007B6502" w:rsidRDefault="007B6502" w:rsidP="00F51833">
      <w:pPr>
        <w:pStyle w:val="BodyText"/>
        <w:rPr>
          <w:rFonts w:ascii="Open Sans" w:hAnsi="Open Sans" w:cs="Open Sans"/>
          <w:b w:val="0"/>
          <w:bCs w:val="0"/>
          <w:sz w:val="20"/>
          <w:szCs w:val="20"/>
        </w:rPr>
      </w:pPr>
      <w:r w:rsidRPr="00E904AC">
        <w:rPr>
          <w:rFonts w:ascii="Open Sans" w:hAnsi="Open Sans" w:cs="Open Sans"/>
          <w:b w:val="0"/>
          <w:bCs w:val="0"/>
          <w:sz w:val="20"/>
          <w:szCs w:val="20"/>
        </w:rPr>
        <w:t xml:space="preserve">All documentation listed below </w:t>
      </w:r>
      <w:proofErr w:type="gramStart"/>
      <w:r w:rsidRPr="00E904AC">
        <w:rPr>
          <w:rFonts w:ascii="Open Sans" w:hAnsi="Open Sans" w:cs="Open Sans"/>
          <w:b w:val="0"/>
          <w:bCs w:val="0"/>
          <w:sz w:val="20"/>
          <w:szCs w:val="20"/>
        </w:rPr>
        <w:t>are</w:t>
      </w:r>
      <w:proofErr w:type="gramEnd"/>
      <w:r w:rsidRPr="00E904AC">
        <w:rPr>
          <w:rFonts w:ascii="Open Sans" w:hAnsi="Open Sans" w:cs="Open Sans"/>
          <w:b w:val="0"/>
          <w:bCs w:val="0"/>
          <w:sz w:val="20"/>
          <w:szCs w:val="20"/>
        </w:rPr>
        <w:t xml:space="preserve"> required to </w:t>
      </w:r>
      <w:r>
        <w:rPr>
          <w:rFonts w:ascii="Open Sans" w:hAnsi="Open Sans" w:cs="Open Sans"/>
          <w:b w:val="0"/>
          <w:bCs w:val="0"/>
          <w:sz w:val="20"/>
          <w:szCs w:val="20"/>
        </w:rPr>
        <w:t xml:space="preserve">be submitted to </w:t>
      </w:r>
      <w:r w:rsidRPr="00E904AC">
        <w:rPr>
          <w:rFonts w:ascii="Open Sans" w:hAnsi="Open Sans" w:cs="Open Sans"/>
          <w:b w:val="0"/>
          <w:bCs w:val="0"/>
          <w:sz w:val="20"/>
          <w:szCs w:val="20"/>
        </w:rPr>
        <w:t>claim any approved Grant funding</w:t>
      </w:r>
      <w:r>
        <w:rPr>
          <w:rFonts w:ascii="Open Sans" w:hAnsi="Open Sans" w:cs="Open Sans"/>
          <w:b w:val="0"/>
          <w:bCs w:val="0"/>
          <w:sz w:val="20"/>
          <w:szCs w:val="20"/>
        </w:rPr>
        <w:t>.</w:t>
      </w:r>
    </w:p>
    <w:p w14:paraId="55857946" w14:textId="77777777" w:rsidR="00F51833" w:rsidRDefault="00F51833" w:rsidP="00F51833">
      <w:pPr>
        <w:pStyle w:val="BodyText"/>
        <w:rPr>
          <w:rFonts w:ascii="Open Sans" w:hAnsi="Open Sans" w:cs="Open Sans"/>
          <w:b w:val="0"/>
          <w:bCs w:val="0"/>
          <w:sz w:val="20"/>
          <w:szCs w:val="20"/>
        </w:rPr>
      </w:pPr>
    </w:p>
    <w:p w14:paraId="46EEA10A" w14:textId="30647935" w:rsidR="007B6502" w:rsidRPr="00E904AC" w:rsidRDefault="007B6502" w:rsidP="00F51833">
      <w:pPr>
        <w:pStyle w:val="BodyText"/>
        <w:rPr>
          <w:rFonts w:ascii="Open Sans" w:hAnsi="Open Sans" w:cs="Open Sans"/>
          <w:b w:val="0"/>
          <w:bCs w:val="0"/>
          <w:sz w:val="20"/>
          <w:szCs w:val="20"/>
        </w:rPr>
      </w:pPr>
      <w:r w:rsidRPr="31F08EE9">
        <w:rPr>
          <w:rFonts w:ascii="Open Sans" w:hAnsi="Open Sans" w:cs="Open Sans"/>
          <w:b w:val="0"/>
          <w:bCs w:val="0"/>
          <w:sz w:val="20"/>
          <w:szCs w:val="20"/>
        </w:rPr>
        <w:t xml:space="preserve">All claims </w:t>
      </w:r>
      <w:r w:rsidR="00C658C5">
        <w:rPr>
          <w:rFonts w:ascii="Open Sans" w:hAnsi="Open Sans" w:cs="Open Sans"/>
          <w:b w:val="0"/>
          <w:bCs w:val="0"/>
          <w:sz w:val="20"/>
          <w:szCs w:val="20"/>
        </w:rPr>
        <w:t xml:space="preserve">and supporting documentation </w:t>
      </w:r>
      <w:r w:rsidRPr="31F08EE9">
        <w:rPr>
          <w:rFonts w:ascii="Open Sans" w:hAnsi="Open Sans" w:cs="Open Sans"/>
          <w:b w:val="0"/>
          <w:bCs w:val="0"/>
          <w:sz w:val="20"/>
          <w:szCs w:val="20"/>
        </w:rPr>
        <w:t xml:space="preserve">for </w:t>
      </w:r>
      <w:r w:rsidR="002C03C8">
        <w:rPr>
          <w:rFonts w:ascii="Open Sans" w:hAnsi="Open Sans" w:cs="Open Sans"/>
          <w:b w:val="0"/>
          <w:bCs w:val="0"/>
          <w:sz w:val="20"/>
          <w:szCs w:val="20"/>
        </w:rPr>
        <w:t xml:space="preserve">approved </w:t>
      </w:r>
      <w:r w:rsidRPr="31F08EE9">
        <w:rPr>
          <w:rFonts w:ascii="Open Sans" w:hAnsi="Open Sans" w:cs="Open Sans"/>
          <w:b w:val="0"/>
          <w:bCs w:val="0"/>
          <w:sz w:val="20"/>
          <w:szCs w:val="20"/>
        </w:rPr>
        <w:t xml:space="preserve">Grant funding shall be received to </w:t>
      </w:r>
      <w:hyperlink r:id="rId13">
        <w:r w:rsidRPr="31F08EE9">
          <w:rPr>
            <w:rStyle w:val="Hyperlink"/>
            <w:rFonts w:ascii="Open Sans" w:hAnsi="Open Sans" w:cs="Open Sans"/>
            <w:b w:val="0"/>
            <w:bCs w:val="0"/>
            <w:sz w:val="20"/>
            <w:szCs w:val="20"/>
          </w:rPr>
          <w:t>townregenerationoffice@fingal.ie</w:t>
        </w:r>
      </w:hyperlink>
      <w:r w:rsidRPr="31F08EE9">
        <w:rPr>
          <w:rFonts w:ascii="Open Sans" w:hAnsi="Open Sans" w:cs="Open Sans"/>
          <w:b w:val="0"/>
          <w:bCs w:val="0"/>
          <w:sz w:val="20"/>
          <w:szCs w:val="20"/>
        </w:rPr>
        <w:t xml:space="preserve"> before </w:t>
      </w:r>
      <w:r w:rsidRPr="31F08EE9">
        <w:rPr>
          <w:rFonts w:ascii="Open Sans" w:hAnsi="Open Sans" w:cs="Open Sans"/>
          <w:sz w:val="20"/>
          <w:szCs w:val="20"/>
          <w:u w:val="single"/>
        </w:rPr>
        <w:t xml:space="preserve">close of business on </w:t>
      </w:r>
      <w:r w:rsidR="001A467F">
        <w:rPr>
          <w:rFonts w:ascii="Open Sans" w:hAnsi="Open Sans" w:cs="Open Sans"/>
          <w:sz w:val="20"/>
          <w:szCs w:val="20"/>
          <w:u w:val="single"/>
        </w:rPr>
        <w:t>November</w:t>
      </w:r>
      <w:r w:rsidRPr="31F08EE9">
        <w:rPr>
          <w:rFonts w:ascii="Open Sans" w:hAnsi="Open Sans" w:cs="Open Sans"/>
          <w:color w:val="FF0000"/>
          <w:sz w:val="20"/>
          <w:szCs w:val="20"/>
          <w:u w:val="single"/>
        </w:rPr>
        <w:t xml:space="preserve"> </w:t>
      </w:r>
      <w:r w:rsidR="001A467F">
        <w:rPr>
          <w:rFonts w:ascii="Open Sans" w:hAnsi="Open Sans" w:cs="Open Sans"/>
          <w:sz w:val="20"/>
          <w:szCs w:val="20"/>
          <w:u w:val="single"/>
        </w:rPr>
        <w:t>22</w:t>
      </w:r>
      <w:r w:rsidR="001A467F" w:rsidRPr="001A467F">
        <w:rPr>
          <w:rFonts w:ascii="Open Sans" w:hAnsi="Open Sans" w:cs="Open Sans"/>
          <w:sz w:val="20"/>
          <w:szCs w:val="20"/>
          <w:u w:val="single"/>
          <w:vertAlign w:val="superscript"/>
        </w:rPr>
        <w:t>nd</w:t>
      </w:r>
      <w:r w:rsidR="00C658C5">
        <w:rPr>
          <w:rFonts w:ascii="Open Sans" w:hAnsi="Open Sans" w:cs="Open Sans"/>
          <w:sz w:val="20"/>
          <w:szCs w:val="20"/>
          <w:u w:val="single"/>
        </w:rPr>
        <w:t xml:space="preserve">, </w:t>
      </w:r>
      <w:r w:rsidRPr="31F08EE9">
        <w:rPr>
          <w:rFonts w:ascii="Open Sans" w:hAnsi="Open Sans" w:cs="Open Sans"/>
          <w:sz w:val="20"/>
          <w:szCs w:val="20"/>
          <w:u w:val="single"/>
        </w:rPr>
        <w:t>2026</w:t>
      </w:r>
      <w:r w:rsidRPr="31F08EE9">
        <w:rPr>
          <w:rFonts w:ascii="Open Sans" w:hAnsi="Open Sans" w:cs="Open Sans"/>
          <w:b w:val="0"/>
          <w:bCs w:val="0"/>
          <w:sz w:val="20"/>
          <w:szCs w:val="20"/>
        </w:rPr>
        <w:t>. Claims for funding after this date will not be accepted.</w:t>
      </w:r>
    </w:p>
    <w:p w14:paraId="4BA4CFE1" w14:textId="77777777" w:rsidR="007B6502" w:rsidRPr="00E904AC" w:rsidRDefault="007B6502" w:rsidP="007B6502">
      <w:pPr>
        <w:pStyle w:val="ListParagraph"/>
        <w:widowControl w:val="0"/>
        <w:numPr>
          <w:ilvl w:val="1"/>
          <w:numId w:val="2"/>
        </w:numPr>
        <w:tabs>
          <w:tab w:val="left" w:pos="900"/>
          <w:tab w:val="left" w:pos="901"/>
        </w:tabs>
        <w:autoSpaceDE w:val="0"/>
        <w:autoSpaceDN w:val="0"/>
        <w:spacing w:line="293" w:lineRule="exact"/>
        <w:contextualSpacing w:val="0"/>
        <w:rPr>
          <w:rFonts w:cs="Open Sans"/>
          <w:szCs w:val="20"/>
        </w:rPr>
      </w:pPr>
      <w:r w:rsidRPr="00E904AC">
        <w:rPr>
          <w:rFonts w:cs="Open Sans"/>
          <w:szCs w:val="20"/>
        </w:rPr>
        <w:t>Photograph</w:t>
      </w:r>
      <w:r>
        <w:rPr>
          <w:rFonts w:cs="Open Sans"/>
          <w:szCs w:val="20"/>
        </w:rPr>
        <w:t xml:space="preserve"> x 2</w:t>
      </w:r>
      <w:r w:rsidRPr="00E904AC">
        <w:rPr>
          <w:rFonts w:cs="Open Sans"/>
          <w:spacing w:val="-4"/>
          <w:szCs w:val="20"/>
        </w:rPr>
        <w:t xml:space="preserve"> </w:t>
      </w:r>
      <w:r w:rsidRPr="00E904AC">
        <w:rPr>
          <w:rFonts w:cs="Open Sans"/>
          <w:szCs w:val="20"/>
        </w:rPr>
        <w:t>of</w:t>
      </w:r>
      <w:r w:rsidRPr="00E904AC">
        <w:rPr>
          <w:rFonts w:cs="Open Sans"/>
          <w:spacing w:val="-4"/>
          <w:szCs w:val="20"/>
        </w:rPr>
        <w:t xml:space="preserve"> </w:t>
      </w:r>
      <w:r w:rsidRPr="00E904AC">
        <w:rPr>
          <w:rFonts w:cs="Open Sans"/>
          <w:szCs w:val="20"/>
        </w:rPr>
        <w:t>completed</w:t>
      </w:r>
      <w:r w:rsidRPr="00E904AC">
        <w:rPr>
          <w:rFonts w:cs="Open Sans"/>
          <w:spacing w:val="-4"/>
          <w:szCs w:val="20"/>
        </w:rPr>
        <w:t xml:space="preserve"> </w:t>
      </w:r>
      <w:r w:rsidRPr="00E904AC">
        <w:rPr>
          <w:rFonts w:cs="Open Sans"/>
          <w:spacing w:val="-2"/>
          <w:szCs w:val="20"/>
        </w:rPr>
        <w:t>project.</w:t>
      </w:r>
    </w:p>
    <w:p w14:paraId="0CC7BD03" w14:textId="77777777" w:rsidR="007B6502" w:rsidRPr="00E904AC" w:rsidRDefault="007B6502" w:rsidP="007B6502">
      <w:pPr>
        <w:pStyle w:val="ListParagraph"/>
        <w:widowControl w:val="0"/>
        <w:numPr>
          <w:ilvl w:val="1"/>
          <w:numId w:val="2"/>
        </w:numPr>
        <w:tabs>
          <w:tab w:val="left" w:pos="900"/>
          <w:tab w:val="left" w:pos="901"/>
        </w:tabs>
        <w:autoSpaceDE w:val="0"/>
        <w:autoSpaceDN w:val="0"/>
        <w:ind w:right="936"/>
        <w:contextualSpacing w:val="0"/>
        <w:rPr>
          <w:rFonts w:cs="Open Sans"/>
          <w:szCs w:val="20"/>
        </w:rPr>
      </w:pPr>
      <w:r w:rsidRPr="00E904AC">
        <w:rPr>
          <w:rFonts w:cs="Open Sans"/>
          <w:szCs w:val="20"/>
        </w:rPr>
        <w:t>Evidence</w:t>
      </w:r>
      <w:r w:rsidRPr="00E904AC">
        <w:rPr>
          <w:rFonts w:cs="Open Sans"/>
          <w:spacing w:val="-2"/>
          <w:szCs w:val="20"/>
        </w:rPr>
        <w:t xml:space="preserve"> </w:t>
      </w:r>
      <w:r w:rsidRPr="00E904AC">
        <w:rPr>
          <w:rFonts w:cs="Open Sans"/>
          <w:szCs w:val="20"/>
        </w:rPr>
        <w:t>of</w:t>
      </w:r>
      <w:r w:rsidRPr="00E904AC">
        <w:rPr>
          <w:rFonts w:cs="Open Sans"/>
          <w:spacing w:val="-3"/>
          <w:szCs w:val="20"/>
        </w:rPr>
        <w:t xml:space="preserve"> </w:t>
      </w:r>
      <w:r w:rsidRPr="00E904AC">
        <w:rPr>
          <w:rFonts w:cs="Open Sans"/>
          <w:szCs w:val="20"/>
        </w:rPr>
        <w:t>payment</w:t>
      </w:r>
      <w:r w:rsidRPr="00E904AC">
        <w:rPr>
          <w:rFonts w:cs="Open Sans"/>
          <w:spacing w:val="-2"/>
          <w:szCs w:val="20"/>
        </w:rPr>
        <w:t xml:space="preserve"> </w:t>
      </w:r>
      <w:r w:rsidRPr="00E904AC">
        <w:rPr>
          <w:rFonts w:cs="Open Sans"/>
          <w:szCs w:val="20"/>
        </w:rPr>
        <w:t>–</w:t>
      </w:r>
      <w:r w:rsidRPr="00E904AC">
        <w:rPr>
          <w:rFonts w:cs="Open Sans"/>
          <w:spacing w:val="-5"/>
          <w:szCs w:val="20"/>
        </w:rPr>
        <w:t xml:space="preserve"> </w:t>
      </w:r>
      <w:r w:rsidRPr="00E904AC">
        <w:rPr>
          <w:rFonts w:cs="Open Sans"/>
          <w:szCs w:val="20"/>
        </w:rPr>
        <w:t>i.e.</w:t>
      </w:r>
      <w:r w:rsidRPr="00E904AC">
        <w:rPr>
          <w:rFonts w:cs="Open Sans"/>
          <w:spacing w:val="-3"/>
          <w:szCs w:val="20"/>
        </w:rPr>
        <w:t xml:space="preserve"> </w:t>
      </w:r>
      <w:r w:rsidRPr="00E904AC">
        <w:rPr>
          <w:rFonts w:cs="Open Sans"/>
          <w:szCs w:val="20"/>
        </w:rPr>
        <w:t>bank</w:t>
      </w:r>
      <w:r w:rsidRPr="00E904AC">
        <w:rPr>
          <w:rFonts w:cs="Open Sans"/>
          <w:spacing w:val="-2"/>
          <w:szCs w:val="20"/>
        </w:rPr>
        <w:t xml:space="preserve"> </w:t>
      </w:r>
      <w:r w:rsidRPr="00E904AC">
        <w:rPr>
          <w:rFonts w:cs="Open Sans"/>
          <w:szCs w:val="20"/>
        </w:rPr>
        <w:t>statement</w:t>
      </w:r>
      <w:r w:rsidRPr="00E904AC">
        <w:rPr>
          <w:rFonts w:cs="Open Sans"/>
          <w:spacing w:val="-4"/>
          <w:szCs w:val="20"/>
        </w:rPr>
        <w:t xml:space="preserve"> </w:t>
      </w:r>
      <w:r w:rsidRPr="00E904AC">
        <w:rPr>
          <w:rFonts w:cs="Open Sans"/>
          <w:szCs w:val="20"/>
        </w:rPr>
        <w:t>showing</w:t>
      </w:r>
      <w:r w:rsidRPr="00E904AC">
        <w:rPr>
          <w:rFonts w:cs="Open Sans"/>
          <w:spacing w:val="-1"/>
          <w:szCs w:val="20"/>
        </w:rPr>
        <w:t xml:space="preserve"> </w:t>
      </w:r>
      <w:r w:rsidRPr="00E904AC">
        <w:rPr>
          <w:rFonts w:cs="Open Sans"/>
          <w:szCs w:val="20"/>
        </w:rPr>
        <w:t>payments or online banking notification,</w:t>
      </w:r>
      <w:r w:rsidRPr="00E904AC">
        <w:rPr>
          <w:rFonts w:cs="Open Sans"/>
          <w:spacing w:val="-5"/>
          <w:szCs w:val="20"/>
        </w:rPr>
        <w:t xml:space="preserve"> </w:t>
      </w:r>
      <w:r w:rsidRPr="00E904AC">
        <w:rPr>
          <w:rFonts w:cs="Open Sans"/>
          <w:szCs w:val="20"/>
        </w:rPr>
        <w:t>receipts</w:t>
      </w:r>
      <w:r w:rsidRPr="00E904AC">
        <w:rPr>
          <w:rFonts w:cs="Open Sans"/>
          <w:spacing w:val="-1"/>
          <w:szCs w:val="20"/>
        </w:rPr>
        <w:t xml:space="preserve"> </w:t>
      </w:r>
      <w:r w:rsidRPr="00E904AC">
        <w:rPr>
          <w:rFonts w:cs="Open Sans"/>
          <w:szCs w:val="20"/>
        </w:rPr>
        <w:t xml:space="preserve">&amp; </w:t>
      </w:r>
      <w:r w:rsidRPr="00E904AC">
        <w:rPr>
          <w:rFonts w:cs="Open Sans"/>
          <w:spacing w:val="-2"/>
          <w:szCs w:val="20"/>
        </w:rPr>
        <w:t xml:space="preserve">Invoices. </w:t>
      </w:r>
      <w:r>
        <w:rPr>
          <w:rFonts w:cs="Open Sans"/>
          <w:spacing w:val="-2"/>
          <w:szCs w:val="20"/>
        </w:rPr>
        <w:t>The name of the payee must be clearly visible.</w:t>
      </w:r>
    </w:p>
    <w:p w14:paraId="65AAE07F" w14:textId="77777777" w:rsidR="007B6502" w:rsidRPr="00E904AC" w:rsidRDefault="007B6502" w:rsidP="007B6502">
      <w:pPr>
        <w:pStyle w:val="ListParagraph"/>
        <w:widowControl w:val="0"/>
        <w:numPr>
          <w:ilvl w:val="1"/>
          <w:numId w:val="2"/>
        </w:numPr>
        <w:tabs>
          <w:tab w:val="left" w:pos="900"/>
          <w:tab w:val="left" w:pos="901"/>
        </w:tabs>
        <w:autoSpaceDE w:val="0"/>
        <w:autoSpaceDN w:val="0"/>
        <w:ind w:right="936"/>
        <w:contextualSpacing w:val="0"/>
        <w:rPr>
          <w:rFonts w:cs="Open Sans"/>
          <w:szCs w:val="20"/>
        </w:rPr>
      </w:pPr>
      <w:r w:rsidRPr="00E904AC">
        <w:rPr>
          <w:rFonts w:cs="Open Sans"/>
          <w:spacing w:val="-2"/>
          <w:szCs w:val="20"/>
        </w:rPr>
        <w:t xml:space="preserve">Please note that </w:t>
      </w:r>
      <w:r w:rsidRPr="00953AB4">
        <w:rPr>
          <w:rFonts w:cs="Open Sans"/>
          <w:b/>
          <w:bCs/>
          <w:spacing w:val="-2"/>
          <w:szCs w:val="20"/>
        </w:rPr>
        <w:t>‘pro-forma’</w:t>
      </w:r>
      <w:r w:rsidRPr="00E904AC">
        <w:rPr>
          <w:rFonts w:cs="Open Sans"/>
          <w:spacing w:val="-2"/>
          <w:szCs w:val="20"/>
        </w:rPr>
        <w:t xml:space="preserve"> invoices </w:t>
      </w:r>
      <w:r w:rsidRPr="00953AB4">
        <w:rPr>
          <w:rFonts w:cs="Open Sans"/>
          <w:b/>
          <w:bCs/>
          <w:spacing w:val="-2"/>
          <w:szCs w:val="20"/>
        </w:rPr>
        <w:t>cannot</w:t>
      </w:r>
      <w:r w:rsidRPr="00E904AC">
        <w:rPr>
          <w:rFonts w:cs="Open Sans"/>
          <w:spacing w:val="-2"/>
          <w:szCs w:val="20"/>
        </w:rPr>
        <w:t xml:space="preserve"> be accepted. </w:t>
      </w:r>
    </w:p>
    <w:p w14:paraId="6773621E" w14:textId="77777777" w:rsidR="007B6502" w:rsidRPr="00914321" w:rsidRDefault="007B6502" w:rsidP="007B6502">
      <w:pPr>
        <w:pStyle w:val="ListParagraph"/>
        <w:widowControl w:val="0"/>
        <w:numPr>
          <w:ilvl w:val="1"/>
          <w:numId w:val="2"/>
        </w:numPr>
        <w:tabs>
          <w:tab w:val="left" w:pos="900"/>
          <w:tab w:val="left" w:pos="901"/>
        </w:tabs>
        <w:autoSpaceDE w:val="0"/>
        <w:autoSpaceDN w:val="0"/>
        <w:ind w:right="936"/>
        <w:contextualSpacing w:val="0"/>
        <w:rPr>
          <w:rFonts w:cs="Open Sans"/>
          <w:szCs w:val="20"/>
        </w:rPr>
      </w:pPr>
      <w:r w:rsidRPr="00E904AC">
        <w:rPr>
          <w:rFonts w:cs="Open Sans"/>
          <w:spacing w:val="-2"/>
          <w:szCs w:val="20"/>
        </w:rPr>
        <w:lastRenderedPageBreak/>
        <w:t xml:space="preserve">Payments made to contractors in Cash are </w:t>
      </w:r>
      <w:r w:rsidRPr="00261EB4">
        <w:rPr>
          <w:rFonts w:cs="Open Sans"/>
          <w:b/>
          <w:bCs/>
          <w:spacing w:val="-2"/>
          <w:szCs w:val="20"/>
        </w:rPr>
        <w:t>not</w:t>
      </w:r>
      <w:r w:rsidRPr="00E904AC">
        <w:rPr>
          <w:rFonts w:cs="Open Sans"/>
          <w:spacing w:val="-2"/>
          <w:szCs w:val="20"/>
        </w:rPr>
        <w:t xml:space="preserve"> acceptable and will not be reimbursed.</w:t>
      </w:r>
    </w:p>
    <w:p w14:paraId="48B8AD99" w14:textId="77777777" w:rsidR="00F51833" w:rsidRDefault="00F51833" w:rsidP="007B6502">
      <w:pPr>
        <w:pStyle w:val="BodyText"/>
        <w:spacing w:before="153" w:line="259" w:lineRule="auto"/>
        <w:ind w:right="255"/>
        <w:jc w:val="both"/>
        <w:rPr>
          <w:rFonts w:ascii="Open Sans" w:hAnsi="Open Sans" w:cs="Open Sans"/>
          <w:sz w:val="20"/>
          <w:szCs w:val="20"/>
        </w:rPr>
      </w:pPr>
    </w:p>
    <w:p w14:paraId="50880E03" w14:textId="3E93D755" w:rsidR="007B6502" w:rsidRPr="00CB7248" w:rsidRDefault="007B6502" w:rsidP="007B6502">
      <w:pPr>
        <w:pStyle w:val="BodyText"/>
        <w:spacing w:before="153" w:line="259" w:lineRule="auto"/>
        <w:ind w:right="255"/>
        <w:jc w:val="both"/>
        <w:rPr>
          <w:rFonts w:ascii="Open Sans" w:hAnsi="Open Sans" w:cs="Open Sans"/>
          <w:sz w:val="20"/>
          <w:szCs w:val="20"/>
        </w:rPr>
      </w:pPr>
      <w:proofErr w:type="gramStart"/>
      <w:r w:rsidRPr="00CB7248">
        <w:rPr>
          <w:rFonts w:ascii="Open Sans" w:hAnsi="Open Sans" w:cs="Open Sans"/>
          <w:sz w:val="20"/>
          <w:szCs w:val="20"/>
        </w:rPr>
        <w:t>Funding</w:t>
      </w:r>
      <w:proofErr w:type="gramEnd"/>
      <w:r w:rsidRPr="00CB7248">
        <w:rPr>
          <w:rFonts w:ascii="Open Sans" w:hAnsi="Open Sans" w:cs="Open Sans"/>
          <w:sz w:val="20"/>
          <w:szCs w:val="20"/>
        </w:rPr>
        <w:t xml:space="preserve"> Conditions:</w:t>
      </w:r>
    </w:p>
    <w:p w14:paraId="58D4DF12" w14:textId="77777777" w:rsidR="00261EB4" w:rsidRDefault="00261EB4" w:rsidP="00F51833">
      <w:pPr>
        <w:rPr>
          <w:rFonts w:cs="Open Sans"/>
          <w:szCs w:val="20"/>
        </w:rPr>
      </w:pPr>
    </w:p>
    <w:p w14:paraId="0E8E5F43" w14:textId="190E68BD" w:rsidR="007B6502" w:rsidRPr="00E42663" w:rsidRDefault="007B6502" w:rsidP="00F51833">
      <w:r w:rsidRPr="00F51833">
        <w:rPr>
          <w:rFonts w:cs="Open Sans"/>
          <w:szCs w:val="20"/>
        </w:rPr>
        <w:t xml:space="preserve">Non-Compliance with the conditions as outlined or non-compliance with any other scheme conditions may, </w:t>
      </w:r>
      <w:r w:rsidRPr="00E42663">
        <w:t xml:space="preserve">subject to inspection, </w:t>
      </w:r>
      <w:r>
        <w:t>result in Grantees</w:t>
      </w:r>
      <w:r w:rsidRPr="00E42663">
        <w:t>:</w:t>
      </w:r>
    </w:p>
    <w:p w14:paraId="06E93C79" w14:textId="77777777" w:rsidR="007B6502" w:rsidRPr="00E42663" w:rsidRDefault="007B6502" w:rsidP="007B6502">
      <w:pPr>
        <w:pStyle w:val="ListParagraph"/>
        <w:numPr>
          <w:ilvl w:val="0"/>
          <w:numId w:val="2"/>
        </w:numPr>
        <w:ind w:left="1310"/>
      </w:pPr>
      <w:r>
        <w:t xml:space="preserve">Having </w:t>
      </w:r>
      <w:r w:rsidRPr="00E42663">
        <w:t xml:space="preserve">their grant withdrawn, </w:t>
      </w:r>
    </w:p>
    <w:p w14:paraId="3CC1AB19" w14:textId="77777777" w:rsidR="007B6502" w:rsidRDefault="007B6502" w:rsidP="007B6502">
      <w:pPr>
        <w:pStyle w:val="ListParagraph"/>
        <w:numPr>
          <w:ilvl w:val="0"/>
          <w:numId w:val="2"/>
        </w:numPr>
        <w:ind w:left="1310"/>
      </w:pPr>
      <w:r>
        <w:t>B</w:t>
      </w:r>
      <w:r w:rsidRPr="00E42663">
        <w:t>e required to repay all or part of the grant</w:t>
      </w:r>
      <w:r>
        <w:t>.</w:t>
      </w:r>
    </w:p>
    <w:p w14:paraId="6CCDC050" w14:textId="77777777" w:rsidR="007B6502" w:rsidRPr="009D721C" w:rsidRDefault="007B6502" w:rsidP="007B6502">
      <w:pPr>
        <w:pStyle w:val="ListParagraph"/>
        <w:ind w:left="1310"/>
      </w:pPr>
    </w:p>
    <w:p w14:paraId="2C579BEC" w14:textId="283CFAA3" w:rsidR="007B6502" w:rsidRPr="00CB7248" w:rsidRDefault="007B6502" w:rsidP="007B6502">
      <w:pPr>
        <w:rPr>
          <w:b/>
          <w:bCs/>
        </w:rPr>
      </w:pPr>
      <w:r w:rsidRPr="00CB7248">
        <w:rPr>
          <w:b/>
          <w:bCs/>
        </w:rPr>
        <w:t>Site Visits</w:t>
      </w:r>
      <w:r w:rsidR="00F17D10">
        <w:rPr>
          <w:b/>
          <w:bCs/>
        </w:rPr>
        <w:t>:</w:t>
      </w:r>
    </w:p>
    <w:p w14:paraId="581E88EF" w14:textId="77777777" w:rsidR="007B6502" w:rsidRDefault="007B6502" w:rsidP="007B6502">
      <w:r w:rsidRPr="00CB7248">
        <w:t>Fingal</w:t>
      </w:r>
      <w:r w:rsidRPr="00CB7248">
        <w:rPr>
          <w:spacing w:val="25"/>
        </w:rPr>
        <w:t xml:space="preserve"> </w:t>
      </w:r>
      <w:r w:rsidRPr="00CB7248">
        <w:t>County</w:t>
      </w:r>
      <w:r w:rsidRPr="00CB7248">
        <w:rPr>
          <w:spacing w:val="24"/>
        </w:rPr>
        <w:t xml:space="preserve"> </w:t>
      </w:r>
      <w:r w:rsidRPr="00CB7248">
        <w:t>Council</w:t>
      </w:r>
      <w:r w:rsidRPr="00CB7248">
        <w:rPr>
          <w:spacing w:val="28"/>
        </w:rPr>
        <w:t xml:space="preserve"> </w:t>
      </w:r>
      <w:r w:rsidRPr="00CB7248">
        <w:t>may</w:t>
      </w:r>
      <w:r w:rsidRPr="00CB7248">
        <w:rPr>
          <w:spacing w:val="25"/>
        </w:rPr>
        <w:t xml:space="preserve"> </w:t>
      </w:r>
      <w:r w:rsidRPr="00CB7248">
        <w:t>carry</w:t>
      </w:r>
      <w:r w:rsidRPr="00CB7248">
        <w:rPr>
          <w:spacing w:val="25"/>
        </w:rPr>
        <w:t xml:space="preserve"> </w:t>
      </w:r>
      <w:r w:rsidRPr="00CB7248">
        <w:t xml:space="preserve">out unannounced site visits to verify compliance with scheme terms and </w:t>
      </w:r>
      <w:r w:rsidRPr="009D721C">
        <w:t>conditions and for inclusion in social media campaigns.</w:t>
      </w:r>
    </w:p>
    <w:p w14:paraId="13904C9F" w14:textId="77777777" w:rsidR="00F17D10" w:rsidRDefault="00F17D10" w:rsidP="007B6502">
      <w:pPr>
        <w:rPr>
          <w:b/>
          <w:bCs/>
        </w:rPr>
      </w:pPr>
    </w:p>
    <w:p w14:paraId="0FB2777B" w14:textId="1EEA0A0D" w:rsidR="007B6502" w:rsidRPr="007B6502" w:rsidRDefault="007B6502" w:rsidP="007B6502">
      <w:r w:rsidRPr="00CB7248">
        <w:rPr>
          <w:b/>
          <w:bCs/>
        </w:rPr>
        <w:t>Further Information</w:t>
      </w:r>
      <w:r w:rsidR="00F17D10">
        <w:rPr>
          <w:b/>
          <w:bCs/>
        </w:rPr>
        <w:t>:</w:t>
      </w:r>
    </w:p>
    <w:p w14:paraId="4C9E706A" w14:textId="77777777" w:rsidR="007B6502" w:rsidRPr="00CB7248" w:rsidRDefault="007B6502" w:rsidP="007B6502">
      <w:r w:rsidRPr="00CB7248">
        <w:t>Fingal County Council reserves the right to request further information from you to assess your application if so required.</w:t>
      </w:r>
    </w:p>
    <w:p w14:paraId="7EB24B76" w14:textId="77777777" w:rsidR="00F17D10" w:rsidRDefault="00F17D10" w:rsidP="007B6502">
      <w:pPr>
        <w:rPr>
          <w:b/>
          <w:bCs/>
        </w:rPr>
      </w:pPr>
    </w:p>
    <w:p w14:paraId="6C3A44F7" w14:textId="21D83692" w:rsidR="007B6502" w:rsidRPr="00CB7248" w:rsidRDefault="007B6502" w:rsidP="007B6502">
      <w:pPr>
        <w:rPr>
          <w:b/>
          <w:bCs/>
        </w:rPr>
      </w:pPr>
      <w:r w:rsidRPr="00CB7248">
        <w:rPr>
          <w:b/>
          <w:bCs/>
        </w:rPr>
        <w:t>GDPR</w:t>
      </w:r>
      <w:r w:rsidR="00F17D10">
        <w:rPr>
          <w:b/>
          <w:bCs/>
        </w:rPr>
        <w:t>:</w:t>
      </w:r>
    </w:p>
    <w:p w14:paraId="127499AA" w14:textId="77777777" w:rsidR="007B6502" w:rsidRPr="00CB7248" w:rsidRDefault="007B6502" w:rsidP="007B6502">
      <w:pPr>
        <w:pStyle w:val="BodyText"/>
        <w:ind w:right="255"/>
        <w:rPr>
          <w:rFonts w:ascii="Open Sans" w:hAnsi="Open Sans" w:cs="Open Sans"/>
          <w:b w:val="0"/>
          <w:bCs w:val="0"/>
          <w:sz w:val="20"/>
          <w:szCs w:val="20"/>
        </w:rPr>
      </w:pPr>
      <w:r w:rsidRPr="00CB7248">
        <w:rPr>
          <w:rFonts w:ascii="Open Sans" w:hAnsi="Open Sans" w:cs="Open Sans"/>
          <w:b w:val="0"/>
          <w:bCs w:val="0"/>
          <w:sz w:val="20"/>
          <w:szCs w:val="20"/>
        </w:rPr>
        <w:t>To</w:t>
      </w:r>
      <w:r w:rsidRPr="00CB7248">
        <w:rPr>
          <w:rFonts w:ascii="Open Sans" w:hAnsi="Open Sans" w:cs="Open Sans"/>
          <w:b w:val="0"/>
          <w:bCs w:val="0"/>
          <w:spacing w:val="-10"/>
          <w:sz w:val="20"/>
          <w:szCs w:val="20"/>
        </w:rPr>
        <w:t xml:space="preserve"> </w:t>
      </w:r>
      <w:r w:rsidRPr="00CB7248">
        <w:rPr>
          <w:rFonts w:ascii="Open Sans" w:hAnsi="Open Sans" w:cs="Open Sans"/>
          <w:b w:val="0"/>
          <w:bCs w:val="0"/>
          <w:sz w:val="20"/>
          <w:szCs w:val="20"/>
        </w:rPr>
        <w:t>process</w:t>
      </w:r>
      <w:r w:rsidRPr="00CB7248">
        <w:rPr>
          <w:rFonts w:ascii="Open Sans" w:hAnsi="Open Sans" w:cs="Open Sans"/>
          <w:b w:val="0"/>
          <w:bCs w:val="0"/>
          <w:spacing w:val="-10"/>
          <w:sz w:val="20"/>
          <w:szCs w:val="20"/>
        </w:rPr>
        <w:t xml:space="preserve"> </w:t>
      </w:r>
      <w:r w:rsidRPr="00CB7248">
        <w:rPr>
          <w:rFonts w:ascii="Open Sans" w:hAnsi="Open Sans" w:cs="Open Sans"/>
          <w:b w:val="0"/>
          <w:bCs w:val="0"/>
          <w:sz w:val="20"/>
          <w:szCs w:val="20"/>
        </w:rPr>
        <w:t>your</w:t>
      </w:r>
      <w:r w:rsidRPr="00CB7248">
        <w:rPr>
          <w:rFonts w:ascii="Open Sans" w:hAnsi="Open Sans" w:cs="Open Sans"/>
          <w:b w:val="0"/>
          <w:bCs w:val="0"/>
          <w:spacing w:val="-9"/>
          <w:sz w:val="20"/>
          <w:szCs w:val="20"/>
        </w:rPr>
        <w:t xml:space="preserve"> </w:t>
      </w:r>
      <w:r w:rsidRPr="00CB7248">
        <w:rPr>
          <w:rFonts w:ascii="Open Sans" w:hAnsi="Open Sans" w:cs="Open Sans"/>
          <w:b w:val="0"/>
          <w:bCs w:val="0"/>
          <w:sz w:val="20"/>
          <w:szCs w:val="20"/>
        </w:rPr>
        <w:t>application,</w:t>
      </w:r>
      <w:r w:rsidRPr="00CB7248">
        <w:rPr>
          <w:rFonts w:ascii="Open Sans" w:hAnsi="Open Sans" w:cs="Open Sans"/>
          <w:b w:val="0"/>
          <w:bCs w:val="0"/>
          <w:spacing w:val="-9"/>
          <w:sz w:val="20"/>
          <w:szCs w:val="20"/>
        </w:rPr>
        <w:t xml:space="preserve"> </w:t>
      </w:r>
      <w:r w:rsidRPr="00CB7248">
        <w:rPr>
          <w:rFonts w:ascii="Open Sans" w:hAnsi="Open Sans" w:cs="Open Sans"/>
          <w:b w:val="0"/>
          <w:bCs w:val="0"/>
          <w:sz w:val="20"/>
          <w:szCs w:val="20"/>
        </w:rPr>
        <w:t>it</w:t>
      </w:r>
      <w:r w:rsidRPr="00CB7248">
        <w:rPr>
          <w:rFonts w:ascii="Open Sans" w:hAnsi="Open Sans" w:cs="Open Sans"/>
          <w:b w:val="0"/>
          <w:bCs w:val="0"/>
          <w:spacing w:val="-12"/>
          <w:sz w:val="20"/>
          <w:szCs w:val="20"/>
        </w:rPr>
        <w:t xml:space="preserve"> </w:t>
      </w:r>
      <w:r w:rsidRPr="00CB7248">
        <w:rPr>
          <w:rFonts w:ascii="Open Sans" w:hAnsi="Open Sans" w:cs="Open Sans"/>
          <w:b w:val="0"/>
          <w:bCs w:val="0"/>
          <w:sz w:val="20"/>
          <w:szCs w:val="20"/>
        </w:rPr>
        <w:t>may</w:t>
      </w:r>
      <w:r w:rsidRPr="00CB7248">
        <w:rPr>
          <w:rFonts w:ascii="Open Sans" w:hAnsi="Open Sans" w:cs="Open Sans"/>
          <w:b w:val="0"/>
          <w:bCs w:val="0"/>
          <w:spacing w:val="-10"/>
          <w:sz w:val="20"/>
          <w:szCs w:val="20"/>
        </w:rPr>
        <w:t xml:space="preserve"> </w:t>
      </w:r>
      <w:r w:rsidRPr="00CB7248">
        <w:rPr>
          <w:rFonts w:ascii="Open Sans" w:hAnsi="Open Sans" w:cs="Open Sans"/>
          <w:b w:val="0"/>
          <w:bCs w:val="0"/>
          <w:sz w:val="20"/>
          <w:szCs w:val="20"/>
        </w:rPr>
        <w:t>be</w:t>
      </w:r>
      <w:r w:rsidRPr="00CB7248">
        <w:rPr>
          <w:rFonts w:ascii="Open Sans" w:hAnsi="Open Sans" w:cs="Open Sans"/>
          <w:b w:val="0"/>
          <w:bCs w:val="0"/>
          <w:spacing w:val="-11"/>
          <w:sz w:val="20"/>
          <w:szCs w:val="20"/>
        </w:rPr>
        <w:t xml:space="preserve"> </w:t>
      </w:r>
      <w:r w:rsidRPr="00CB7248">
        <w:rPr>
          <w:rFonts w:ascii="Open Sans" w:hAnsi="Open Sans" w:cs="Open Sans"/>
          <w:b w:val="0"/>
          <w:bCs w:val="0"/>
          <w:sz w:val="20"/>
          <w:szCs w:val="20"/>
        </w:rPr>
        <w:t>necessary</w:t>
      </w:r>
      <w:r w:rsidRPr="00CB7248">
        <w:rPr>
          <w:rFonts w:ascii="Open Sans" w:hAnsi="Open Sans" w:cs="Open Sans"/>
          <w:b w:val="0"/>
          <w:bCs w:val="0"/>
          <w:spacing w:val="-12"/>
          <w:sz w:val="20"/>
          <w:szCs w:val="20"/>
        </w:rPr>
        <w:t xml:space="preserve"> </w:t>
      </w:r>
      <w:r w:rsidRPr="00CB7248">
        <w:rPr>
          <w:rFonts w:ascii="Open Sans" w:hAnsi="Open Sans" w:cs="Open Sans"/>
          <w:b w:val="0"/>
          <w:bCs w:val="0"/>
          <w:sz w:val="20"/>
          <w:szCs w:val="20"/>
        </w:rPr>
        <w:t>for</w:t>
      </w:r>
      <w:r w:rsidRPr="00CB7248">
        <w:rPr>
          <w:rFonts w:ascii="Open Sans" w:hAnsi="Open Sans" w:cs="Open Sans"/>
          <w:b w:val="0"/>
          <w:bCs w:val="0"/>
          <w:spacing w:val="-12"/>
          <w:sz w:val="20"/>
          <w:szCs w:val="20"/>
        </w:rPr>
        <w:t xml:space="preserve"> </w:t>
      </w:r>
      <w:r w:rsidRPr="00CB7248">
        <w:rPr>
          <w:rFonts w:ascii="Open Sans" w:hAnsi="Open Sans" w:cs="Open Sans"/>
          <w:b w:val="0"/>
          <w:bCs w:val="0"/>
          <w:sz w:val="20"/>
          <w:szCs w:val="20"/>
        </w:rPr>
        <w:t>Fingal</w:t>
      </w:r>
      <w:r w:rsidRPr="00CB7248">
        <w:rPr>
          <w:rFonts w:ascii="Open Sans" w:hAnsi="Open Sans" w:cs="Open Sans"/>
          <w:b w:val="0"/>
          <w:bCs w:val="0"/>
          <w:spacing w:val="-9"/>
          <w:sz w:val="20"/>
          <w:szCs w:val="20"/>
        </w:rPr>
        <w:t xml:space="preserve"> </w:t>
      </w:r>
      <w:r w:rsidRPr="00CB7248">
        <w:rPr>
          <w:rFonts w:ascii="Open Sans" w:hAnsi="Open Sans" w:cs="Open Sans"/>
          <w:b w:val="0"/>
          <w:bCs w:val="0"/>
          <w:sz w:val="20"/>
          <w:szCs w:val="20"/>
        </w:rPr>
        <w:t>County</w:t>
      </w:r>
      <w:r w:rsidRPr="00CB7248">
        <w:rPr>
          <w:rFonts w:ascii="Open Sans" w:hAnsi="Open Sans" w:cs="Open Sans"/>
          <w:b w:val="0"/>
          <w:bCs w:val="0"/>
          <w:spacing w:val="-10"/>
          <w:sz w:val="20"/>
          <w:szCs w:val="20"/>
        </w:rPr>
        <w:t xml:space="preserve"> </w:t>
      </w:r>
      <w:r w:rsidRPr="00CB7248">
        <w:rPr>
          <w:rFonts w:ascii="Open Sans" w:hAnsi="Open Sans" w:cs="Open Sans"/>
          <w:b w:val="0"/>
          <w:bCs w:val="0"/>
          <w:sz w:val="20"/>
          <w:szCs w:val="20"/>
        </w:rPr>
        <w:t>Council</w:t>
      </w:r>
      <w:r w:rsidRPr="00CB7248">
        <w:rPr>
          <w:rFonts w:ascii="Open Sans" w:hAnsi="Open Sans" w:cs="Open Sans"/>
          <w:b w:val="0"/>
          <w:bCs w:val="0"/>
          <w:spacing w:val="-9"/>
          <w:sz w:val="20"/>
          <w:szCs w:val="20"/>
        </w:rPr>
        <w:t xml:space="preserve"> </w:t>
      </w:r>
      <w:r w:rsidRPr="00CB7248">
        <w:rPr>
          <w:rFonts w:ascii="Open Sans" w:hAnsi="Open Sans" w:cs="Open Sans"/>
          <w:b w:val="0"/>
          <w:bCs w:val="0"/>
          <w:sz w:val="20"/>
          <w:szCs w:val="20"/>
        </w:rPr>
        <w:t>to</w:t>
      </w:r>
      <w:r w:rsidRPr="00CB7248">
        <w:rPr>
          <w:rFonts w:ascii="Open Sans" w:hAnsi="Open Sans" w:cs="Open Sans"/>
          <w:b w:val="0"/>
          <w:bCs w:val="0"/>
          <w:spacing w:val="-11"/>
          <w:sz w:val="20"/>
          <w:szCs w:val="20"/>
        </w:rPr>
        <w:t xml:space="preserve"> </w:t>
      </w:r>
      <w:r w:rsidRPr="00CB7248">
        <w:rPr>
          <w:rFonts w:ascii="Open Sans" w:hAnsi="Open Sans" w:cs="Open Sans"/>
          <w:b w:val="0"/>
          <w:bCs w:val="0"/>
          <w:sz w:val="20"/>
          <w:szCs w:val="20"/>
        </w:rPr>
        <w:t>collect</w:t>
      </w:r>
      <w:r w:rsidRPr="00CB7248">
        <w:rPr>
          <w:rFonts w:ascii="Open Sans" w:hAnsi="Open Sans" w:cs="Open Sans"/>
          <w:b w:val="0"/>
          <w:bCs w:val="0"/>
          <w:spacing w:val="-12"/>
          <w:sz w:val="20"/>
          <w:szCs w:val="20"/>
        </w:rPr>
        <w:t xml:space="preserve"> </w:t>
      </w:r>
      <w:r w:rsidRPr="00CB7248">
        <w:rPr>
          <w:rFonts w:ascii="Open Sans" w:hAnsi="Open Sans" w:cs="Open Sans"/>
          <w:b w:val="0"/>
          <w:bCs w:val="0"/>
          <w:sz w:val="20"/>
          <w:szCs w:val="20"/>
        </w:rPr>
        <w:t>personal</w:t>
      </w:r>
      <w:r w:rsidRPr="00CB7248">
        <w:rPr>
          <w:rFonts w:ascii="Open Sans" w:hAnsi="Open Sans" w:cs="Open Sans"/>
          <w:b w:val="0"/>
          <w:bCs w:val="0"/>
          <w:spacing w:val="-11"/>
          <w:sz w:val="20"/>
          <w:szCs w:val="20"/>
        </w:rPr>
        <w:t xml:space="preserve"> </w:t>
      </w:r>
      <w:r w:rsidRPr="00CB7248">
        <w:rPr>
          <w:rFonts w:ascii="Open Sans" w:hAnsi="Open Sans" w:cs="Open Sans"/>
          <w:b w:val="0"/>
          <w:bCs w:val="0"/>
          <w:sz w:val="20"/>
          <w:szCs w:val="20"/>
        </w:rPr>
        <w:t>data from</w:t>
      </w:r>
      <w:r w:rsidRPr="00CB7248">
        <w:rPr>
          <w:rFonts w:ascii="Open Sans" w:hAnsi="Open Sans" w:cs="Open Sans"/>
          <w:b w:val="0"/>
          <w:bCs w:val="0"/>
          <w:spacing w:val="-4"/>
          <w:sz w:val="20"/>
          <w:szCs w:val="20"/>
        </w:rPr>
        <w:t xml:space="preserve"> </w:t>
      </w:r>
      <w:r w:rsidRPr="00CB7248">
        <w:rPr>
          <w:rFonts w:ascii="Open Sans" w:hAnsi="Open Sans" w:cs="Open Sans"/>
          <w:b w:val="0"/>
          <w:bCs w:val="0"/>
          <w:sz w:val="20"/>
          <w:szCs w:val="20"/>
        </w:rPr>
        <w:t>you.</w:t>
      </w:r>
      <w:r w:rsidRPr="00CB7248">
        <w:rPr>
          <w:rFonts w:ascii="Open Sans" w:hAnsi="Open Sans" w:cs="Open Sans"/>
          <w:b w:val="0"/>
          <w:bCs w:val="0"/>
          <w:spacing w:val="-3"/>
          <w:sz w:val="20"/>
          <w:szCs w:val="20"/>
        </w:rPr>
        <w:t xml:space="preserve"> </w:t>
      </w:r>
      <w:bookmarkStart w:id="0" w:name="_Int_eZDgMhxz"/>
      <w:r w:rsidRPr="00CB7248">
        <w:rPr>
          <w:rFonts w:ascii="Open Sans" w:hAnsi="Open Sans" w:cs="Open Sans"/>
          <w:b w:val="0"/>
          <w:bCs w:val="0"/>
          <w:sz w:val="20"/>
          <w:szCs w:val="20"/>
        </w:rPr>
        <w:t>Such</w:t>
      </w:r>
      <w:r w:rsidRPr="00CB7248">
        <w:rPr>
          <w:rFonts w:ascii="Open Sans" w:hAnsi="Open Sans" w:cs="Open Sans"/>
          <w:b w:val="0"/>
          <w:bCs w:val="0"/>
          <w:spacing w:val="-6"/>
          <w:sz w:val="20"/>
          <w:szCs w:val="20"/>
        </w:rPr>
        <w:t xml:space="preserve"> </w:t>
      </w:r>
      <w:r w:rsidRPr="00CB7248">
        <w:rPr>
          <w:rFonts w:ascii="Open Sans" w:hAnsi="Open Sans" w:cs="Open Sans"/>
          <w:b w:val="0"/>
          <w:bCs w:val="0"/>
          <w:sz w:val="20"/>
          <w:szCs w:val="20"/>
        </w:rPr>
        <w:t>information</w:t>
      </w:r>
      <w:r w:rsidRPr="00CB7248">
        <w:rPr>
          <w:rFonts w:ascii="Open Sans" w:hAnsi="Open Sans" w:cs="Open Sans"/>
          <w:b w:val="0"/>
          <w:bCs w:val="0"/>
          <w:spacing w:val="-3"/>
          <w:sz w:val="20"/>
          <w:szCs w:val="20"/>
        </w:rPr>
        <w:t xml:space="preserve"> </w:t>
      </w:r>
      <w:r w:rsidRPr="00CB7248">
        <w:rPr>
          <w:rFonts w:ascii="Open Sans" w:hAnsi="Open Sans" w:cs="Open Sans"/>
          <w:b w:val="0"/>
          <w:bCs w:val="0"/>
          <w:sz w:val="20"/>
          <w:szCs w:val="20"/>
        </w:rPr>
        <w:t>will</w:t>
      </w:r>
      <w:r w:rsidRPr="00CB7248">
        <w:rPr>
          <w:rFonts w:ascii="Open Sans" w:hAnsi="Open Sans" w:cs="Open Sans"/>
          <w:b w:val="0"/>
          <w:bCs w:val="0"/>
          <w:spacing w:val="-5"/>
          <w:sz w:val="20"/>
          <w:szCs w:val="20"/>
        </w:rPr>
        <w:t xml:space="preserve"> </w:t>
      </w:r>
      <w:r w:rsidRPr="00CB7248">
        <w:rPr>
          <w:rFonts w:ascii="Open Sans" w:hAnsi="Open Sans" w:cs="Open Sans"/>
          <w:b w:val="0"/>
          <w:bCs w:val="0"/>
          <w:sz w:val="20"/>
          <w:szCs w:val="20"/>
        </w:rPr>
        <w:t>be</w:t>
      </w:r>
      <w:r w:rsidRPr="00CB7248">
        <w:rPr>
          <w:rFonts w:ascii="Open Sans" w:hAnsi="Open Sans" w:cs="Open Sans"/>
          <w:b w:val="0"/>
          <w:bCs w:val="0"/>
          <w:spacing w:val="-1"/>
          <w:sz w:val="20"/>
          <w:szCs w:val="20"/>
        </w:rPr>
        <w:t xml:space="preserve"> </w:t>
      </w:r>
      <w:r w:rsidRPr="00CB7248">
        <w:rPr>
          <w:rFonts w:ascii="Open Sans" w:hAnsi="Open Sans" w:cs="Open Sans"/>
          <w:b w:val="0"/>
          <w:bCs w:val="0"/>
          <w:sz w:val="20"/>
          <w:szCs w:val="20"/>
        </w:rPr>
        <w:t>processed</w:t>
      </w:r>
      <w:r w:rsidRPr="00CB7248">
        <w:rPr>
          <w:rFonts w:ascii="Open Sans" w:hAnsi="Open Sans" w:cs="Open Sans"/>
          <w:b w:val="0"/>
          <w:bCs w:val="0"/>
          <w:spacing w:val="-2"/>
          <w:sz w:val="20"/>
          <w:szCs w:val="20"/>
        </w:rPr>
        <w:t xml:space="preserve"> </w:t>
      </w:r>
      <w:r w:rsidRPr="00CB7248">
        <w:rPr>
          <w:rFonts w:ascii="Open Sans" w:hAnsi="Open Sans" w:cs="Open Sans"/>
          <w:b w:val="0"/>
          <w:bCs w:val="0"/>
          <w:sz w:val="20"/>
          <w:szCs w:val="20"/>
        </w:rPr>
        <w:t>in</w:t>
      </w:r>
      <w:r w:rsidRPr="00CB7248">
        <w:rPr>
          <w:rFonts w:ascii="Open Sans" w:hAnsi="Open Sans" w:cs="Open Sans"/>
          <w:b w:val="0"/>
          <w:bCs w:val="0"/>
          <w:spacing w:val="-5"/>
          <w:sz w:val="20"/>
          <w:szCs w:val="20"/>
        </w:rPr>
        <w:t xml:space="preserve"> </w:t>
      </w:r>
      <w:r w:rsidRPr="00CB7248">
        <w:rPr>
          <w:rFonts w:ascii="Open Sans" w:hAnsi="Open Sans" w:cs="Open Sans"/>
          <w:b w:val="0"/>
          <w:bCs w:val="0"/>
          <w:sz w:val="20"/>
          <w:szCs w:val="20"/>
        </w:rPr>
        <w:t>line</w:t>
      </w:r>
      <w:r w:rsidRPr="00CB7248">
        <w:rPr>
          <w:rFonts w:ascii="Open Sans" w:hAnsi="Open Sans" w:cs="Open Sans"/>
          <w:b w:val="0"/>
          <w:bCs w:val="0"/>
          <w:spacing w:val="-6"/>
          <w:sz w:val="20"/>
          <w:szCs w:val="20"/>
        </w:rPr>
        <w:t xml:space="preserve"> </w:t>
      </w:r>
      <w:r w:rsidRPr="00CB7248">
        <w:rPr>
          <w:rFonts w:ascii="Open Sans" w:hAnsi="Open Sans" w:cs="Open Sans"/>
          <w:b w:val="0"/>
          <w:bCs w:val="0"/>
          <w:sz w:val="20"/>
          <w:szCs w:val="20"/>
        </w:rPr>
        <w:t>with</w:t>
      </w:r>
      <w:r w:rsidRPr="00CB7248">
        <w:rPr>
          <w:rFonts w:ascii="Open Sans" w:hAnsi="Open Sans" w:cs="Open Sans"/>
          <w:b w:val="0"/>
          <w:bCs w:val="0"/>
          <w:spacing w:val="-3"/>
          <w:sz w:val="20"/>
          <w:szCs w:val="20"/>
        </w:rPr>
        <w:t xml:space="preserve"> </w:t>
      </w:r>
      <w:r w:rsidRPr="00CB7248">
        <w:rPr>
          <w:rFonts w:ascii="Open Sans" w:hAnsi="Open Sans" w:cs="Open Sans"/>
          <w:b w:val="0"/>
          <w:bCs w:val="0"/>
          <w:sz w:val="20"/>
          <w:szCs w:val="20"/>
        </w:rPr>
        <w:t>the</w:t>
      </w:r>
      <w:r w:rsidRPr="00CB7248">
        <w:rPr>
          <w:rFonts w:ascii="Open Sans" w:hAnsi="Open Sans" w:cs="Open Sans"/>
          <w:b w:val="0"/>
          <w:bCs w:val="0"/>
          <w:spacing w:val="-1"/>
          <w:sz w:val="20"/>
          <w:szCs w:val="20"/>
        </w:rPr>
        <w:t xml:space="preserve"> </w:t>
      </w:r>
      <w:r w:rsidRPr="00CB7248">
        <w:rPr>
          <w:rFonts w:ascii="Open Sans" w:hAnsi="Open Sans" w:cs="Open Sans"/>
          <w:b w:val="0"/>
          <w:bCs w:val="0"/>
          <w:sz w:val="20"/>
          <w:szCs w:val="20"/>
        </w:rPr>
        <w:t>Local</w:t>
      </w:r>
      <w:r w:rsidRPr="00CB7248">
        <w:rPr>
          <w:rFonts w:ascii="Open Sans" w:hAnsi="Open Sans" w:cs="Open Sans"/>
          <w:b w:val="0"/>
          <w:bCs w:val="0"/>
          <w:spacing w:val="-4"/>
          <w:sz w:val="20"/>
          <w:szCs w:val="20"/>
        </w:rPr>
        <w:t xml:space="preserve"> </w:t>
      </w:r>
      <w:r w:rsidRPr="00CB7248">
        <w:rPr>
          <w:rFonts w:ascii="Open Sans" w:hAnsi="Open Sans" w:cs="Open Sans"/>
          <w:b w:val="0"/>
          <w:bCs w:val="0"/>
          <w:sz w:val="20"/>
          <w:szCs w:val="20"/>
        </w:rPr>
        <w:t>Authority’s</w:t>
      </w:r>
      <w:r w:rsidRPr="00CB7248">
        <w:rPr>
          <w:rFonts w:ascii="Open Sans" w:hAnsi="Open Sans" w:cs="Open Sans"/>
          <w:b w:val="0"/>
          <w:bCs w:val="0"/>
          <w:spacing w:val="-3"/>
          <w:sz w:val="20"/>
          <w:szCs w:val="20"/>
        </w:rPr>
        <w:t xml:space="preserve"> </w:t>
      </w:r>
      <w:r w:rsidRPr="00CB7248">
        <w:rPr>
          <w:rFonts w:ascii="Open Sans" w:hAnsi="Open Sans" w:cs="Open Sans"/>
          <w:b w:val="0"/>
          <w:bCs w:val="0"/>
          <w:sz w:val="20"/>
          <w:szCs w:val="20"/>
        </w:rPr>
        <w:t>privacy</w:t>
      </w:r>
      <w:r w:rsidRPr="00CB7248">
        <w:rPr>
          <w:rFonts w:ascii="Open Sans" w:hAnsi="Open Sans" w:cs="Open Sans"/>
          <w:b w:val="0"/>
          <w:bCs w:val="0"/>
          <w:spacing w:val="-3"/>
          <w:sz w:val="20"/>
          <w:szCs w:val="20"/>
        </w:rPr>
        <w:t xml:space="preserve"> </w:t>
      </w:r>
      <w:r w:rsidRPr="00CB7248">
        <w:rPr>
          <w:rFonts w:ascii="Open Sans" w:hAnsi="Open Sans" w:cs="Open Sans"/>
          <w:b w:val="0"/>
          <w:bCs w:val="0"/>
          <w:sz w:val="20"/>
          <w:szCs w:val="20"/>
        </w:rPr>
        <w:t>statement, which is available to view on the Fingal County Council website.</w:t>
      </w:r>
      <w:bookmarkEnd w:id="0"/>
    </w:p>
    <w:p w14:paraId="1E37D1D2" w14:textId="77777777" w:rsidR="007B6502" w:rsidRPr="00CB7248" w:rsidRDefault="007B6502" w:rsidP="007B6502">
      <w:pPr>
        <w:pStyle w:val="BodyText"/>
        <w:rPr>
          <w:rFonts w:ascii="Open Sans" w:hAnsi="Open Sans" w:cs="Open Sans"/>
          <w:b w:val="0"/>
          <w:bCs w:val="0"/>
          <w:sz w:val="20"/>
          <w:szCs w:val="20"/>
        </w:rPr>
      </w:pPr>
    </w:p>
    <w:p w14:paraId="5E792E91" w14:textId="77777777" w:rsidR="007B6502" w:rsidRPr="00CB7248" w:rsidRDefault="007B6502" w:rsidP="007B6502">
      <w:pPr>
        <w:pStyle w:val="BodyText"/>
        <w:spacing w:line="259" w:lineRule="auto"/>
        <w:ind w:right="255"/>
        <w:rPr>
          <w:rFonts w:ascii="Open Sans" w:hAnsi="Open Sans" w:cs="Open Sans"/>
          <w:b w:val="0"/>
          <w:bCs w:val="0"/>
          <w:sz w:val="20"/>
          <w:szCs w:val="20"/>
        </w:rPr>
      </w:pPr>
      <w:r w:rsidRPr="00CB7248">
        <w:rPr>
          <w:rFonts w:ascii="Open Sans" w:hAnsi="Open Sans" w:cs="Open Sans"/>
          <w:b w:val="0"/>
          <w:bCs w:val="0"/>
          <w:sz w:val="20"/>
          <w:szCs w:val="20"/>
        </w:rPr>
        <w:t xml:space="preserve">When you give us personal information, you have rights regarding how this information is used. Fingal County Council has a duty to keep your details private and safe. </w:t>
      </w:r>
      <w:hyperlink r:id="rId14">
        <w:r w:rsidRPr="00CB7248">
          <w:rPr>
            <w:rFonts w:ascii="Open Sans" w:hAnsi="Open Sans" w:cs="Open Sans"/>
            <w:b w:val="0"/>
            <w:bCs w:val="0"/>
            <w:sz w:val="20"/>
            <w:szCs w:val="20"/>
          </w:rPr>
          <w:t>The EU General Data</w:t>
        </w:r>
      </w:hyperlink>
      <w:r w:rsidRPr="00CB7248">
        <w:rPr>
          <w:rFonts w:ascii="Open Sans" w:hAnsi="Open Sans" w:cs="Open Sans"/>
          <w:b w:val="0"/>
          <w:bCs w:val="0"/>
          <w:sz w:val="20"/>
          <w:szCs w:val="20"/>
        </w:rPr>
        <w:t xml:space="preserve"> </w:t>
      </w:r>
      <w:hyperlink r:id="rId15">
        <w:r w:rsidRPr="00CB7248">
          <w:rPr>
            <w:rFonts w:ascii="Open Sans" w:hAnsi="Open Sans" w:cs="Open Sans"/>
            <w:b w:val="0"/>
            <w:bCs w:val="0"/>
            <w:sz w:val="20"/>
            <w:szCs w:val="20"/>
          </w:rPr>
          <w:t>Protection Regulation</w:t>
        </w:r>
        <w:r w:rsidRPr="00CB7248">
          <w:rPr>
            <w:rFonts w:ascii="Open Sans" w:hAnsi="Open Sans" w:cs="Open Sans"/>
            <w:b w:val="0"/>
            <w:bCs w:val="0"/>
            <w:spacing w:val="-1"/>
            <w:sz w:val="20"/>
            <w:szCs w:val="20"/>
          </w:rPr>
          <w:t xml:space="preserve"> </w:t>
        </w:r>
        <w:r w:rsidRPr="00CB7248">
          <w:rPr>
            <w:rFonts w:ascii="Open Sans" w:hAnsi="Open Sans" w:cs="Open Sans"/>
            <w:b w:val="0"/>
            <w:bCs w:val="0"/>
            <w:sz w:val="20"/>
            <w:szCs w:val="20"/>
          </w:rPr>
          <w:t>(EU) 2016/679</w:t>
        </w:r>
      </w:hyperlink>
      <w:r w:rsidRPr="00CB7248">
        <w:rPr>
          <w:rFonts w:ascii="Open Sans" w:hAnsi="Open Sans" w:cs="Open Sans"/>
          <w:b w:val="0"/>
          <w:bCs w:val="0"/>
          <w:spacing w:val="-1"/>
          <w:sz w:val="20"/>
          <w:szCs w:val="20"/>
        </w:rPr>
        <w:t xml:space="preserve"> </w:t>
      </w:r>
      <w:r w:rsidRPr="00CB7248">
        <w:rPr>
          <w:rFonts w:ascii="Open Sans" w:hAnsi="Open Sans" w:cs="Open Sans"/>
          <w:b w:val="0"/>
          <w:bCs w:val="0"/>
          <w:sz w:val="20"/>
          <w:szCs w:val="20"/>
        </w:rPr>
        <w:t>and</w:t>
      </w:r>
      <w:r w:rsidRPr="00CB7248">
        <w:rPr>
          <w:rFonts w:ascii="Open Sans" w:hAnsi="Open Sans" w:cs="Open Sans"/>
          <w:b w:val="0"/>
          <w:bCs w:val="0"/>
          <w:spacing w:val="-3"/>
          <w:sz w:val="20"/>
          <w:szCs w:val="20"/>
        </w:rPr>
        <w:t xml:space="preserve"> </w:t>
      </w:r>
      <w:hyperlink r:id="rId16">
        <w:r w:rsidRPr="00CB7248">
          <w:rPr>
            <w:rFonts w:ascii="Open Sans" w:hAnsi="Open Sans" w:cs="Open Sans"/>
            <w:b w:val="0"/>
            <w:bCs w:val="0"/>
            <w:sz w:val="20"/>
            <w:szCs w:val="20"/>
          </w:rPr>
          <w:t>Data Protection Act 2018</w:t>
        </w:r>
      </w:hyperlink>
      <w:r w:rsidRPr="00CB7248">
        <w:rPr>
          <w:rFonts w:ascii="Open Sans" w:hAnsi="Open Sans" w:cs="Open Sans"/>
          <w:b w:val="0"/>
          <w:bCs w:val="0"/>
          <w:spacing w:val="-3"/>
          <w:sz w:val="20"/>
          <w:szCs w:val="20"/>
        </w:rPr>
        <w:t xml:space="preserve"> </w:t>
      </w:r>
      <w:r w:rsidRPr="00CB7248">
        <w:rPr>
          <w:rFonts w:ascii="Open Sans" w:hAnsi="Open Sans" w:cs="Open Sans"/>
          <w:b w:val="0"/>
          <w:bCs w:val="0"/>
          <w:sz w:val="20"/>
          <w:szCs w:val="20"/>
        </w:rPr>
        <w:t>mean that Fingal County Council must be fair in how it handles and stores any personal information we collect. The Acts protect personal privacy and the rights of individuals by restricting how the Council uses and shares your personal information.</w:t>
      </w:r>
    </w:p>
    <w:p w14:paraId="69FC633D" w14:textId="77777777" w:rsidR="007B6502" w:rsidRPr="00CB7248" w:rsidRDefault="007B6502" w:rsidP="007B6502">
      <w:pPr>
        <w:pStyle w:val="BodyText"/>
        <w:spacing w:before="4"/>
        <w:ind w:right="253"/>
        <w:rPr>
          <w:rFonts w:ascii="Open Sans" w:hAnsi="Open Sans" w:cs="Open Sans"/>
          <w:b w:val="0"/>
          <w:bCs w:val="0"/>
          <w:sz w:val="20"/>
          <w:szCs w:val="20"/>
        </w:rPr>
      </w:pPr>
      <w:r w:rsidRPr="00CB7248">
        <w:rPr>
          <w:rFonts w:ascii="Open Sans" w:hAnsi="Open Sans" w:cs="Open Sans"/>
          <w:b w:val="0"/>
          <w:bCs w:val="0"/>
          <w:sz w:val="20"/>
          <w:szCs w:val="20"/>
        </w:rPr>
        <w:t xml:space="preserve">All information provided about the grant application will be held electronically. </w:t>
      </w:r>
    </w:p>
    <w:p w14:paraId="6B652716" w14:textId="127810F3" w:rsidR="007B6502" w:rsidRDefault="007B6502" w:rsidP="007B6502">
      <w:pPr>
        <w:pStyle w:val="ListParagraph"/>
      </w:pPr>
      <w:r w:rsidRPr="00CB7248">
        <w:rPr>
          <w:rFonts w:cs="Open Sans"/>
          <w:szCs w:val="20"/>
        </w:rPr>
        <w:t>Fingal County Council reserves the right to publish a list of all grants awarded on its website.</w:t>
      </w:r>
    </w:p>
    <w:p w14:paraId="212AE1B8" w14:textId="77777777" w:rsidR="004741F7" w:rsidRDefault="004741F7" w:rsidP="004741F7">
      <w:pPr>
        <w:jc w:val="center"/>
      </w:pPr>
    </w:p>
    <w:p w14:paraId="0522214B" w14:textId="77777777" w:rsidR="004741F7" w:rsidRDefault="004741F7" w:rsidP="004741F7">
      <w:pPr>
        <w:jc w:val="center"/>
      </w:pPr>
    </w:p>
    <w:p w14:paraId="0D1A0BC7" w14:textId="77777777" w:rsidR="004741F7" w:rsidRDefault="004741F7" w:rsidP="004741F7">
      <w:pPr>
        <w:jc w:val="center"/>
      </w:pPr>
    </w:p>
    <w:p w14:paraId="1EE0BB3B" w14:textId="77777777" w:rsidR="00AE5F68" w:rsidRDefault="00AE5F68"/>
    <w:sectPr w:rsidR="00AE5F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98D"/>
    <w:multiLevelType w:val="hybridMultilevel"/>
    <w:tmpl w:val="14A212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25E2358"/>
    <w:multiLevelType w:val="hybridMultilevel"/>
    <w:tmpl w:val="362C8C1C"/>
    <w:lvl w:ilvl="0" w:tplc="4B1CDBA0">
      <w:start w:val="5"/>
      <w:numFmt w:val="bullet"/>
      <w:lvlText w:val="-"/>
      <w:lvlJc w:val="left"/>
      <w:pPr>
        <w:ind w:left="720" w:hanging="360"/>
      </w:pPr>
      <w:rPr>
        <w:rFonts w:ascii="Open Sans" w:eastAsiaTheme="minorHAnsi" w:hAnsi="Open Sans" w:cs="Open San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1500502">
    <w:abstractNumId w:val="0"/>
  </w:num>
  <w:num w:numId="2" w16cid:durableId="691613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F7"/>
    <w:rsid w:val="00147811"/>
    <w:rsid w:val="001A467F"/>
    <w:rsid w:val="002048A6"/>
    <w:rsid w:val="002168D6"/>
    <w:rsid w:val="0026137B"/>
    <w:rsid w:val="00261EB4"/>
    <w:rsid w:val="002C03C8"/>
    <w:rsid w:val="002D7850"/>
    <w:rsid w:val="004741F7"/>
    <w:rsid w:val="007B6502"/>
    <w:rsid w:val="00840E38"/>
    <w:rsid w:val="00953AB4"/>
    <w:rsid w:val="00AE5F68"/>
    <w:rsid w:val="00B86A3B"/>
    <w:rsid w:val="00C658C5"/>
    <w:rsid w:val="00CF28BB"/>
    <w:rsid w:val="00D45E30"/>
    <w:rsid w:val="00DD2F80"/>
    <w:rsid w:val="00E07734"/>
    <w:rsid w:val="00E30367"/>
    <w:rsid w:val="00F17D10"/>
    <w:rsid w:val="00F518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1836"/>
  <w15:chartTrackingRefBased/>
  <w15:docId w15:val="{F965FAC7-D352-4F32-8865-DDD3B132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kern w:val="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1F7"/>
    <w:pPr>
      <w:spacing w:line="278" w:lineRule="auto"/>
    </w:pPr>
    <w:rPr>
      <w:szCs w:val="24"/>
    </w:rPr>
  </w:style>
  <w:style w:type="paragraph" w:styleId="Heading1">
    <w:name w:val="heading 1"/>
    <w:basedOn w:val="Normal"/>
    <w:next w:val="Normal"/>
    <w:link w:val="Heading1Char"/>
    <w:uiPriority w:val="9"/>
    <w:qFormat/>
    <w:rsid w:val="00474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41F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1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741F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741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741F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41F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41F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41F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1F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41F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41F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41F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41F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41F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4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1F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1F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41F7"/>
    <w:pPr>
      <w:spacing w:before="160"/>
      <w:jc w:val="center"/>
    </w:pPr>
    <w:rPr>
      <w:i/>
      <w:iCs/>
      <w:color w:val="404040" w:themeColor="text1" w:themeTint="BF"/>
    </w:rPr>
  </w:style>
  <w:style w:type="character" w:customStyle="1" w:styleId="QuoteChar">
    <w:name w:val="Quote Char"/>
    <w:basedOn w:val="DefaultParagraphFont"/>
    <w:link w:val="Quote"/>
    <w:uiPriority w:val="29"/>
    <w:rsid w:val="004741F7"/>
    <w:rPr>
      <w:i/>
      <w:iCs/>
      <w:color w:val="404040" w:themeColor="text1" w:themeTint="BF"/>
    </w:rPr>
  </w:style>
  <w:style w:type="paragraph" w:styleId="ListParagraph">
    <w:name w:val="List Paragraph"/>
    <w:basedOn w:val="Normal"/>
    <w:uiPriority w:val="1"/>
    <w:qFormat/>
    <w:rsid w:val="004741F7"/>
    <w:pPr>
      <w:ind w:left="720"/>
      <w:contextualSpacing/>
    </w:pPr>
  </w:style>
  <w:style w:type="character" w:styleId="IntenseEmphasis">
    <w:name w:val="Intense Emphasis"/>
    <w:basedOn w:val="DefaultParagraphFont"/>
    <w:uiPriority w:val="21"/>
    <w:qFormat/>
    <w:rsid w:val="004741F7"/>
    <w:rPr>
      <w:i/>
      <w:iCs/>
      <w:color w:val="0F4761" w:themeColor="accent1" w:themeShade="BF"/>
    </w:rPr>
  </w:style>
  <w:style w:type="paragraph" w:styleId="IntenseQuote">
    <w:name w:val="Intense Quote"/>
    <w:basedOn w:val="Normal"/>
    <w:next w:val="Normal"/>
    <w:link w:val="IntenseQuoteChar"/>
    <w:uiPriority w:val="30"/>
    <w:qFormat/>
    <w:rsid w:val="00474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1F7"/>
    <w:rPr>
      <w:i/>
      <w:iCs/>
      <w:color w:val="0F4761" w:themeColor="accent1" w:themeShade="BF"/>
    </w:rPr>
  </w:style>
  <w:style w:type="character" w:styleId="IntenseReference">
    <w:name w:val="Intense Reference"/>
    <w:basedOn w:val="DefaultParagraphFont"/>
    <w:uiPriority w:val="32"/>
    <w:qFormat/>
    <w:rsid w:val="004741F7"/>
    <w:rPr>
      <w:b/>
      <w:bCs/>
      <w:smallCaps/>
      <w:color w:val="0F4761" w:themeColor="accent1" w:themeShade="BF"/>
      <w:spacing w:val="5"/>
    </w:rPr>
  </w:style>
  <w:style w:type="table" w:styleId="TableGrid">
    <w:name w:val="Table Grid"/>
    <w:basedOn w:val="TableNormal"/>
    <w:uiPriority w:val="39"/>
    <w:rsid w:val="004741F7"/>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41F7"/>
    <w:rPr>
      <w:color w:val="467886" w:themeColor="hyperlink"/>
      <w:u w:val="single"/>
    </w:rPr>
  </w:style>
  <w:style w:type="character" w:styleId="UnresolvedMention">
    <w:name w:val="Unresolved Mention"/>
    <w:basedOn w:val="DefaultParagraphFont"/>
    <w:uiPriority w:val="99"/>
    <w:semiHidden/>
    <w:unhideWhenUsed/>
    <w:rsid w:val="004741F7"/>
    <w:rPr>
      <w:color w:val="605E5C"/>
      <w:shd w:val="clear" w:color="auto" w:fill="E1DFDD"/>
    </w:rPr>
  </w:style>
  <w:style w:type="character" w:customStyle="1" w:styleId="normaltextrun">
    <w:name w:val="normaltextrun"/>
    <w:basedOn w:val="DefaultParagraphFont"/>
    <w:rsid w:val="007B6502"/>
  </w:style>
  <w:style w:type="paragraph" w:styleId="BodyText">
    <w:name w:val="Body Text"/>
    <w:basedOn w:val="Normal"/>
    <w:link w:val="BodyTextChar"/>
    <w:uiPriority w:val="1"/>
    <w:qFormat/>
    <w:rsid w:val="007B6502"/>
    <w:pPr>
      <w:widowControl w:val="0"/>
      <w:autoSpaceDE w:val="0"/>
      <w:autoSpaceDN w:val="0"/>
      <w:spacing w:after="0" w:line="240" w:lineRule="auto"/>
    </w:pPr>
    <w:rPr>
      <w:rFonts w:ascii="Calibri" w:eastAsia="Calibri" w:hAnsi="Calibri" w:cs="Calibri"/>
      <w:b/>
      <w:bCs/>
      <w:kern w:val="0"/>
      <w:sz w:val="24"/>
      <w:lang w:val="en-US"/>
      <w14:ligatures w14:val="none"/>
    </w:rPr>
  </w:style>
  <w:style w:type="character" w:customStyle="1" w:styleId="BodyTextChar">
    <w:name w:val="Body Text Char"/>
    <w:basedOn w:val="DefaultParagraphFont"/>
    <w:link w:val="BodyText"/>
    <w:uiPriority w:val="1"/>
    <w:rsid w:val="007B6502"/>
    <w:rPr>
      <w:rFonts w:ascii="Calibri" w:eastAsia="Calibri" w:hAnsi="Calibri" w:cs="Calibri"/>
      <w:b/>
      <w:bCs/>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ownregenerationoffice@fingal.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ngalcoco.maps.arcgis.com/apps/webappviewer/index.html?id=668801631a4745e997c6ccf2cf1cfa5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rishstatutebook.ie/eli/2018/act/7/enacted/en/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ingal.ie/news/architectural-heritage-fund-stitch-time-grant-2026" TargetMode="External"/><Relationship Id="rId5" Type="http://schemas.openxmlformats.org/officeDocument/2006/relationships/styles" Target="styles.xml"/><Relationship Id="rId15" Type="http://schemas.openxmlformats.org/officeDocument/2006/relationships/hyperlink" Target="https://eur-lex.europa.eu/legal-content/EN/TXT/?qid=1532348683434&amp;uri=CELEX%3A02016R0679-20160504" TargetMode="External"/><Relationship Id="rId10" Type="http://schemas.openxmlformats.org/officeDocument/2006/relationships/hyperlink" Target="https://www.fingal.ie/council/service/architectural-heritage-fund-stitch-time-grant" TargetMode="External"/><Relationship Id="rId4" Type="http://schemas.openxmlformats.org/officeDocument/2006/relationships/numbering" Target="numbering.xml"/><Relationship Id="rId9" Type="http://schemas.openxmlformats.org/officeDocument/2006/relationships/hyperlink" Target="https://my.fingal.ie/LicencesPermitSchemes/" TargetMode="External"/><Relationship Id="rId14" Type="http://schemas.openxmlformats.org/officeDocument/2006/relationships/hyperlink" Target="https://eur-lex.europa.eu/legal-content/EN/TXT/?qid=1532348683434&amp;uri=CELEX%3A02016R0679-201605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lcf76f155ced4ddcb4097134ff3c332f xmlns="7c42db20-5fde-4cef-b5b6-15d9f920e799">
      <Terms xmlns="http://schemas.microsoft.com/office/infopath/2007/PartnerControls"/>
    </lcf76f155ced4ddcb4097134ff3c332f>
    <DocSetName xmlns="741afaa6-9453-446f-a425-74531b16a762">fin491-00004-2026 7820</DocSetName>
    <eFolderAction xmlns="7c42db20-5fde-4cef-b5b6-15d9f920e799" xsi:nil="true"/>
    <bcf6564c3bf64b598722f14494f25d82 xmlns="741afaa6-9453-446f-a425-74531b16a762">
      <Terms xmlns="http://schemas.microsoft.com/office/infopath/2007/PartnerControls"/>
    </bcf6564c3bf64b598722f14494f25d82>
    <TaxCatchAll xmlns="6b7f4e36-910d-4151-8258-a4a2266fb5d8" xsi:nil="true"/>
    <Contact xmlns="6b7f4e36-910d-4151-8258-a4a2266fb5d8">
      <UserInfo>
        <DisplayName>Paul ONeill</DisplayName>
        <AccountId>139</AccountId>
        <AccountType/>
      </UserInfo>
    </Conta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57F846A9586643A91243F49B0F5104" ma:contentTypeVersion="25" ma:contentTypeDescription="Create a new document." ma:contentTypeScope="" ma:versionID="4d7fdfd3e5456be89f133c5b2f66190b">
  <xsd:schema xmlns:xsd="http://www.w3.org/2001/XMLSchema" xmlns:xs="http://www.w3.org/2001/XMLSchema" xmlns:p="http://schemas.microsoft.com/office/2006/metadata/properties" xmlns:ns2="6b7f4e36-910d-4151-8258-a4a2266fb5d8" xmlns:ns3="741afaa6-9453-446f-a425-74531b16a762" xmlns:ns4="58e8b11a-4558-4133-94cf-45060ae74664" xmlns:ns5="7c42db20-5fde-4cef-b5b6-15d9f920e799" targetNamespace="http://schemas.microsoft.com/office/2006/metadata/properties" ma:root="true" ma:fieldsID="90d84199cbe9f7914846f35d0fe30822" ns2:_="" ns3:_="" ns4:_="" ns5:_="">
    <xsd:import namespace="6b7f4e36-910d-4151-8258-a4a2266fb5d8"/>
    <xsd:import namespace="741afaa6-9453-446f-a425-74531b16a762"/>
    <xsd:import namespace="58e8b11a-4558-4133-94cf-45060ae74664"/>
    <xsd:import namespace="7c42db20-5fde-4cef-b5b6-15d9f920e799"/>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lcf76f155ced4ddcb4097134ff3c332f" minOccurs="0"/>
                <xsd:element ref="ns2:SharedWithUsers" minOccurs="0"/>
                <xsd:element ref="ns2:SharedWithDetails"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f4e36-910d-4151-8258-a4a2266fb5d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e1d3a67-ab1a-4bed-8c2c-2d6a9485c1b1}" ma:internalName="TaxCatchAll" ma:showField="CatchAllData" ma:web="6b7f4e36-910d-4151-8258-a4a2266fb5d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de1d3a67-ab1a-4bed-8c2c-2d6a9485c1b1}" ma:internalName="TaxCatchAllLabel" ma:readOnly="true" ma:showField="CatchAllDataLabel" ma:web="6b7f4e36-910d-4151-8258-a4a2266fb5d8">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9250952b-b959-4bdb-912e-4bea47152c8a" ma:termSetId="cdaf8547-6e8b-49a8-b992-e57e4b0b0543"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9250952b-b959-4bdb-912e-4bea47152c8a"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2db20-5fde-4cef-b5b6-15d9f920e799"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ternalName="MediaServiceDateTaken"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9250952b-b959-4bdb-912e-4bea47152c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A1DD52-D991-4423-9822-0B8B3A9DF260}">
  <ds:schemaRefs>
    <ds:schemaRef ds:uri="http://schemas.microsoft.com/office/2006/metadata/properties"/>
    <ds:schemaRef ds:uri="http://schemas.microsoft.com/office/infopath/2007/PartnerControls"/>
    <ds:schemaRef ds:uri="58e8b11a-4558-4133-94cf-45060ae74664"/>
    <ds:schemaRef ds:uri="7c42db20-5fde-4cef-b5b6-15d9f920e799"/>
    <ds:schemaRef ds:uri="741afaa6-9453-446f-a425-74531b16a762"/>
    <ds:schemaRef ds:uri="6b7f4e36-910d-4151-8258-a4a2266fb5d8"/>
  </ds:schemaRefs>
</ds:datastoreItem>
</file>

<file path=customXml/itemProps2.xml><?xml version="1.0" encoding="utf-8"?>
<ds:datastoreItem xmlns:ds="http://schemas.openxmlformats.org/officeDocument/2006/customXml" ds:itemID="{8480A6D1-EFAD-466D-9E69-5BC9CB9E0EB4}">
  <ds:schemaRefs>
    <ds:schemaRef ds:uri="http://schemas.microsoft.com/sharepoint/v3/contenttype/forms"/>
  </ds:schemaRefs>
</ds:datastoreItem>
</file>

<file path=customXml/itemProps3.xml><?xml version="1.0" encoding="utf-8"?>
<ds:datastoreItem xmlns:ds="http://schemas.openxmlformats.org/officeDocument/2006/customXml" ds:itemID="{A85ABF76-3A78-44B9-8CAE-016CC0A29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f4e36-910d-4151-8258-a4a2266fb5d8"/>
    <ds:schemaRef ds:uri="741afaa6-9453-446f-a425-74531b16a762"/>
    <ds:schemaRef ds:uri="58e8b11a-4558-4133-94cf-45060ae74664"/>
    <ds:schemaRef ds:uri="7c42db20-5fde-4cef-b5b6-15d9f920e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ONeill</dc:creator>
  <cp:keywords/>
  <dc:description/>
  <cp:lastModifiedBy>Paul ONeill</cp:lastModifiedBy>
  <cp:revision>2</cp:revision>
  <dcterms:created xsi:type="dcterms:W3CDTF">2026-08-10T10:05:00Z</dcterms:created>
  <dcterms:modified xsi:type="dcterms:W3CDTF">2026-08-10T10:05:00Z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0x0101003B57F846A9586643A91243F49B0F5104</vt:lpwstr>
  </property>
  <property fmtid="{D5CDD505-2E9C-101B-9397-08002B2CF9AE}" pid="3" name="FileTags">
    <vt:lpwstr/>
  </property>
  <property fmtid="{D5CDD505-2E9C-101B-9397-08002B2CF9AE}" pid="4" name="MediaServiceImageTags">
    <vt:lpwstr/>
  </property>
  <property fmtid="{D5CDD505-2E9C-101B-9397-08002B2CF9AE}" pid="5" name="Topics">
    <vt:lpwstr/>
  </property>
</Properties>
</file>