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D3A0" w14:textId="541C20A7" w:rsidR="00E244E7" w:rsidRDefault="00000000" w:rsidP="00EF5F04">
      <w:pPr>
        <w:pStyle w:val="BodyText"/>
        <w:spacing w:before="0"/>
        <w:ind w:left="376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E2D9AC" wp14:editId="01C54021">
            <wp:extent cx="623082" cy="6877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82" cy="68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B9B20" w14:textId="77777777" w:rsidR="00EF5F04" w:rsidRPr="00EF5F04" w:rsidRDefault="00EF5F04" w:rsidP="00EF5F04">
      <w:pPr>
        <w:pStyle w:val="BodyText"/>
        <w:spacing w:before="0"/>
        <w:ind w:left="3763" w:firstLine="0"/>
        <w:rPr>
          <w:rFonts w:ascii="Times New Roman"/>
          <w:sz w:val="20"/>
        </w:rPr>
      </w:pPr>
    </w:p>
    <w:p w14:paraId="3FC67AF7" w14:textId="77777777" w:rsidR="00E244E7" w:rsidRDefault="00000000">
      <w:pPr>
        <w:pStyle w:val="Title"/>
      </w:pPr>
      <w:r>
        <w:rPr>
          <w:color w:val="6F2F9F"/>
        </w:rPr>
        <w:t>Filming and Photography Request General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Information,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Terms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Conditions</w:t>
      </w:r>
    </w:p>
    <w:p w14:paraId="3C682767" w14:textId="77777777" w:rsidR="00E244E7" w:rsidRDefault="00E244E7">
      <w:pPr>
        <w:pStyle w:val="BodyText"/>
        <w:spacing w:before="45"/>
        <w:ind w:left="0" w:firstLine="0"/>
        <w:rPr>
          <w:b/>
          <w:sz w:val="32"/>
        </w:rPr>
      </w:pPr>
    </w:p>
    <w:p w14:paraId="02BC73D0" w14:textId="77777777" w:rsidR="00E244E7" w:rsidRDefault="00000000">
      <w:pPr>
        <w:pStyle w:val="BodyText"/>
        <w:spacing w:before="0"/>
        <w:ind w:left="98" w:right="93" w:firstLine="0"/>
        <w:jc w:val="both"/>
      </w:pPr>
      <w:r>
        <w:t>Permission may be granted for a film/photography shoot within Fingal County Council, subject to terms and conditions and payment of associated fees as outlined below.</w:t>
      </w:r>
    </w:p>
    <w:p w14:paraId="12B39A6D" w14:textId="77777777" w:rsidR="00E244E7" w:rsidRDefault="00000000">
      <w:pPr>
        <w:spacing w:before="190"/>
        <w:ind w:left="287"/>
        <w:rPr>
          <w:b/>
          <w:i/>
          <w:sz w:val="25"/>
        </w:rPr>
      </w:pPr>
      <w:r>
        <w:rPr>
          <w:b/>
          <w:i/>
          <w:spacing w:val="-6"/>
          <w:sz w:val="25"/>
          <w:u w:val="single"/>
        </w:rPr>
        <w:t>Please</w:t>
      </w:r>
      <w:r>
        <w:rPr>
          <w:b/>
          <w:i/>
          <w:spacing w:val="-4"/>
          <w:sz w:val="25"/>
          <w:u w:val="single"/>
        </w:rPr>
        <w:t xml:space="preserve"> </w:t>
      </w:r>
      <w:r>
        <w:rPr>
          <w:b/>
          <w:i/>
          <w:spacing w:val="-6"/>
          <w:sz w:val="25"/>
          <w:u w:val="single"/>
        </w:rPr>
        <w:t>read</w:t>
      </w:r>
      <w:r>
        <w:rPr>
          <w:b/>
          <w:i/>
          <w:spacing w:val="-5"/>
          <w:sz w:val="25"/>
          <w:u w:val="single"/>
        </w:rPr>
        <w:t xml:space="preserve"> </w:t>
      </w:r>
      <w:r>
        <w:rPr>
          <w:b/>
          <w:i/>
          <w:spacing w:val="-6"/>
          <w:sz w:val="25"/>
          <w:u w:val="single"/>
        </w:rPr>
        <w:t>this</w:t>
      </w:r>
      <w:r>
        <w:rPr>
          <w:b/>
          <w:i/>
          <w:spacing w:val="-5"/>
          <w:sz w:val="25"/>
          <w:u w:val="single"/>
        </w:rPr>
        <w:t xml:space="preserve"> </w:t>
      </w:r>
      <w:r>
        <w:rPr>
          <w:b/>
          <w:i/>
          <w:spacing w:val="-6"/>
          <w:sz w:val="25"/>
          <w:u w:val="single"/>
        </w:rPr>
        <w:t>form</w:t>
      </w:r>
      <w:r>
        <w:rPr>
          <w:b/>
          <w:i/>
          <w:spacing w:val="-4"/>
          <w:sz w:val="25"/>
          <w:u w:val="single"/>
        </w:rPr>
        <w:t xml:space="preserve"> </w:t>
      </w:r>
      <w:r>
        <w:rPr>
          <w:b/>
          <w:i/>
          <w:spacing w:val="-6"/>
          <w:sz w:val="25"/>
          <w:u w:val="single"/>
        </w:rPr>
        <w:t>carefully prior</w:t>
      </w:r>
      <w:r>
        <w:rPr>
          <w:b/>
          <w:i/>
          <w:spacing w:val="-5"/>
          <w:sz w:val="25"/>
          <w:u w:val="single"/>
        </w:rPr>
        <w:t xml:space="preserve"> </w:t>
      </w:r>
      <w:r>
        <w:rPr>
          <w:b/>
          <w:i/>
          <w:spacing w:val="-6"/>
          <w:sz w:val="25"/>
          <w:u w:val="single"/>
        </w:rPr>
        <w:t>to</w:t>
      </w:r>
      <w:r>
        <w:rPr>
          <w:b/>
          <w:i/>
          <w:spacing w:val="-3"/>
          <w:sz w:val="25"/>
          <w:u w:val="single"/>
        </w:rPr>
        <w:t xml:space="preserve"> </w:t>
      </w:r>
      <w:r>
        <w:rPr>
          <w:b/>
          <w:i/>
          <w:spacing w:val="-6"/>
          <w:sz w:val="25"/>
          <w:u w:val="single"/>
        </w:rPr>
        <w:t>completing</w:t>
      </w:r>
      <w:r>
        <w:rPr>
          <w:b/>
          <w:i/>
          <w:spacing w:val="-4"/>
          <w:sz w:val="25"/>
          <w:u w:val="single"/>
        </w:rPr>
        <w:t xml:space="preserve"> </w:t>
      </w:r>
      <w:r>
        <w:rPr>
          <w:b/>
          <w:i/>
          <w:spacing w:val="-6"/>
          <w:sz w:val="25"/>
          <w:u w:val="single"/>
        </w:rPr>
        <w:t>an application form.</w:t>
      </w:r>
    </w:p>
    <w:p w14:paraId="0F38135B" w14:textId="77777777" w:rsidR="00E244E7" w:rsidRDefault="00E244E7">
      <w:pPr>
        <w:pStyle w:val="BodyText"/>
        <w:spacing w:before="235"/>
        <w:ind w:left="0" w:firstLine="0"/>
        <w:rPr>
          <w:b/>
          <w:i/>
          <w:sz w:val="28"/>
        </w:rPr>
      </w:pPr>
    </w:p>
    <w:p w14:paraId="754B46AC" w14:textId="77777777" w:rsidR="00E244E7" w:rsidRDefault="00000000">
      <w:pPr>
        <w:pStyle w:val="Heading1"/>
        <w:spacing w:before="0"/>
      </w:pPr>
      <w:r>
        <w:rPr>
          <w:color w:val="6F2F9F"/>
          <w:spacing w:val="-2"/>
        </w:rPr>
        <w:t>Application</w:t>
      </w:r>
    </w:p>
    <w:p w14:paraId="63E332A9" w14:textId="3D7845E9" w:rsidR="00E244E7" w:rsidRPr="005F5ABC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98"/>
        <w:ind w:right="93"/>
        <w:jc w:val="both"/>
        <w:rPr>
          <w:rFonts w:ascii="Symbol" w:hAnsi="Symbol"/>
          <w:sz w:val="28"/>
        </w:rPr>
      </w:pPr>
      <w:r w:rsidRPr="005F5ABC">
        <w:rPr>
          <w:sz w:val="24"/>
        </w:rPr>
        <w:t xml:space="preserve">All filming </w:t>
      </w:r>
      <w:r w:rsidR="00516F99" w:rsidRPr="005F5ABC">
        <w:rPr>
          <w:sz w:val="24"/>
        </w:rPr>
        <w:t xml:space="preserve">applications </w:t>
      </w:r>
      <w:r w:rsidRPr="005F5ABC">
        <w:rPr>
          <w:sz w:val="24"/>
        </w:rPr>
        <w:t xml:space="preserve">must be submitted </w:t>
      </w:r>
      <w:r w:rsidR="00516F99" w:rsidRPr="005F5ABC">
        <w:rPr>
          <w:sz w:val="24"/>
        </w:rPr>
        <w:t xml:space="preserve">a minimum of </w:t>
      </w:r>
      <w:r w:rsidR="007A6E3C" w:rsidRPr="005F5ABC">
        <w:rPr>
          <w:sz w:val="24"/>
        </w:rPr>
        <w:t>21</w:t>
      </w:r>
      <w:r w:rsidR="00516F99" w:rsidRPr="005F5ABC">
        <w:rPr>
          <w:sz w:val="24"/>
        </w:rPr>
        <w:t xml:space="preserve"> </w:t>
      </w:r>
      <w:r w:rsidRPr="005F5ABC">
        <w:rPr>
          <w:sz w:val="24"/>
        </w:rPr>
        <w:t xml:space="preserve">days in advance of shoot and include all necessary documentation </w:t>
      </w:r>
      <w:proofErr w:type="gramStart"/>
      <w:r w:rsidRPr="005F5ABC">
        <w:rPr>
          <w:sz w:val="24"/>
        </w:rPr>
        <w:t>in order to</w:t>
      </w:r>
      <w:proofErr w:type="gramEnd"/>
      <w:r w:rsidRPr="005F5ABC">
        <w:rPr>
          <w:sz w:val="24"/>
        </w:rPr>
        <w:t xml:space="preserve"> process the application.</w:t>
      </w:r>
    </w:p>
    <w:p w14:paraId="1E1B791B" w14:textId="77777777" w:rsidR="00E244E7" w:rsidRDefault="00000000">
      <w:pPr>
        <w:pStyle w:val="Heading1"/>
        <w:spacing w:before="201"/>
      </w:pPr>
      <w:r>
        <w:rPr>
          <w:color w:val="6F2F9F"/>
          <w:spacing w:val="-2"/>
        </w:rPr>
        <w:t>Insurance:</w:t>
      </w:r>
    </w:p>
    <w:p w14:paraId="1F01B004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99"/>
        <w:ind w:right="97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general</w:t>
      </w:r>
      <w:r>
        <w:rPr>
          <w:spacing w:val="40"/>
          <w:sz w:val="24"/>
        </w:rPr>
        <w:t xml:space="preserve"> </w:t>
      </w:r>
      <w:r>
        <w:rPr>
          <w:sz w:val="24"/>
        </w:rPr>
        <w:t>indemnity</w:t>
      </w:r>
      <w:r>
        <w:rPr>
          <w:spacing w:val="39"/>
          <w:sz w:val="24"/>
        </w:rPr>
        <w:t xml:space="preserve"> </w:t>
      </w:r>
      <w:r>
        <w:rPr>
          <w:sz w:val="24"/>
        </w:rPr>
        <w:t>limit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insurance</w:t>
      </w:r>
      <w:r>
        <w:rPr>
          <w:spacing w:val="40"/>
          <w:sz w:val="24"/>
        </w:rPr>
        <w:t xml:space="preserve"> </w:t>
      </w:r>
      <w:r>
        <w:rPr>
          <w:sz w:val="24"/>
        </w:rPr>
        <w:t>policy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be less than €6.5m.</w:t>
      </w:r>
    </w:p>
    <w:p w14:paraId="1ECA4D91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3"/>
        <w:rPr>
          <w:rFonts w:ascii="Symbol" w:hAnsi="Symbol"/>
          <w:sz w:val="24"/>
        </w:rPr>
      </w:pPr>
      <w:r>
        <w:rPr>
          <w:sz w:val="24"/>
        </w:rPr>
        <w:t>A minimum indemnity limit of €13m is required if a Drone is used</w:t>
      </w:r>
      <w:r>
        <w:rPr>
          <w:spacing w:val="80"/>
          <w:sz w:val="24"/>
        </w:rPr>
        <w:t xml:space="preserve"> </w:t>
      </w:r>
      <w:r>
        <w:rPr>
          <w:sz w:val="24"/>
        </w:rPr>
        <w:t>to film.</w:t>
      </w:r>
    </w:p>
    <w:p w14:paraId="520E6B6C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spacing w:line="327" w:lineRule="exact"/>
        <w:ind w:left="817" w:hanging="359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minimum</w:t>
      </w:r>
      <w:r>
        <w:rPr>
          <w:spacing w:val="15"/>
          <w:sz w:val="24"/>
        </w:rPr>
        <w:t xml:space="preserve"> </w:t>
      </w:r>
      <w:r>
        <w:rPr>
          <w:sz w:val="24"/>
        </w:rPr>
        <w:t>indemnity</w:t>
      </w:r>
      <w:r>
        <w:rPr>
          <w:spacing w:val="14"/>
          <w:sz w:val="24"/>
        </w:rPr>
        <w:t xml:space="preserve"> </w:t>
      </w:r>
      <w:r>
        <w:rPr>
          <w:sz w:val="24"/>
        </w:rPr>
        <w:t>limit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€20m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required</w:t>
      </w:r>
      <w:r>
        <w:rPr>
          <w:spacing w:val="14"/>
          <w:sz w:val="24"/>
        </w:rPr>
        <w:t xml:space="preserve"> </w:t>
      </w:r>
      <w:r>
        <w:rPr>
          <w:sz w:val="24"/>
        </w:rPr>
        <w:t>if</w:t>
      </w:r>
      <w:r>
        <w:rPr>
          <w:spacing w:val="15"/>
          <w:sz w:val="24"/>
        </w:rPr>
        <w:t xml:space="preserve"> </w:t>
      </w:r>
      <w:r>
        <w:rPr>
          <w:sz w:val="24"/>
        </w:rPr>
        <w:t>pyrotechnics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are</w:t>
      </w:r>
    </w:p>
    <w:p w14:paraId="0E3BED79" w14:textId="77777777" w:rsidR="00E244E7" w:rsidRDefault="00000000">
      <w:pPr>
        <w:pStyle w:val="BodyText"/>
        <w:spacing w:before="0" w:line="327" w:lineRule="exact"/>
        <w:ind w:firstLine="0"/>
      </w:pPr>
      <w:r>
        <w:rPr>
          <w:spacing w:val="-2"/>
        </w:rPr>
        <w:t>included.</w:t>
      </w:r>
    </w:p>
    <w:p w14:paraId="2C11E944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01"/>
        <w:ind w:right="101"/>
        <w:jc w:val="both"/>
        <w:rPr>
          <w:rFonts w:ascii="Symbol" w:hAnsi="Symbol"/>
          <w:sz w:val="24"/>
        </w:rPr>
      </w:pPr>
      <w:r>
        <w:rPr>
          <w:sz w:val="24"/>
        </w:rPr>
        <w:t>The Insurance policy must include an indemnity to Fingal County Council up to the amount relevant to the proposed shoot.</w:t>
      </w:r>
    </w:p>
    <w:p w14:paraId="462E92EB" w14:textId="1369EEE2" w:rsidR="00E244E7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80"/>
        </w:tabs>
        <w:ind w:right="92"/>
        <w:jc w:val="both"/>
        <w:rPr>
          <w:rFonts w:ascii="Symbol" w:hAnsi="Symbol"/>
          <w:sz w:val="24"/>
        </w:rPr>
      </w:pPr>
      <w:r>
        <w:rPr>
          <w:sz w:val="24"/>
        </w:rPr>
        <w:tab/>
        <w:t xml:space="preserve">Copies of all required insurance policy documentation must be submitted to the Council at least </w:t>
      </w:r>
      <w:r w:rsidR="005F5ABC">
        <w:rPr>
          <w:sz w:val="24"/>
        </w:rPr>
        <w:t>10</w:t>
      </w:r>
      <w:r>
        <w:rPr>
          <w:sz w:val="24"/>
        </w:rPr>
        <w:t xml:space="preserve"> days before the start of your </w:t>
      </w:r>
      <w:r>
        <w:rPr>
          <w:spacing w:val="-2"/>
          <w:sz w:val="24"/>
        </w:rPr>
        <w:t>photography/filming.</w:t>
      </w:r>
    </w:p>
    <w:p w14:paraId="03C72A93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02"/>
        <w:ind w:right="94"/>
        <w:jc w:val="both"/>
        <w:rPr>
          <w:rFonts w:ascii="Symbol" w:hAnsi="Symbol"/>
          <w:sz w:val="24"/>
        </w:rPr>
      </w:pPr>
      <w:r>
        <w:rPr>
          <w:sz w:val="24"/>
        </w:rPr>
        <w:t>Insurance documentation must include cover for all 3rd parties when services are engaged for the photography/filming shoot.</w:t>
      </w:r>
    </w:p>
    <w:p w14:paraId="0AB8FDC8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1"/>
        <w:jc w:val="both"/>
        <w:rPr>
          <w:rFonts w:ascii="Symbol" w:hAnsi="Symbol"/>
          <w:sz w:val="24"/>
        </w:rPr>
      </w:pPr>
      <w:r>
        <w:rPr>
          <w:sz w:val="24"/>
        </w:rPr>
        <w:t>The applicant is responsible for ensuring the level of insurance cover provided is adequate. Please seek clarification where necessary from insurance company.</w:t>
      </w:r>
    </w:p>
    <w:p w14:paraId="75EC93DB" w14:textId="77777777" w:rsidR="00E244E7" w:rsidRDefault="00E244E7">
      <w:pPr>
        <w:pStyle w:val="ListParagraph"/>
        <w:jc w:val="both"/>
        <w:rPr>
          <w:rFonts w:ascii="Symbol" w:hAnsi="Symbol"/>
          <w:sz w:val="24"/>
        </w:rPr>
        <w:sectPr w:rsidR="00E244E7">
          <w:type w:val="continuous"/>
          <w:pgSz w:w="11910" w:h="16840"/>
          <w:pgMar w:top="1420" w:right="1700" w:bottom="280" w:left="1700" w:header="720" w:footer="720" w:gutter="0"/>
          <w:cols w:space="720"/>
        </w:sectPr>
      </w:pPr>
    </w:p>
    <w:p w14:paraId="0FF12D3A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72"/>
        <w:ind w:right="92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In the event applicants are unable to provide all relevant Insurance documentation the Council will not be </w:t>
      </w:r>
      <w:proofErr w:type="gramStart"/>
      <w:r>
        <w:rPr>
          <w:sz w:val="24"/>
        </w:rPr>
        <w:t>in a position</w:t>
      </w:r>
      <w:proofErr w:type="gramEnd"/>
      <w:r>
        <w:rPr>
          <w:sz w:val="24"/>
        </w:rPr>
        <w:t xml:space="preserve"> to Grant </w:t>
      </w:r>
      <w:r>
        <w:rPr>
          <w:spacing w:val="-2"/>
          <w:sz w:val="24"/>
        </w:rPr>
        <w:t>Permission.</w:t>
      </w:r>
    </w:p>
    <w:p w14:paraId="3260B681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4"/>
        <w:jc w:val="both"/>
        <w:rPr>
          <w:rFonts w:ascii="Symbol" w:hAnsi="Symbol"/>
          <w:sz w:val="24"/>
        </w:rPr>
      </w:pPr>
      <w:r>
        <w:rPr>
          <w:sz w:val="24"/>
        </w:rPr>
        <w:t>Students attending an accredited college, requesting permission to film for college projects must submit a copy of the Colleges Public Liability Insurance indemnifying Fingal County Council.</w:t>
      </w:r>
    </w:p>
    <w:p w14:paraId="434641B0" w14:textId="77777777" w:rsidR="00E244E7" w:rsidRDefault="00E244E7">
      <w:pPr>
        <w:pStyle w:val="BodyText"/>
        <w:spacing w:before="0"/>
        <w:ind w:left="0" w:firstLine="0"/>
      </w:pPr>
    </w:p>
    <w:p w14:paraId="7A84DC45" w14:textId="77777777" w:rsidR="00E244E7" w:rsidRDefault="00E244E7">
      <w:pPr>
        <w:pStyle w:val="BodyText"/>
        <w:spacing w:before="0"/>
        <w:ind w:left="0" w:firstLine="0"/>
      </w:pPr>
    </w:p>
    <w:p w14:paraId="56034D75" w14:textId="77777777" w:rsidR="00E244E7" w:rsidRDefault="00E244E7">
      <w:pPr>
        <w:pStyle w:val="BodyText"/>
        <w:spacing w:before="71"/>
        <w:ind w:left="0" w:firstLine="0"/>
      </w:pPr>
    </w:p>
    <w:p w14:paraId="57BF6E39" w14:textId="77777777" w:rsidR="00E244E7" w:rsidRDefault="00000000">
      <w:pPr>
        <w:pStyle w:val="Heading1"/>
      </w:pPr>
      <w:r>
        <w:rPr>
          <w:color w:val="6F2F9F"/>
        </w:rPr>
        <w:t>Drone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usage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(permission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is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subject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location):</w:t>
      </w:r>
    </w:p>
    <w:p w14:paraId="65F4700C" w14:textId="77777777" w:rsidR="00E244E7" w:rsidRDefault="00E244E7">
      <w:pPr>
        <w:pStyle w:val="BodyText"/>
        <w:spacing w:before="45"/>
        <w:ind w:left="0" w:firstLine="0"/>
        <w:rPr>
          <w:b/>
          <w:sz w:val="28"/>
        </w:rPr>
      </w:pPr>
    </w:p>
    <w:p w14:paraId="6D7B796A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0"/>
        <w:ind w:right="95"/>
        <w:rPr>
          <w:rFonts w:ascii="Symbol" w:hAnsi="Symbol"/>
          <w:sz w:val="24"/>
        </w:rPr>
      </w:pPr>
      <w:r>
        <w:rPr>
          <w:sz w:val="24"/>
        </w:rPr>
        <w:t>Insurance policy and indemnity indemnifying Fingal County Council up to the sum of €13m.</w:t>
      </w:r>
    </w:p>
    <w:p w14:paraId="34EDB76B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01"/>
        <w:ind w:right="96"/>
        <w:rPr>
          <w:rFonts w:ascii="Symbol" w:hAnsi="Symbol"/>
          <w:sz w:val="24"/>
        </w:rPr>
      </w:pP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Insurers outlining</w:t>
      </w:r>
      <w:r>
        <w:rPr>
          <w:spacing w:val="-2"/>
          <w:sz w:val="24"/>
        </w:rPr>
        <w:t xml:space="preserve"> </w:t>
      </w:r>
      <w:r>
        <w:rPr>
          <w:sz w:val="24"/>
        </w:rPr>
        <w:t>endorsements</w:t>
      </w:r>
      <w:r>
        <w:rPr>
          <w:spacing w:val="-3"/>
          <w:sz w:val="24"/>
        </w:rPr>
        <w:t xml:space="preserve"> </w:t>
      </w:r>
      <w:r>
        <w:rPr>
          <w:sz w:val="24"/>
        </w:rPr>
        <w:t>attached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policy.</w:t>
      </w:r>
    </w:p>
    <w:p w14:paraId="1EA24A88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8"/>
        <w:rPr>
          <w:rFonts w:ascii="Symbol" w:hAnsi="Symbol"/>
          <w:sz w:val="24"/>
        </w:rPr>
      </w:pPr>
      <w:r>
        <w:rPr>
          <w:sz w:val="24"/>
        </w:rPr>
        <w:t>The policy to include the date on which the filming is scheduled to take place.</w:t>
      </w:r>
    </w:p>
    <w:p w14:paraId="531201E5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filming.</w:t>
      </w:r>
    </w:p>
    <w:p w14:paraId="74DF9AC2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weight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drone</w:t>
      </w:r>
      <w:r>
        <w:rPr>
          <w:spacing w:val="-1"/>
          <w:sz w:val="24"/>
        </w:rPr>
        <w:t xml:space="preserve"> </w:t>
      </w:r>
      <w:r>
        <w:rPr>
          <w:sz w:val="24"/>
        </w:rPr>
        <w:t>(incl.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equipment)</w:t>
      </w:r>
    </w:p>
    <w:p w14:paraId="41410C3F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01"/>
        <w:ind w:right="99"/>
        <w:rPr>
          <w:rFonts w:ascii="Symbol" w:hAnsi="Symbol"/>
          <w:sz w:val="24"/>
        </w:rPr>
      </w:pPr>
      <w:r>
        <w:rPr>
          <w:sz w:val="24"/>
        </w:rPr>
        <w:t>Confirmation</w:t>
      </w:r>
      <w:r>
        <w:rPr>
          <w:spacing w:val="37"/>
          <w:sz w:val="24"/>
        </w:rPr>
        <w:t xml:space="preserve"> </w:t>
      </w:r>
      <w:r>
        <w:rPr>
          <w:sz w:val="24"/>
        </w:rPr>
        <w:t>that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insurance</w:t>
      </w:r>
      <w:r>
        <w:rPr>
          <w:spacing w:val="38"/>
          <w:sz w:val="24"/>
        </w:rPr>
        <w:t xml:space="preserve"> </w:t>
      </w:r>
      <w:r>
        <w:rPr>
          <w:sz w:val="24"/>
        </w:rPr>
        <w:t>policy</w:t>
      </w:r>
      <w:r>
        <w:rPr>
          <w:spacing w:val="37"/>
          <w:sz w:val="24"/>
        </w:rPr>
        <w:t xml:space="preserve"> </w:t>
      </w:r>
      <w:r>
        <w:rPr>
          <w:sz w:val="24"/>
        </w:rPr>
        <w:t>includes</w:t>
      </w:r>
      <w:r>
        <w:rPr>
          <w:spacing w:val="39"/>
          <w:sz w:val="24"/>
        </w:rPr>
        <w:t xml:space="preserve"> </w:t>
      </w:r>
      <w:r>
        <w:rPr>
          <w:sz w:val="24"/>
        </w:rPr>
        <w:t>breaches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Data Protection and Privacy legislation.</w:t>
      </w:r>
    </w:p>
    <w:p w14:paraId="777FABD1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9"/>
        <w:rPr>
          <w:rFonts w:ascii="Symbol" w:hAnsi="Symbol"/>
          <w:sz w:val="24"/>
        </w:rPr>
      </w:pPr>
      <w:r>
        <w:rPr>
          <w:sz w:val="24"/>
        </w:rPr>
        <w:t>Proof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Aviation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Drone.</w:t>
      </w:r>
    </w:p>
    <w:p w14:paraId="77EF7672" w14:textId="77777777" w:rsidR="00E244E7" w:rsidRDefault="00E244E7">
      <w:pPr>
        <w:pStyle w:val="BodyText"/>
        <w:ind w:left="0" w:firstLine="0"/>
      </w:pPr>
    </w:p>
    <w:p w14:paraId="389FE7A1" w14:textId="77777777" w:rsidR="00E244E7" w:rsidRDefault="00000000">
      <w:pPr>
        <w:pStyle w:val="Heading1"/>
        <w:spacing w:before="0"/>
      </w:pPr>
      <w:r>
        <w:rPr>
          <w:color w:val="6F2F9F"/>
          <w:spacing w:val="-4"/>
        </w:rPr>
        <w:t>Fees</w:t>
      </w:r>
    </w:p>
    <w:p w14:paraId="6985DAD6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spacing w:before="101"/>
        <w:ind w:left="817" w:hanging="359"/>
        <w:rPr>
          <w:rFonts w:ascii="Symbol" w:hAnsi="Symbol"/>
          <w:sz w:val="24"/>
        </w:rPr>
      </w:pPr>
      <w:r>
        <w:rPr>
          <w:sz w:val="24"/>
        </w:rPr>
        <w:t>Typical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€120 per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hour:-</w:t>
      </w:r>
      <w:proofErr w:type="gramEnd"/>
    </w:p>
    <w:p w14:paraId="4F292B4B" w14:textId="77777777" w:rsidR="00E244E7" w:rsidRDefault="00000000">
      <w:pPr>
        <w:pStyle w:val="ListParagraph"/>
        <w:numPr>
          <w:ilvl w:val="1"/>
          <w:numId w:val="1"/>
        </w:numPr>
        <w:tabs>
          <w:tab w:val="left" w:pos="1589"/>
          <w:tab w:val="left" w:pos="4418"/>
        </w:tabs>
        <w:spacing w:before="199"/>
        <w:ind w:left="1589" w:hanging="359"/>
        <w:rPr>
          <w:sz w:val="24"/>
        </w:rPr>
      </w:pP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Fee (4 </w:t>
      </w:r>
      <w:r>
        <w:rPr>
          <w:spacing w:val="-2"/>
          <w:sz w:val="24"/>
        </w:rPr>
        <w:t>hours)</w:t>
      </w:r>
      <w:r>
        <w:rPr>
          <w:sz w:val="24"/>
        </w:rPr>
        <w:tab/>
      </w:r>
      <w:r>
        <w:rPr>
          <w:spacing w:val="-4"/>
          <w:sz w:val="24"/>
        </w:rPr>
        <w:t>€480</w:t>
      </w:r>
    </w:p>
    <w:p w14:paraId="796EB722" w14:textId="77777777" w:rsidR="00E244E7" w:rsidRDefault="00000000">
      <w:pPr>
        <w:pStyle w:val="ListParagraph"/>
        <w:numPr>
          <w:ilvl w:val="1"/>
          <w:numId w:val="1"/>
        </w:numPr>
        <w:tabs>
          <w:tab w:val="left" w:pos="1589"/>
          <w:tab w:val="left" w:pos="4418"/>
        </w:tabs>
        <w:spacing w:before="199"/>
        <w:ind w:left="1589" w:hanging="359"/>
        <w:rPr>
          <w:sz w:val="24"/>
        </w:rPr>
      </w:pP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(up</w:t>
      </w:r>
      <w:r>
        <w:rPr>
          <w:spacing w:val="-1"/>
          <w:sz w:val="24"/>
        </w:rPr>
        <w:t xml:space="preserve"> </w:t>
      </w:r>
      <w:r>
        <w:rPr>
          <w:sz w:val="24"/>
        </w:rPr>
        <w:t>to 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hours)</w:t>
      </w:r>
      <w:r>
        <w:rPr>
          <w:sz w:val="24"/>
        </w:rPr>
        <w:tab/>
      </w:r>
      <w:r>
        <w:rPr>
          <w:spacing w:val="-4"/>
          <w:sz w:val="24"/>
        </w:rPr>
        <w:t>€840</w:t>
      </w:r>
    </w:p>
    <w:p w14:paraId="277479DB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96"/>
        <w:ind w:right="207"/>
        <w:rPr>
          <w:rFonts w:ascii="Symbol" w:hAnsi="Symbol"/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3"/>
          <w:sz w:val="24"/>
        </w:rPr>
        <w:t xml:space="preserve"> </w:t>
      </w:r>
      <w:r>
        <w:rPr>
          <w:sz w:val="24"/>
        </w:rPr>
        <w:t>will be determined when all documentation is received for a filming request. All fees listed are non-inclusive of VAT.</w:t>
      </w:r>
    </w:p>
    <w:p w14:paraId="3A738C9E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spacing w:before="200"/>
        <w:ind w:left="817" w:right="91"/>
        <w:jc w:val="both"/>
        <w:rPr>
          <w:rFonts w:ascii="Symbol" w:hAnsi="Symbol"/>
          <w:sz w:val="24"/>
        </w:rPr>
      </w:pPr>
      <w:r>
        <w:rPr>
          <w:sz w:val="24"/>
        </w:rPr>
        <w:t>For prolonged uses, which involve specific arrangements, the charges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negotiation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 any overtime costs incurred by Fingal County Council staff.</w:t>
      </w:r>
    </w:p>
    <w:p w14:paraId="7DE65CDD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spacing w:before="201"/>
        <w:ind w:left="817" w:right="87"/>
        <w:jc w:val="both"/>
        <w:rPr>
          <w:rFonts w:ascii="Symbol" w:hAnsi="Symbol"/>
          <w:sz w:val="24"/>
        </w:rPr>
      </w:pPr>
      <w:r>
        <w:rPr>
          <w:sz w:val="24"/>
        </w:rPr>
        <w:t>All fees must be paid prior to filming. If applicant has not filmed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with Fingal County Council prior, applicants will be requested to complete a new customer set up form. Applicants must arrange to pay invoice in advance. Payments must be made in full prior to </w:t>
      </w:r>
      <w:r>
        <w:rPr>
          <w:spacing w:val="-2"/>
          <w:sz w:val="24"/>
        </w:rPr>
        <w:t>filming/photography.</w:t>
      </w:r>
    </w:p>
    <w:p w14:paraId="098597D4" w14:textId="77777777" w:rsidR="00E244E7" w:rsidRDefault="00E244E7">
      <w:pPr>
        <w:pStyle w:val="ListParagraph"/>
        <w:jc w:val="both"/>
        <w:rPr>
          <w:rFonts w:ascii="Symbol" w:hAnsi="Symbol"/>
          <w:sz w:val="24"/>
        </w:rPr>
        <w:sectPr w:rsidR="00E244E7">
          <w:pgSz w:w="11910" w:h="16840"/>
          <w:pgMar w:top="620" w:right="1700" w:bottom="280" w:left="1700" w:header="720" w:footer="720" w:gutter="0"/>
          <w:cols w:space="720"/>
        </w:sectPr>
      </w:pPr>
    </w:p>
    <w:p w14:paraId="651E5823" w14:textId="77777777" w:rsidR="00E244E7" w:rsidRDefault="00000000">
      <w:pPr>
        <w:pStyle w:val="Heading1"/>
        <w:spacing w:before="90"/>
      </w:pPr>
      <w:r>
        <w:rPr>
          <w:color w:val="6F2F9F"/>
        </w:rPr>
        <w:lastRenderedPageBreak/>
        <w:t>Filming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at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Beaches</w:t>
      </w:r>
    </w:p>
    <w:p w14:paraId="5828126D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01"/>
        <w:ind w:right="98"/>
        <w:rPr>
          <w:rFonts w:ascii="Symbol" w:hAnsi="Symbol"/>
          <w:sz w:val="24"/>
        </w:rPr>
      </w:pPr>
      <w:r>
        <w:rPr>
          <w:sz w:val="24"/>
        </w:rPr>
        <w:t xml:space="preserve">FCC Beach &amp; Foreshore </w:t>
      </w:r>
      <w:proofErr w:type="gramStart"/>
      <w:r>
        <w:rPr>
          <w:sz w:val="24"/>
        </w:rPr>
        <w:t>Bye-Laws</w:t>
      </w:r>
      <w:proofErr w:type="gramEnd"/>
      <w:r>
        <w:rPr>
          <w:sz w:val="24"/>
        </w:rPr>
        <w:t xml:space="preserve"> must be strictly adhered to while </w:t>
      </w:r>
      <w:r>
        <w:rPr>
          <w:spacing w:val="-2"/>
          <w:sz w:val="24"/>
        </w:rPr>
        <w:t>filming.</w:t>
      </w:r>
    </w:p>
    <w:p w14:paraId="1457C607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5"/>
        <w:rPr>
          <w:rFonts w:ascii="Symbol" w:hAnsi="Symbol"/>
          <w:sz w:val="24"/>
        </w:rPr>
      </w:pPr>
      <w:r>
        <w:rPr>
          <w:sz w:val="24"/>
        </w:rPr>
        <w:t>Vehicular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access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not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permitted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onto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except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 exceptional</w:t>
      </w:r>
      <w:r>
        <w:rPr>
          <w:spacing w:val="-6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Council.</w:t>
      </w:r>
    </w:p>
    <w:p w14:paraId="0654B9A3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beach</w:t>
      </w:r>
      <w:r>
        <w:rPr>
          <w:spacing w:val="25"/>
          <w:sz w:val="24"/>
        </w:rPr>
        <w:t xml:space="preserve"> </w:t>
      </w:r>
      <w:r>
        <w:rPr>
          <w:sz w:val="24"/>
        </w:rPr>
        <w:t>must</w:t>
      </w:r>
      <w:r>
        <w:rPr>
          <w:spacing w:val="26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left</w:t>
      </w:r>
      <w:r>
        <w:rPr>
          <w:spacing w:val="25"/>
          <w:sz w:val="24"/>
        </w:rPr>
        <w:t xml:space="preserve"> </w:t>
      </w:r>
      <w:r>
        <w:rPr>
          <w:sz w:val="24"/>
        </w:rPr>
        <w:t>free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litter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same</w:t>
      </w:r>
      <w:r>
        <w:rPr>
          <w:spacing w:val="26"/>
          <w:sz w:val="24"/>
        </w:rPr>
        <w:t xml:space="preserve"> </w:t>
      </w:r>
      <w:r>
        <w:rPr>
          <w:sz w:val="24"/>
        </w:rPr>
        <w:t>condition</w:t>
      </w:r>
      <w:r>
        <w:rPr>
          <w:spacing w:val="28"/>
          <w:sz w:val="24"/>
        </w:rPr>
        <w:t xml:space="preserve"> </w:t>
      </w:r>
      <w:r>
        <w:rPr>
          <w:sz w:val="24"/>
        </w:rPr>
        <w:t>as when entered and the beach itself is to be protected from damage.</w:t>
      </w:r>
    </w:p>
    <w:p w14:paraId="7B625370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4"/>
        <w:rPr>
          <w:rFonts w:ascii="Symbol" w:hAnsi="Symbol"/>
          <w:sz w:val="24"/>
        </w:rPr>
      </w:pPr>
      <w:r>
        <w:rPr>
          <w:sz w:val="24"/>
        </w:rPr>
        <w:t>Any damage caused shall be repaired/reinstated to the satisfaction of Fingal County Council.</w:t>
      </w:r>
    </w:p>
    <w:p w14:paraId="0627FCDB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4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photography/filming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does not interfere with other beach users.</w:t>
      </w:r>
    </w:p>
    <w:p w14:paraId="471C1920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100"/>
        <w:rPr>
          <w:rFonts w:ascii="Symbol" w:hAnsi="Symbol"/>
          <w:sz w:val="24"/>
        </w:rPr>
      </w:pPr>
      <w:r>
        <w:rPr>
          <w:sz w:val="24"/>
        </w:rPr>
        <w:t>All photography/filming must be done in such a way that it is not a nuisance to any adjoining property owners.</w:t>
      </w:r>
    </w:p>
    <w:p w14:paraId="1BFCC9FA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10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Health</w:t>
      </w:r>
      <w:r>
        <w:rPr>
          <w:spacing w:val="32"/>
          <w:sz w:val="24"/>
        </w:rPr>
        <w:t xml:space="preserve"> </w:t>
      </w:r>
      <w:r>
        <w:rPr>
          <w:sz w:val="24"/>
        </w:rPr>
        <w:t>&amp;</w:t>
      </w:r>
      <w:r>
        <w:rPr>
          <w:spacing w:val="33"/>
          <w:sz w:val="24"/>
        </w:rPr>
        <w:t xml:space="preserve"> </w:t>
      </w:r>
      <w:r>
        <w:rPr>
          <w:sz w:val="24"/>
        </w:rPr>
        <w:t>Safety</w:t>
      </w:r>
      <w:r>
        <w:rPr>
          <w:spacing w:val="32"/>
          <w:sz w:val="24"/>
        </w:rPr>
        <w:t xml:space="preserve"> </w:t>
      </w:r>
      <w:r>
        <w:rPr>
          <w:sz w:val="24"/>
        </w:rPr>
        <w:t>Statement/Method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Work</w:t>
      </w:r>
      <w:r>
        <w:rPr>
          <w:spacing w:val="33"/>
          <w:sz w:val="24"/>
        </w:rPr>
        <w:t xml:space="preserve"> </w:t>
      </w:r>
      <w:r>
        <w:rPr>
          <w:sz w:val="24"/>
        </w:rPr>
        <w:t>must</w:t>
      </w:r>
      <w:r>
        <w:rPr>
          <w:spacing w:val="33"/>
          <w:sz w:val="24"/>
        </w:rPr>
        <w:t xml:space="preserve"> </w:t>
      </w:r>
      <w:r>
        <w:rPr>
          <w:sz w:val="24"/>
        </w:rPr>
        <w:t>be</w:t>
      </w:r>
      <w:r>
        <w:rPr>
          <w:spacing w:val="32"/>
          <w:sz w:val="24"/>
        </w:rPr>
        <w:t xml:space="preserve"> </w:t>
      </w:r>
      <w:r>
        <w:rPr>
          <w:sz w:val="24"/>
        </w:rPr>
        <w:t>submitted for filming on the beach and in the water.</w:t>
      </w:r>
    </w:p>
    <w:p w14:paraId="4BDD3E22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7"/>
        <w:rPr>
          <w:rFonts w:ascii="Symbol" w:hAnsi="Symbol"/>
          <w:sz w:val="24"/>
        </w:rPr>
      </w:pP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company</w:t>
      </w:r>
      <w:r>
        <w:rPr>
          <w:spacing w:val="40"/>
          <w:sz w:val="24"/>
        </w:rPr>
        <w:t xml:space="preserve"> </w:t>
      </w:r>
      <w:r>
        <w:rPr>
          <w:sz w:val="24"/>
        </w:rPr>
        <w:t>wishing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film</w:t>
      </w:r>
      <w:r>
        <w:rPr>
          <w:spacing w:val="40"/>
          <w:sz w:val="24"/>
        </w:rPr>
        <w:t xml:space="preserve"> </w:t>
      </w:r>
      <w:r>
        <w:rPr>
          <w:sz w:val="24"/>
        </w:rPr>
        <w:t>on/in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water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40"/>
          <w:sz w:val="24"/>
        </w:rPr>
        <w:t xml:space="preserve"> </w:t>
      </w:r>
      <w:r>
        <w:rPr>
          <w:sz w:val="24"/>
        </w:rPr>
        <w:t>their own water safety personnel/rescue boats etc.</w:t>
      </w:r>
    </w:p>
    <w:p w14:paraId="01A56EAE" w14:textId="77777777" w:rsidR="00E244E7" w:rsidRDefault="00E244E7">
      <w:pPr>
        <w:pStyle w:val="BodyText"/>
        <w:spacing w:before="102"/>
        <w:ind w:left="0" w:firstLine="0"/>
      </w:pPr>
    </w:p>
    <w:p w14:paraId="4293B1E6" w14:textId="77777777" w:rsidR="00E244E7" w:rsidRDefault="00000000">
      <w:pPr>
        <w:pStyle w:val="Heading1"/>
      </w:pPr>
      <w:r>
        <w:rPr>
          <w:color w:val="6F2F9F"/>
        </w:rPr>
        <w:t>Filming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on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Public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4"/>
        </w:rPr>
        <w:t>Roads</w:t>
      </w:r>
    </w:p>
    <w:p w14:paraId="371C903C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7"/>
        </w:tabs>
        <w:spacing w:before="199" w:line="327" w:lineRule="exact"/>
        <w:ind w:left="817" w:hanging="359"/>
        <w:jc w:val="both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traffic</w:t>
      </w:r>
      <w:r>
        <w:rPr>
          <w:spacing w:val="21"/>
          <w:sz w:val="24"/>
        </w:rPr>
        <w:t xml:space="preserve"> </w:t>
      </w:r>
      <w:r>
        <w:rPr>
          <w:sz w:val="24"/>
        </w:rPr>
        <w:t>management</w:t>
      </w:r>
      <w:r>
        <w:rPr>
          <w:spacing w:val="20"/>
          <w:sz w:val="24"/>
        </w:rPr>
        <w:t xml:space="preserve"> </w:t>
      </w:r>
      <w:r>
        <w:rPr>
          <w:sz w:val="24"/>
        </w:rPr>
        <w:t>plan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approval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Council’s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Traffic</w:t>
      </w:r>
    </w:p>
    <w:p w14:paraId="5DD61E45" w14:textId="77777777" w:rsidR="00E244E7" w:rsidRDefault="00000000">
      <w:pPr>
        <w:pStyle w:val="BodyText"/>
        <w:spacing w:before="0" w:line="327" w:lineRule="exact"/>
        <w:ind w:firstLine="0"/>
        <w:jc w:val="both"/>
      </w:pPr>
      <w:r>
        <w:t>Section</w:t>
      </w:r>
      <w:r>
        <w:rPr>
          <w:spacing w:val="-3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submitted in</w:t>
      </w:r>
      <w:r>
        <w:rPr>
          <w:spacing w:val="-4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filming.</w:t>
      </w:r>
    </w:p>
    <w:p w14:paraId="7A541A0D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1"/>
        <w:jc w:val="both"/>
        <w:rPr>
          <w:rFonts w:ascii="Symbol" w:hAnsi="Symbol"/>
          <w:sz w:val="24"/>
        </w:rPr>
      </w:pPr>
      <w:r>
        <w:rPr>
          <w:sz w:val="24"/>
        </w:rPr>
        <w:t xml:space="preserve">Permission must be obtained from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Garda Síochána (local</w:t>
      </w:r>
      <w:r>
        <w:rPr>
          <w:spacing w:val="40"/>
          <w:sz w:val="24"/>
        </w:rPr>
        <w:t xml:space="preserve"> </w:t>
      </w:r>
      <w:r>
        <w:rPr>
          <w:sz w:val="24"/>
        </w:rPr>
        <w:t>station) for traffic restrictions and filming.</w:t>
      </w:r>
    </w:p>
    <w:p w14:paraId="07784E86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4"/>
        <w:jc w:val="both"/>
        <w:rPr>
          <w:rFonts w:ascii="Symbol" w:hAnsi="Symbol"/>
          <w:sz w:val="24"/>
        </w:rPr>
      </w:pPr>
      <w:r>
        <w:rPr>
          <w:sz w:val="24"/>
        </w:rPr>
        <w:t>All signage must be in accordance with Chapter 8, or any subsequent amendments, of the Traffic Signals Manual.</w:t>
      </w:r>
    </w:p>
    <w:p w14:paraId="2D693070" w14:textId="4F0CA2C4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5"/>
        <w:jc w:val="both"/>
        <w:rPr>
          <w:rFonts w:ascii="Symbol" w:hAnsi="Symbol"/>
          <w:sz w:val="24"/>
        </w:rPr>
      </w:pPr>
      <w:r>
        <w:rPr>
          <w:sz w:val="24"/>
        </w:rPr>
        <w:t xml:space="preserve">Any local properties affected must be contacted by the company/person requesting permission with their contact information at least </w:t>
      </w:r>
      <w:r w:rsidR="007A6E3C" w:rsidRPr="005F5ABC">
        <w:rPr>
          <w:sz w:val="24"/>
        </w:rPr>
        <w:t>5</w:t>
      </w:r>
      <w:r w:rsidRPr="005F5ABC">
        <w:rPr>
          <w:sz w:val="24"/>
        </w:rPr>
        <w:t xml:space="preserve"> days </w:t>
      </w:r>
      <w:r>
        <w:rPr>
          <w:sz w:val="24"/>
        </w:rPr>
        <w:t>in advance of filming to make them aware of the proposed traffic restrictions.</w:t>
      </w:r>
    </w:p>
    <w:p w14:paraId="377416A6" w14:textId="77777777" w:rsidR="00E244E7" w:rsidRDefault="00E244E7">
      <w:pPr>
        <w:pStyle w:val="BodyText"/>
        <w:spacing w:before="101"/>
        <w:ind w:left="0" w:firstLine="0"/>
      </w:pPr>
    </w:p>
    <w:p w14:paraId="7B95AF99" w14:textId="77777777" w:rsidR="00E244E7" w:rsidRDefault="00000000">
      <w:pPr>
        <w:pStyle w:val="Heading1"/>
      </w:pPr>
      <w:r>
        <w:rPr>
          <w:color w:val="6F2F9F"/>
        </w:rPr>
        <w:t>Filming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Public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Parks/Open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Spaces</w:t>
      </w:r>
    </w:p>
    <w:p w14:paraId="387E83DB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99"/>
        <w:ind w:right="96"/>
        <w:rPr>
          <w:rFonts w:ascii="Symbol" w:hAnsi="Symbol"/>
          <w:sz w:val="24"/>
        </w:rPr>
      </w:pPr>
      <w:r>
        <w:rPr>
          <w:sz w:val="24"/>
        </w:rPr>
        <w:t>FCC</w:t>
      </w:r>
      <w:r>
        <w:rPr>
          <w:spacing w:val="40"/>
          <w:sz w:val="24"/>
        </w:rPr>
        <w:t xml:space="preserve"> </w:t>
      </w:r>
      <w:r>
        <w:rPr>
          <w:sz w:val="24"/>
        </w:rPr>
        <w:t>Regional</w:t>
      </w:r>
      <w:r>
        <w:rPr>
          <w:spacing w:val="40"/>
          <w:sz w:val="24"/>
        </w:rPr>
        <w:t xml:space="preserve"> </w:t>
      </w:r>
      <w:r>
        <w:rPr>
          <w:sz w:val="24"/>
        </w:rPr>
        <w:t>Parks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Open</w:t>
      </w:r>
      <w:r>
        <w:rPr>
          <w:spacing w:val="40"/>
          <w:sz w:val="24"/>
        </w:rPr>
        <w:t xml:space="preserve"> </w:t>
      </w:r>
      <w:r>
        <w:rPr>
          <w:sz w:val="24"/>
        </w:rPr>
        <w:t>Spaces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Bye-Laws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strictly adhered to while filming.</w:t>
      </w:r>
    </w:p>
    <w:p w14:paraId="68954B63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8"/>
        <w:rPr>
          <w:rFonts w:ascii="Symbol" w:hAnsi="Symbol"/>
          <w:sz w:val="24"/>
        </w:rPr>
      </w:pPr>
      <w:r>
        <w:rPr>
          <w:sz w:val="24"/>
        </w:rPr>
        <w:t>Vehicles are not permitted on any grassed areas in public parks or on open spaces.</w:t>
      </w:r>
    </w:p>
    <w:p w14:paraId="427A0535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2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Safety</w:t>
      </w:r>
      <w:r>
        <w:rPr>
          <w:spacing w:val="40"/>
          <w:sz w:val="24"/>
        </w:rPr>
        <w:t xml:space="preserve"> </w:t>
      </w:r>
      <w:r>
        <w:rPr>
          <w:sz w:val="24"/>
        </w:rPr>
        <w:t>Statement,</w:t>
      </w:r>
      <w:r>
        <w:rPr>
          <w:spacing w:val="40"/>
          <w:sz w:val="24"/>
        </w:rPr>
        <w:t xml:space="preserve"> </w:t>
      </w:r>
      <w:r>
        <w:rPr>
          <w:sz w:val="24"/>
        </w:rPr>
        <w:t>Scope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Works/Method</w:t>
      </w:r>
      <w:r>
        <w:rPr>
          <w:spacing w:val="40"/>
          <w:sz w:val="24"/>
        </w:rPr>
        <w:t xml:space="preserve"> </w:t>
      </w:r>
      <w:r>
        <w:rPr>
          <w:sz w:val="24"/>
        </w:rPr>
        <w:t>Statement,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Traffic Management Plan for the duration of the proposed filming.</w:t>
      </w:r>
    </w:p>
    <w:p w14:paraId="5E269FD6" w14:textId="77777777" w:rsidR="00E244E7" w:rsidRDefault="00E244E7">
      <w:pPr>
        <w:pStyle w:val="ListParagraph"/>
        <w:rPr>
          <w:rFonts w:ascii="Symbol" w:hAnsi="Symbol"/>
          <w:sz w:val="24"/>
        </w:rPr>
        <w:sectPr w:rsidR="00E244E7">
          <w:pgSz w:w="11910" w:h="16840"/>
          <w:pgMar w:top="600" w:right="1700" w:bottom="280" w:left="1700" w:header="720" w:footer="720" w:gutter="0"/>
          <w:cols w:space="720"/>
        </w:sectPr>
      </w:pPr>
    </w:p>
    <w:p w14:paraId="0ACECFEE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72"/>
        <w:ind w:right="99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Public Parks and open spaces must be left free of litter and in the same condition prior to filming.</w:t>
      </w:r>
    </w:p>
    <w:p w14:paraId="3B0B8240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5"/>
        <w:jc w:val="both"/>
        <w:rPr>
          <w:rFonts w:ascii="Symbol" w:hAnsi="Symbol"/>
          <w:sz w:val="24"/>
        </w:rPr>
      </w:pPr>
      <w:r>
        <w:rPr>
          <w:sz w:val="24"/>
        </w:rPr>
        <w:t>Any damage caused shall be repaired/reinstated to the satisfaction of Fingal County Council.</w:t>
      </w:r>
    </w:p>
    <w:p w14:paraId="4390B235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3"/>
        <w:jc w:val="both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photography/filming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does not interfere with other park/open space users.</w:t>
      </w:r>
    </w:p>
    <w:p w14:paraId="211176BE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5"/>
        <w:jc w:val="both"/>
        <w:rPr>
          <w:rFonts w:ascii="Symbol" w:hAnsi="Symbol"/>
          <w:sz w:val="24"/>
        </w:rPr>
      </w:pPr>
      <w:r>
        <w:rPr>
          <w:sz w:val="24"/>
        </w:rPr>
        <w:t xml:space="preserve">Photography/filming in or around the vicinity of playgrounds is not </w:t>
      </w:r>
      <w:r>
        <w:rPr>
          <w:spacing w:val="-2"/>
          <w:sz w:val="24"/>
        </w:rPr>
        <w:t>permitted.</w:t>
      </w:r>
    </w:p>
    <w:p w14:paraId="3605288C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2"/>
        <w:jc w:val="both"/>
        <w:rPr>
          <w:rFonts w:ascii="Symbol" w:hAnsi="Symbol"/>
          <w:sz w:val="24"/>
        </w:rPr>
      </w:pPr>
      <w:r>
        <w:rPr>
          <w:sz w:val="24"/>
        </w:rPr>
        <w:t>All photography/filming must be done in such a way that it is not a nuisance to any adjoining property owners and the privacy of residents must be respected.</w:t>
      </w:r>
    </w:p>
    <w:p w14:paraId="7EF14E4F" w14:textId="77777777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9"/>
        <w:jc w:val="both"/>
        <w:rPr>
          <w:rFonts w:ascii="Symbol" w:hAnsi="Symbol"/>
          <w:sz w:val="24"/>
        </w:rPr>
      </w:pPr>
      <w:r>
        <w:rPr>
          <w:sz w:val="24"/>
        </w:rPr>
        <w:t xml:space="preserve">All photography / filming must take place during park opening </w:t>
      </w:r>
      <w:r>
        <w:rPr>
          <w:spacing w:val="-2"/>
          <w:sz w:val="24"/>
        </w:rPr>
        <w:t>hours.</w:t>
      </w:r>
    </w:p>
    <w:p w14:paraId="0A562989" w14:textId="7CE74628" w:rsidR="00E244E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right="93"/>
        <w:jc w:val="both"/>
        <w:rPr>
          <w:rFonts w:ascii="Symbol" w:hAnsi="Symbol"/>
          <w:sz w:val="24"/>
        </w:rPr>
      </w:pPr>
      <w:r>
        <w:rPr>
          <w:sz w:val="24"/>
        </w:rPr>
        <w:t xml:space="preserve">Any local properties affected must be contacted by the company/person requesting permission with their contact information at least </w:t>
      </w:r>
      <w:r w:rsidR="007A6E3C" w:rsidRPr="005F5ABC">
        <w:rPr>
          <w:sz w:val="24"/>
        </w:rPr>
        <w:t>5</w:t>
      </w:r>
      <w:r w:rsidRPr="005F5ABC">
        <w:rPr>
          <w:sz w:val="24"/>
        </w:rPr>
        <w:t xml:space="preserve"> days </w:t>
      </w:r>
      <w:r>
        <w:rPr>
          <w:sz w:val="24"/>
        </w:rPr>
        <w:t>in advance of filming.</w:t>
      </w:r>
    </w:p>
    <w:p w14:paraId="26841190" w14:textId="77777777" w:rsidR="00E244E7" w:rsidRDefault="00E244E7">
      <w:pPr>
        <w:pStyle w:val="BodyText"/>
        <w:spacing w:before="0"/>
        <w:ind w:left="0" w:firstLine="0"/>
      </w:pPr>
    </w:p>
    <w:p w14:paraId="33A27BE8" w14:textId="77777777" w:rsidR="00E244E7" w:rsidRDefault="00E244E7">
      <w:pPr>
        <w:pStyle w:val="BodyText"/>
        <w:spacing w:before="101"/>
        <w:ind w:left="0" w:firstLine="0"/>
      </w:pPr>
    </w:p>
    <w:p w14:paraId="7B784EC4" w14:textId="157253B0" w:rsidR="00E244E7" w:rsidRPr="005F5ABC" w:rsidRDefault="00000000">
      <w:pPr>
        <w:pStyle w:val="Heading1"/>
        <w:ind w:left="0" w:right="1929"/>
        <w:jc w:val="center"/>
        <w:rPr>
          <w:sz w:val="24"/>
        </w:rPr>
      </w:pPr>
      <w:r w:rsidRPr="005F5ABC">
        <w:t>Filming</w:t>
      </w:r>
      <w:r w:rsidRPr="005F5ABC">
        <w:rPr>
          <w:spacing w:val="-6"/>
        </w:rPr>
        <w:t xml:space="preserve"> </w:t>
      </w:r>
      <w:r w:rsidRPr="005F5ABC">
        <w:t>in</w:t>
      </w:r>
      <w:r w:rsidRPr="005F5ABC">
        <w:rPr>
          <w:spacing w:val="-3"/>
        </w:rPr>
        <w:t xml:space="preserve"> </w:t>
      </w:r>
      <w:r w:rsidRPr="005F5ABC">
        <w:t>Fingal</w:t>
      </w:r>
      <w:r w:rsidRPr="005F5ABC">
        <w:rPr>
          <w:spacing w:val="-2"/>
        </w:rPr>
        <w:t xml:space="preserve"> </w:t>
      </w:r>
      <w:r w:rsidRPr="005F5ABC">
        <w:t>Burial</w:t>
      </w:r>
      <w:r w:rsidRPr="005F5ABC">
        <w:rPr>
          <w:spacing w:val="-5"/>
        </w:rPr>
        <w:t xml:space="preserve"> </w:t>
      </w:r>
      <w:r w:rsidRPr="005F5ABC">
        <w:t>Grounds</w:t>
      </w:r>
      <w:r w:rsidRPr="005F5ABC">
        <w:rPr>
          <w:spacing w:val="-2"/>
        </w:rPr>
        <w:t xml:space="preserve"> </w:t>
      </w:r>
      <w:r w:rsidR="00516F99" w:rsidRPr="005F5ABC">
        <w:t xml:space="preserve">are assessed on a </w:t>
      </w:r>
      <w:proofErr w:type="gramStart"/>
      <w:r w:rsidR="00516F99" w:rsidRPr="005F5ABC">
        <w:t>case by case</w:t>
      </w:r>
      <w:proofErr w:type="gramEnd"/>
      <w:r w:rsidR="00516F99" w:rsidRPr="005F5ABC">
        <w:t xml:space="preserve"> basis</w:t>
      </w:r>
    </w:p>
    <w:p w14:paraId="5172AD16" w14:textId="77777777" w:rsidR="00E244E7" w:rsidRDefault="00E244E7">
      <w:pPr>
        <w:pStyle w:val="BodyText"/>
        <w:spacing w:before="332"/>
        <w:ind w:left="0" w:firstLine="0"/>
        <w:rPr>
          <w:b/>
          <w:sz w:val="28"/>
        </w:rPr>
      </w:pPr>
    </w:p>
    <w:p w14:paraId="376716CF" w14:textId="77777777" w:rsidR="00E244E7" w:rsidRDefault="00000000">
      <w:pPr>
        <w:ind w:left="30" w:right="1929"/>
        <w:jc w:val="center"/>
        <w:rPr>
          <w:b/>
          <w:i/>
          <w:sz w:val="25"/>
        </w:rPr>
      </w:pPr>
      <w:r>
        <w:rPr>
          <w:b/>
          <w:i/>
          <w:spacing w:val="-6"/>
          <w:sz w:val="25"/>
        </w:rPr>
        <w:t>*</w:t>
      </w:r>
      <w:proofErr w:type="spellStart"/>
      <w:r>
        <w:rPr>
          <w:b/>
          <w:i/>
          <w:spacing w:val="-6"/>
          <w:sz w:val="25"/>
        </w:rPr>
        <w:t>Tá</w:t>
      </w:r>
      <w:proofErr w:type="spellEnd"/>
      <w:r>
        <w:rPr>
          <w:b/>
          <w:i/>
          <w:spacing w:val="-7"/>
          <w:sz w:val="25"/>
        </w:rPr>
        <w:t xml:space="preserve"> </w:t>
      </w:r>
      <w:proofErr w:type="spellStart"/>
      <w:r>
        <w:rPr>
          <w:b/>
          <w:i/>
          <w:spacing w:val="-6"/>
          <w:sz w:val="25"/>
        </w:rPr>
        <w:t>leagan</w:t>
      </w:r>
      <w:proofErr w:type="spellEnd"/>
      <w:r>
        <w:rPr>
          <w:b/>
          <w:i/>
          <w:spacing w:val="-7"/>
          <w:sz w:val="25"/>
        </w:rPr>
        <w:t xml:space="preserve"> </w:t>
      </w:r>
      <w:proofErr w:type="spellStart"/>
      <w:r>
        <w:rPr>
          <w:b/>
          <w:i/>
          <w:spacing w:val="-6"/>
          <w:sz w:val="25"/>
        </w:rPr>
        <w:t>Gaeilge</w:t>
      </w:r>
      <w:proofErr w:type="spellEnd"/>
      <w:r>
        <w:rPr>
          <w:b/>
          <w:i/>
          <w:spacing w:val="-6"/>
          <w:sz w:val="25"/>
        </w:rPr>
        <w:t xml:space="preserve"> den</w:t>
      </w:r>
      <w:r>
        <w:rPr>
          <w:b/>
          <w:i/>
          <w:spacing w:val="-5"/>
          <w:sz w:val="25"/>
        </w:rPr>
        <w:t xml:space="preserve"> </w:t>
      </w:r>
      <w:proofErr w:type="spellStart"/>
      <w:r>
        <w:rPr>
          <w:b/>
          <w:i/>
          <w:spacing w:val="-6"/>
          <w:sz w:val="25"/>
        </w:rPr>
        <w:t>doiciméad</w:t>
      </w:r>
      <w:proofErr w:type="spellEnd"/>
      <w:r>
        <w:rPr>
          <w:b/>
          <w:i/>
          <w:spacing w:val="-7"/>
          <w:sz w:val="25"/>
        </w:rPr>
        <w:t xml:space="preserve"> </w:t>
      </w:r>
      <w:proofErr w:type="spellStart"/>
      <w:r>
        <w:rPr>
          <w:b/>
          <w:i/>
          <w:spacing w:val="-6"/>
          <w:sz w:val="25"/>
        </w:rPr>
        <w:t>seo</w:t>
      </w:r>
      <w:proofErr w:type="spellEnd"/>
      <w:r>
        <w:rPr>
          <w:b/>
          <w:i/>
          <w:spacing w:val="-7"/>
          <w:sz w:val="25"/>
        </w:rPr>
        <w:t xml:space="preserve"> </w:t>
      </w:r>
      <w:proofErr w:type="spellStart"/>
      <w:r>
        <w:rPr>
          <w:b/>
          <w:i/>
          <w:spacing w:val="-6"/>
          <w:sz w:val="25"/>
        </w:rPr>
        <w:t>ar</w:t>
      </w:r>
      <w:proofErr w:type="spellEnd"/>
      <w:r>
        <w:rPr>
          <w:b/>
          <w:i/>
          <w:spacing w:val="-6"/>
          <w:sz w:val="25"/>
        </w:rPr>
        <w:t xml:space="preserve"> </w:t>
      </w:r>
      <w:proofErr w:type="spellStart"/>
      <w:r>
        <w:rPr>
          <w:b/>
          <w:i/>
          <w:spacing w:val="-6"/>
          <w:sz w:val="25"/>
        </w:rPr>
        <w:t>fáil</w:t>
      </w:r>
      <w:proofErr w:type="spellEnd"/>
    </w:p>
    <w:sectPr w:rsidR="00E244E7">
      <w:pgSz w:w="11910" w:h="16840"/>
      <w:pgMar w:top="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3633C"/>
    <w:multiLevelType w:val="hybridMultilevel"/>
    <w:tmpl w:val="5BA2D0DC"/>
    <w:lvl w:ilvl="0" w:tplc="1C206E56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2C0A0F2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88AEFC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3" w:tplc="ABD0D422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4" w:tplc="C4E05228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23E2DCFC">
      <w:numFmt w:val="bullet"/>
      <w:lvlText w:val="•"/>
      <w:lvlJc w:val="left"/>
      <w:pPr>
        <w:ind w:left="4669" w:hanging="360"/>
      </w:pPr>
      <w:rPr>
        <w:rFonts w:hint="default"/>
        <w:lang w:val="en-US" w:eastAsia="en-US" w:bidi="ar-SA"/>
      </w:rPr>
    </w:lvl>
    <w:lvl w:ilvl="6" w:tplc="3F306606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7" w:tplc="59441C08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8" w:tplc="C9BCA804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</w:abstractNum>
  <w:num w:numId="1" w16cid:durableId="33477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E7"/>
    <w:rsid w:val="001D339F"/>
    <w:rsid w:val="00451E22"/>
    <w:rsid w:val="00516F99"/>
    <w:rsid w:val="005F5ABC"/>
    <w:rsid w:val="00771519"/>
    <w:rsid w:val="007A6E3C"/>
    <w:rsid w:val="0095191B"/>
    <w:rsid w:val="00CB3060"/>
    <w:rsid w:val="00D23C40"/>
    <w:rsid w:val="00D447E8"/>
    <w:rsid w:val="00D811A8"/>
    <w:rsid w:val="00E244E7"/>
    <w:rsid w:val="00E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0541"/>
  <w15:docId w15:val="{248CD854-D60A-4015-BB29-2D1E2291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1"/>
      <w:ind w:left="9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  <w:ind w:left="818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10" w:right="583" w:firstLine="7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0"/>
      <w:ind w:left="8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4770</Characters>
  <Application>Microsoft Office Word</Application>
  <DocSecurity>0</DocSecurity>
  <Lines>39</Lines>
  <Paragraphs>11</Paragraphs>
  <ScaleCrop>false</ScaleCrop>
  <Company>Fingal County Council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Filming on Beaches along the Dun Laoghaire Rathdown Coastline and at Cemeteries</dc:title>
  <dc:creator>BronaghCorry</dc:creator>
  <cp:lastModifiedBy>Barbara Ryan</cp:lastModifiedBy>
  <cp:revision>2</cp:revision>
  <dcterms:created xsi:type="dcterms:W3CDTF">2026-03-13T13:36:00Z</dcterms:created>
  <dcterms:modified xsi:type="dcterms:W3CDTF">2026-03-13T13:36:00Z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for Office 365</vt:lpwstr>
  </property>
</Properties>
</file>