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73"/>
        <w:tblOverlap w:val="never"/>
        <w:tblW w:w="10905"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4644"/>
        <w:gridCol w:w="6261"/>
      </w:tblGrid>
      <w:tr w:rsidR="00304940" w:rsidRPr="008B51D2" w14:paraId="3269E533" w14:textId="77777777" w:rsidTr="000B5E64">
        <w:tc>
          <w:tcPr>
            <w:tcW w:w="10905" w:type="dxa"/>
            <w:gridSpan w:val="2"/>
            <w:tcBorders>
              <w:top w:val="single" w:sz="8" w:space="0" w:color="4BACC6"/>
              <w:bottom w:val="single" w:sz="8" w:space="0" w:color="4BACC6"/>
            </w:tcBorders>
            <w:shd w:val="clear" w:color="auto" w:fill="B6DDE8"/>
          </w:tcPr>
          <w:p w14:paraId="35C5FDE1" w14:textId="77777777" w:rsidR="00304940" w:rsidRPr="008B51D2" w:rsidRDefault="00304940" w:rsidP="000B5E64">
            <w:pPr>
              <w:spacing w:after="0" w:line="240" w:lineRule="auto"/>
              <w:jc w:val="center"/>
              <w:rPr>
                <w:rFonts w:ascii="Lato" w:hAnsi="Lato" w:cs="Arial"/>
                <w:b/>
                <w:bCs/>
              </w:rPr>
            </w:pPr>
            <w:r>
              <w:rPr>
                <w:rFonts w:ascii="Lato" w:hAnsi="Lato" w:cs="Arial"/>
                <w:b/>
                <w:bCs/>
                <w:lang w:val="ga"/>
              </w:rPr>
              <w:t>NA DOICIMÉID ATÁ AG TEASTÁIL</w:t>
            </w:r>
          </w:p>
          <w:p w14:paraId="07A97663" w14:textId="77777777" w:rsidR="00304940" w:rsidRPr="008B51D2" w:rsidRDefault="00304940" w:rsidP="00304940">
            <w:pPr>
              <w:pStyle w:val="ListParagraph"/>
              <w:numPr>
                <w:ilvl w:val="0"/>
                <w:numId w:val="3"/>
              </w:numPr>
              <w:spacing w:after="0" w:line="240" w:lineRule="auto"/>
              <w:ind w:left="284" w:hanging="284"/>
              <w:rPr>
                <w:rFonts w:ascii="Lato" w:hAnsi="Lato" w:cs="Arial"/>
                <w:bCs/>
              </w:rPr>
            </w:pPr>
            <w:r>
              <w:rPr>
                <w:rFonts w:ascii="Lato" w:hAnsi="Lato" w:cs="Arial"/>
                <w:lang w:val="ga"/>
              </w:rPr>
              <w:t xml:space="preserve">Is féidir go mbeidh feidhm ag na nithe seo maidir leat más rud é go bhfuil athrú tagtha ar d’imthosca le déanaí, ón uair a rinne tú iarratas i leith nó ón uair a rinne tú d’fhaisnéis leis an údarás áitiúil a nuashonrú go deireanach. </w:t>
            </w:r>
          </w:p>
          <w:p w14:paraId="0B2F58AF" w14:textId="77777777" w:rsidR="00304940" w:rsidRPr="008B51D2" w:rsidRDefault="00304940" w:rsidP="00304940">
            <w:pPr>
              <w:pStyle w:val="ListParagraph"/>
              <w:numPr>
                <w:ilvl w:val="0"/>
                <w:numId w:val="3"/>
              </w:numPr>
              <w:spacing w:after="0" w:line="240" w:lineRule="auto"/>
              <w:ind w:left="284" w:hanging="284"/>
              <w:rPr>
                <w:rFonts w:ascii="Lato" w:hAnsi="Lato" w:cs="Arial"/>
                <w:b/>
                <w:bCs/>
              </w:rPr>
            </w:pPr>
            <w:r>
              <w:rPr>
                <w:rFonts w:ascii="Lato" w:hAnsi="Lato" w:cs="Arial"/>
                <w:lang w:val="ga"/>
              </w:rPr>
              <w:t>Tá seans ann go n-éileoimid ort tuilleadh doiciméad a chur isteach agus, sa chás sin, cuirfimid ar an eolas thú faoi sin a luaithe is féidir.</w:t>
            </w:r>
          </w:p>
        </w:tc>
      </w:tr>
      <w:tr w:rsidR="00304940" w:rsidRPr="008B51D2" w14:paraId="79807D42" w14:textId="77777777" w:rsidTr="000B5E64">
        <w:tc>
          <w:tcPr>
            <w:tcW w:w="4644" w:type="dxa"/>
            <w:tcBorders>
              <w:top w:val="single" w:sz="8" w:space="0" w:color="4BACC6"/>
              <w:left w:val="single" w:sz="8" w:space="0" w:color="4BACC6"/>
              <w:bottom w:val="single" w:sz="8" w:space="0" w:color="4BACC6"/>
              <w:right w:val="single" w:sz="8" w:space="0" w:color="4BACC6"/>
            </w:tcBorders>
            <w:shd w:val="clear" w:color="auto" w:fill="auto"/>
          </w:tcPr>
          <w:p w14:paraId="238AB523" w14:textId="77777777" w:rsidR="00304940" w:rsidRPr="008B51D2" w:rsidRDefault="00304940" w:rsidP="000B5E64">
            <w:pPr>
              <w:spacing w:after="0" w:line="240" w:lineRule="auto"/>
              <w:rPr>
                <w:rFonts w:ascii="Lato" w:hAnsi="Lato" w:cs="Arial"/>
                <w:b/>
              </w:rPr>
            </w:pPr>
            <w:r>
              <w:rPr>
                <w:rFonts w:ascii="Lato" w:hAnsi="Lato" w:cs="Arial"/>
                <w:b/>
                <w:bCs/>
                <w:lang w:val="ga"/>
              </w:rPr>
              <w:t xml:space="preserve">I gcás gach teaghlaigh </w:t>
            </w:r>
          </w:p>
        </w:tc>
        <w:tc>
          <w:tcPr>
            <w:tcW w:w="6261" w:type="dxa"/>
            <w:tcBorders>
              <w:top w:val="single" w:sz="8" w:space="0" w:color="4BACC6"/>
              <w:left w:val="single" w:sz="8" w:space="0" w:color="4BACC6"/>
              <w:bottom w:val="single" w:sz="8" w:space="0" w:color="4BACC6"/>
              <w:right w:val="single" w:sz="8" w:space="0" w:color="4BACC6"/>
            </w:tcBorders>
            <w:shd w:val="clear" w:color="auto" w:fill="auto"/>
          </w:tcPr>
          <w:p w14:paraId="1B53D0DD" w14:textId="77777777" w:rsidR="00304940" w:rsidRPr="008B51D2" w:rsidRDefault="00304940" w:rsidP="00304940">
            <w:pPr>
              <w:pStyle w:val="ListParagraph"/>
              <w:numPr>
                <w:ilvl w:val="0"/>
                <w:numId w:val="2"/>
              </w:numPr>
              <w:spacing w:after="0" w:line="240" w:lineRule="auto"/>
              <w:ind w:left="714" w:hanging="357"/>
              <w:rPr>
                <w:rFonts w:ascii="Lato" w:hAnsi="Lato" w:cs="Arial"/>
              </w:rPr>
            </w:pPr>
            <w:r>
              <w:rPr>
                <w:rFonts w:ascii="Lato" w:hAnsi="Lato" w:cs="Arial"/>
                <w:lang w:val="ga"/>
              </w:rPr>
              <w:t>Cruthúnas ar sheoladh reatha (e.g., bille fóntais, ráiteas léasa nó ráiteas cíosa)</w:t>
            </w:r>
          </w:p>
        </w:tc>
      </w:tr>
      <w:tr w:rsidR="00304940" w:rsidRPr="008B51D2" w14:paraId="743256B1" w14:textId="77777777" w:rsidTr="000B5E64">
        <w:tc>
          <w:tcPr>
            <w:tcW w:w="4644" w:type="dxa"/>
            <w:tcBorders>
              <w:top w:val="single" w:sz="8" w:space="0" w:color="4BACC6"/>
              <w:bottom w:val="single" w:sz="8" w:space="0" w:color="4BACC6"/>
              <w:right w:val="single" w:sz="8" w:space="0" w:color="4BACC6"/>
            </w:tcBorders>
            <w:shd w:val="clear" w:color="auto" w:fill="auto"/>
          </w:tcPr>
          <w:p w14:paraId="5152380C" w14:textId="77777777" w:rsidR="00304940" w:rsidRPr="008B51D2" w:rsidRDefault="00304940" w:rsidP="000B5E64">
            <w:pPr>
              <w:spacing w:after="0" w:line="240" w:lineRule="auto"/>
              <w:rPr>
                <w:rFonts w:ascii="Lato" w:hAnsi="Lato" w:cs="Arial"/>
                <w:b/>
              </w:rPr>
            </w:pPr>
            <w:r>
              <w:rPr>
                <w:rFonts w:ascii="Lato" w:hAnsi="Lato" w:cs="Arial"/>
                <w:b/>
                <w:bCs/>
                <w:lang w:val="ga"/>
              </w:rPr>
              <w:t xml:space="preserve">Aon bhaill teaghlaigh nua (e.g., leanaí nuabheirthe) </w:t>
            </w:r>
          </w:p>
        </w:tc>
        <w:tc>
          <w:tcPr>
            <w:tcW w:w="6261" w:type="dxa"/>
            <w:tcBorders>
              <w:top w:val="single" w:sz="8" w:space="0" w:color="4BACC6"/>
              <w:left w:val="single" w:sz="8" w:space="0" w:color="4BACC6"/>
              <w:bottom w:val="single" w:sz="8" w:space="0" w:color="4BACC6"/>
            </w:tcBorders>
            <w:shd w:val="clear" w:color="auto" w:fill="auto"/>
          </w:tcPr>
          <w:p w14:paraId="5A3D13ED" w14:textId="77777777" w:rsidR="00304940" w:rsidRPr="008B51D2" w:rsidRDefault="00304940" w:rsidP="00304940">
            <w:pPr>
              <w:pStyle w:val="ListParagraph"/>
              <w:numPr>
                <w:ilvl w:val="0"/>
                <w:numId w:val="1"/>
              </w:numPr>
              <w:spacing w:after="0" w:line="240" w:lineRule="auto"/>
              <w:ind w:left="714" w:hanging="357"/>
              <w:rPr>
                <w:rFonts w:ascii="Lato" w:hAnsi="Lato" w:cs="Arial"/>
              </w:rPr>
            </w:pPr>
            <w:r>
              <w:rPr>
                <w:rFonts w:ascii="Lato" w:hAnsi="Lato" w:cs="Arial"/>
                <w:lang w:val="ga"/>
              </w:rPr>
              <w:t xml:space="preserve">Deimhniú Breithe </w:t>
            </w:r>
          </w:p>
        </w:tc>
      </w:tr>
      <w:tr w:rsidR="00304940" w:rsidRPr="008B51D2" w14:paraId="007D3438" w14:textId="77777777" w:rsidTr="000B5E64">
        <w:tc>
          <w:tcPr>
            <w:tcW w:w="4644" w:type="dxa"/>
            <w:tcBorders>
              <w:top w:val="single" w:sz="8" w:space="0" w:color="4BACC6"/>
              <w:left w:val="single" w:sz="8" w:space="0" w:color="4BACC6"/>
              <w:bottom w:val="single" w:sz="8" w:space="0" w:color="4BACC6"/>
              <w:right w:val="single" w:sz="8" w:space="0" w:color="4BACC6"/>
            </w:tcBorders>
            <w:shd w:val="clear" w:color="auto" w:fill="auto"/>
          </w:tcPr>
          <w:p w14:paraId="4A34BE35" w14:textId="77777777" w:rsidR="00304940" w:rsidRPr="008B51D2" w:rsidRDefault="00304940" w:rsidP="000B5E64">
            <w:pPr>
              <w:spacing w:after="0" w:line="240" w:lineRule="auto"/>
              <w:rPr>
                <w:rFonts w:ascii="Lato" w:hAnsi="Lato" w:cs="Arial"/>
                <w:b/>
              </w:rPr>
            </w:pPr>
            <w:r>
              <w:rPr>
                <w:rFonts w:ascii="Lato" w:hAnsi="Lato" w:cs="Arial"/>
                <w:b/>
                <w:bCs/>
                <w:lang w:val="ga"/>
              </w:rPr>
              <w:t xml:space="preserve">Aon Phóstaí le déanaí nó aon Pháirtnéireachtaí Sibhialta le déanaí </w:t>
            </w:r>
          </w:p>
        </w:tc>
        <w:tc>
          <w:tcPr>
            <w:tcW w:w="6261" w:type="dxa"/>
            <w:tcBorders>
              <w:top w:val="single" w:sz="8" w:space="0" w:color="4BACC6"/>
              <w:left w:val="single" w:sz="8" w:space="0" w:color="4BACC6"/>
              <w:bottom w:val="single" w:sz="8" w:space="0" w:color="4BACC6"/>
              <w:right w:val="single" w:sz="8" w:space="0" w:color="4BACC6"/>
            </w:tcBorders>
            <w:shd w:val="clear" w:color="auto" w:fill="auto"/>
          </w:tcPr>
          <w:p w14:paraId="6471E579" w14:textId="77777777" w:rsidR="00304940" w:rsidRPr="008B51D2" w:rsidRDefault="00304940" w:rsidP="00304940">
            <w:pPr>
              <w:pStyle w:val="ListParagraph"/>
              <w:numPr>
                <w:ilvl w:val="0"/>
                <w:numId w:val="1"/>
              </w:numPr>
              <w:spacing w:after="0" w:line="240" w:lineRule="auto"/>
              <w:ind w:left="714" w:hanging="357"/>
              <w:rPr>
                <w:rFonts w:ascii="Lato" w:hAnsi="Lato" w:cs="Arial"/>
              </w:rPr>
            </w:pPr>
            <w:r>
              <w:rPr>
                <w:rFonts w:ascii="Lato" w:hAnsi="Lato" w:cs="Arial"/>
                <w:lang w:val="ga"/>
              </w:rPr>
              <w:t>Deimhniú Pósta/Páirtnéireachta Sibhialta</w:t>
            </w:r>
          </w:p>
        </w:tc>
      </w:tr>
      <w:tr w:rsidR="00304940" w:rsidRPr="008B51D2" w14:paraId="71E33937" w14:textId="77777777" w:rsidTr="000B5E64">
        <w:tc>
          <w:tcPr>
            <w:tcW w:w="4644" w:type="dxa"/>
            <w:tcBorders>
              <w:top w:val="single" w:sz="8" w:space="0" w:color="4BACC6"/>
              <w:bottom w:val="single" w:sz="8" w:space="0" w:color="4BACC6"/>
              <w:right w:val="single" w:sz="8" w:space="0" w:color="4BACC6"/>
            </w:tcBorders>
            <w:shd w:val="clear" w:color="auto" w:fill="auto"/>
          </w:tcPr>
          <w:p w14:paraId="5E48F2FA" w14:textId="77777777" w:rsidR="00304940" w:rsidRPr="008B51D2" w:rsidRDefault="00304940" w:rsidP="000B5E64">
            <w:pPr>
              <w:spacing w:after="0" w:line="240" w:lineRule="auto"/>
              <w:rPr>
                <w:rFonts w:ascii="Lato" w:hAnsi="Lato" w:cs="Arial"/>
                <w:b/>
              </w:rPr>
            </w:pPr>
            <w:r>
              <w:rPr>
                <w:rFonts w:ascii="Lato" w:hAnsi="Lato" w:cs="Arial"/>
                <w:b/>
                <w:bCs/>
                <w:lang w:val="ga"/>
              </w:rPr>
              <w:t xml:space="preserve">Aon bhall teaghlaigh atá i bhfostaíocht </w:t>
            </w:r>
          </w:p>
        </w:tc>
        <w:tc>
          <w:tcPr>
            <w:tcW w:w="6261" w:type="dxa"/>
            <w:tcBorders>
              <w:top w:val="single" w:sz="8" w:space="0" w:color="4BACC6"/>
              <w:left w:val="single" w:sz="8" w:space="0" w:color="4BACC6"/>
              <w:bottom w:val="single" w:sz="8" w:space="0" w:color="4BACC6"/>
            </w:tcBorders>
            <w:shd w:val="clear" w:color="auto" w:fill="auto"/>
          </w:tcPr>
          <w:p w14:paraId="2F9E4839" w14:textId="77777777" w:rsidR="00304940" w:rsidRPr="008B51D2" w:rsidRDefault="00304940" w:rsidP="00304940">
            <w:pPr>
              <w:pStyle w:val="ListParagraph"/>
              <w:numPr>
                <w:ilvl w:val="0"/>
                <w:numId w:val="1"/>
              </w:numPr>
              <w:rPr>
                <w:rFonts w:ascii="Lato" w:hAnsi="Lato" w:cs="Arial"/>
              </w:rPr>
            </w:pPr>
            <w:r>
              <w:rPr>
                <w:rFonts w:ascii="Lato" w:hAnsi="Lato" w:cs="Arial"/>
                <w:lang w:val="ga"/>
              </w:rPr>
              <w:t xml:space="preserve">Ní mór fianaise ar ioncam 12 mhí roimh dháta an iarratais a chur isteach trí mheascán de na nithe seo a leanas: </w:t>
            </w:r>
          </w:p>
          <w:p w14:paraId="66458B1F" w14:textId="77777777" w:rsidR="00304940" w:rsidRPr="008B51D2" w:rsidRDefault="00304940" w:rsidP="000B5E64">
            <w:pPr>
              <w:spacing w:after="0"/>
              <w:ind w:left="360"/>
              <w:rPr>
                <w:rFonts w:ascii="Lato" w:hAnsi="Lato" w:cs="Arial"/>
                <w:u w:val="single"/>
              </w:rPr>
            </w:pPr>
            <w:r>
              <w:rPr>
                <w:rFonts w:ascii="Lato" w:hAnsi="Lato" w:cs="Arial"/>
                <w:u w:val="single"/>
                <w:lang w:val="ga"/>
              </w:rPr>
              <w:t>An Bhliain Reatha</w:t>
            </w:r>
          </w:p>
          <w:p w14:paraId="14F70AFE" w14:textId="77777777" w:rsidR="00304940" w:rsidRPr="008B51D2" w:rsidRDefault="00304940" w:rsidP="000B5E64">
            <w:pPr>
              <w:spacing w:after="0"/>
              <w:ind w:left="360"/>
              <w:rPr>
                <w:rFonts w:ascii="Lato" w:hAnsi="Lato" w:cs="Arial"/>
              </w:rPr>
            </w:pPr>
            <w:r>
              <w:rPr>
                <w:rFonts w:ascii="Lato" w:hAnsi="Lato" w:cs="Arial"/>
                <w:b/>
                <w:bCs/>
                <w:lang w:val="ga"/>
              </w:rPr>
              <w:t>Duillíní pá</w:t>
            </w:r>
            <w:r>
              <w:rPr>
                <w:rFonts w:ascii="Lato" w:hAnsi="Lato" w:cs="Arial"/>
                <w:lang w:val="ga"/>
              </w:rPr>
              <w:t xml:space="preserve"> le haghaidh gach fostaíochta</w:t>
            </w:r>
          </w:p>
          <w:p w14:paraId="646D66DF" w14:textId="77777777" w:rsidR="00304940" w:rsidRPr="008B51D2" w:rsidRDefault="00304940" w:rsidP="000B5E64">
            <w:pPr>
              <w:spacing w:after="0"/>
              <w:ind w:left="360"/>
              <w:rPr>
                <w:rFonts w:ascii="Lato" w:hAnsi="Lato" w:cs="Arial"/>
                <w:b/>
                <w:bCs/>
              </w:rPr>
            </w:pPr>
            <w:r>
              <w:rPr>
                <w:rFonts w:ascii="Lato" w:hAnsi="Lato" w:cs="Arial"/>
                <w:b/>
                <w:bCs/>
                <w:lang w:val="ga"/>
              </w:rPr>
              <w:t xml:space="preserve"> nó </w:t>
            </w:r>
          </w:p>
          <w:p w14:paraId="5410667B" w14:textId="77777777" w:rsidR="00304940" w:rsidRPr="008B51D2" w:rsidRDefault="00304940" w:rsidP="000B5E64">
            <w:pPr>
              <w:ind w:left="360"/>
              <w:rPr>
                <w:rFonts w:ascii="Lato" w:hAnsi="Lato" w:cs="Arial"/>
              </w:rPr>
            </w:pPr>
            <w:r>
              <w:rPr>
                <w:rFonts w:ascii="Lato" w:hAnsi="Lato" w:cs="Arial"/>
                <w:b/>
                <w:bCs/>
                <w:lang w:val="ga"/>
              </w:rPr>
              <w:t>Achoimre Pá agus Cánach (An bhliain go dtí seo).</w:t>
            </w:r>
            <w:r>
              <w:rPr>
                <w:rFonts w:ascii="Lato" w:hAnsi="Lato" w:cs="Arial"/>
                <w:lang w:val="ga"/>
              </w:rPr>
              <w:t xml:space="preserve"> Is féidir í sin a fháil ó moChúrsaí*, seirbhís ar líne na gCoimisinéirí Ioncaim, agus áireofar léi gach fostaíocht sa bhliain reatha go dtí seo. </w:t>
            </w:r>
          </w:p>
          <w:p w14:paraId="143864FD" w14:textId="77777777" w:rsidR="00304940" w:rsidRPr="008B51D2" w:rsidRDefault="00304940" w:rsidP="000B5E64">
            <w:pPr>
              <w:spacing w:after="0"/>
              <w:ind w:left="360"/>
              <w:rPr>
                <w:rFonts w:ascii="Lato" w:hAnsi="Lato" w:cs="Arial"/>
                <w:u w:val="single"/>
              </w:rPr>
            </w:pPr>
            <w:r>
              <w:rPr>
                <w:rFonts w:ascii="Lato" w:hAnsi="Lato" w:cs="Arial"/>
                <w:u w:val="single"/>
                <w:lang w:val="ga"/>
              </w:rPr>
              <w:t>An Bhliain Roimhe</w:t>
            </w:r>
          </w:p>
          <w:p w14:paraId="5286EB64" w14:textId="77777777" w:rsidR="00304940" w:rsidRPr="008B51D2" w:rsidRDefault="00304940" w:rsidP="000B5E64">
            <w:pPr>
              <w:spacing w:after="0"/>
              <w:ind w:left="360"/>
              <w:rPr>
                <w:rFonts w:ascii="Lato" w:hAnsi="Lato" w:cs="Arial"/>
              </w:rPr>
            </w:pPr>
            <w:r>
              <w:rPr>
                <w:rFonts w:ascii="Lato" w:hAnsi="Lato" w:cs="Arial"/>
                <w:b/>
                <w:bCs/>
                <w:lang w:val="ga"/>
              </w:rPr>
              <w:t>Ráiteas Dliteanais.</w:t>
            </w:r>
            <w:r>
              <w:rPr>
                <w:rFonts w:ascii="Lato" w:hAnsi="Lato" w:cs="Arial"/>
                <w:lang w:val="ga"/>
              </w:rPr>
              <w:t xml:space="preserve"> Is féidir é sin a fháil trí moChúrsaí*, seirbhís ar líne na gCoimisinéirí Ioncaim, nó ó d’oifig cánach áitiúil </w:t>
            </w:r>
          </w:p>
          <w:p w14:paraId="1D013EFC" w14:textId="77777777" w:rsidR="00304940" w:rsidRPr="008B51D2" w:rsidRDefault="00304940" w:rsidP="000B5E64">
            <w:pPr>
              <w:spacing w:after="0"/>
              <w:ind w:left="360"/>
              <w:rPr>
                <w:rFonts w:ascii="Lato" w:hAnsi="Lato" w:cs="Arial"/>
                <w:b/>
                <w:bCs/>
              </w:rPr>
            </w:pPr>
            <w:r>
              <w:rPr>
                <w:rFonts w:ascii="Lato" w:hAnsi="Lato" w:cs="Arial"/>
                <w:b/>
                <w:bCs/>
                <w:lang w:val="ga"/>
              </w:rPr>
              <w:t xml:space="preserve">agus </w:t>
            </w:r>
          </w:p>
          <w:p w14:paraId="53DA135A" w14:textId="77777777" w:rsidR="00304940" w:rsidRPr="008B51D2" w:rsidRDefault="00304940" w:rsidP="000B5E64">
            <w:pPr>
              <w:spacing w:after="0"/>
              <w:ind w:left="360"/>
              <w:rPr>
                <w:rFonts w:ascii="Lato" w:hAnsi="Lato" w:cs="Arial"/>
              </w:rPr>
            </w:pPr>
            <w:r>
              <w:rPr>
                <w:rFonts w:ascii="Lato" w:hAnsi="Lato" w:cs="Arial"/>
                <w:b/>
                <w:bCs/>
                <w:lang w:val="ga"/>
              </w:rPr>
              <w:t>Achoimre Sonraí Fostaíochta.</w:t>
            </w:r>
            <w:r>
              <w:rPr>
                <w:rFonts w:ascii="Lato" w:hAnsi="Lato" w:cs="Arial"/>
                <w:lang w:val="ga"/>
              </w:rPr>
              <w:t xml:space="preserve"> Is féidir í sin a fháil ó moChúrsaí*, seirbhís ar líne na gCoimisinéirí Ioncaim.</w:t>
            </w:r>
          </w:p>
          <w:p w14:paraId="70253A4F" w14:textId="77777777" w:rsidR="00304940" w:rsidRPr="008B51D2" w:rsidRDefault="00304940" w:rsidP="000B5E64">
            <w:pPr>
              <w:spacing w:after="0"/>
              <w:rPr>
                <w:rFonts w:ascii="Lato" w:hAnsi="Lato" w:cs="Arial"/>
              </w:rPr>
            </w:pPr>
          </w:p>
          <w:p w14:paraId="5F3AE800" w14:textId="77777777" w:rsidR="00304940" w:rsidRPr="008B51D2" w:rsidRDefault="00304940" w:rsidP="000B5E64">
            <w:pPr>
              <w:rPr>
                <w:rFonts w:ascii="Lato" w:hAnsi="Lato" w:cs="Arial"/>
                <w:sz w:val="18"/>
                <w:szCs w:val="18"/>
              </w:rPr>
            </w:pPr>
            <w:r>
              <w:rPr>
                <w:rFonts w:ascii="Lato" w:hAnsi="Lato" w:cs="Arial"/>
                <w:sz w:val="18"/>
                <w:szCs w:val="18"/>
                <w:lang w:val="ga"/>
              </w:rPr>
              <w:t>*https://www.ros.ie/myaccount-web/home.html</w:t>
            </w:r>
          </w:p>
        </w:tc>
      </w:tr>
      <w:tr w:rsidR="00304940" w:rsidRPr="008B51D2" w14:paraId="73D85856" w14:textId="77777777" w:rsidTr="000B5E64">
        <w:tc>
          <w:tcPr>
            <w:tcW w:w="4644" w:type="dxa"/>
            <w:tcBorders>
              <w:top w:val="single" w:sz="8" w:space="0" w:color="4BACC6"/>
              <w:left w:val="single" w:sz="8" w:space="0" w:color="4BACC6"/>
              <w:bottom w:val="single" w:sz="8" w:space="0" w:color="4BACC6"/>
              <w:right w:val="single" w:sz="8" w:space="0" w:color="4BACC6"/>
            </w:tcBorders>
            <w:shd w:val="clear" w:color="auto" w:fill="auto"/>
          </w:tcPr>
          <w:p w14:paraId="3516DE6E" w14:textId="77777777" w:rsidR="00304940" w:rsidRPr="008B51D2" w:rsidRDefault="00304940" w:rsidP="000B5E64">
            <w:pPr>
              <w:spacing w:after="0" w:line="240" w:lineRule="auto"/>
              <w:rPr>
                <w:rFonts w:ascii="Lato" w:hAnsi="Lato" w:cs="Arial"/>
                <w:b/>
              </w:rPr>
            </w:pPr>
            <w:r>
              <w:rPr>
                <w:rFonts w:ascii="Lato" w:hAnsi="Lato" w:cs="Arial"/>
                <w:b/>
                <w:bCs/>
                <w:lang w:val="ga"/>
              </w:rPr>
              <w:t xml:space="preserve">Aon bhall teaghlaigh atá i bhféinfhostaíocht </w:t>
            </w:r>
          </w:p>
        </w:tc>
        <w:tc>
          <w:tcPr>
            <w:tcW w:w="6261" w:type="dxa"/>
            <w:tcBorders>
              <w:top w:val="single" w:sz="8" w:space="0" w:color="4BACC6"/>
              <w:left w:val="single" w:sz="8" w:space="0" w:color="4BACC6"/>
              <w:bottom w:val="single" w:sz="8" w:space="0" w:color="4BACC6"/>
              <w:right w:val="single" w:sz="8" w:space="0" w:color="4BACC6"/>
            </w:tcBorders>
            <w:shd w:val="clear" w:color="auto" w:fill="auto"/>
          </w:tcPr>
          <w:p w14:paraId="495FE7B8" w14:textId="77777777" w:rsidR="00304940" w:rsidRPr="008B51D2" w:rsidRDefault="00304940" w:rsidP="00304940">
            <w:pPr>
              <w:pStyle w:val="Pa4"/>
              <w:numPr>
                <w:ilvl w:val="0"/>
                <w:numId w:val="4"/>
              </w:numPr>
              <w:rPr>
                <w:rFonts w:cs="Arial"/>
                <w:color w:val="000000"/>
                <w:sz w:val="22"/>
                <w:szCs w:val="22"/>
              </w:rPr>
            </w:pPr>
            <w:r>
              <w:rPr>
                <w:rFonts w:cs="Arial"/>
                <w:color w:val="000000"/>
                <w:sz w:val="22"/>
                <w:szCs w:val="22"/>
                <w:lang w:val="ga"/>
              </w:rPr>
              <w:t xml:space="preserve">Cuntais dhá bhliain ar a laghad mar aon le Tuarascáil Iniúchóra </w:t>
            </w:r>
          </w:p>
          <w:p w14:paraId="7F495BCD" w14:textId="77777777" w:rsidR="00304940" w:rsidRPr="008B51D2" w:rsidRDefault="00304940" w:rsidP="000B5E64">
            <w:pPr>
              <w:pStyle w:val="Pa4"/>
              <w:rPr>
                <w:rFonts w:cs="Arial"/>
                <w:b/>
                <w:bCs/>
                <w:color w:val="000000"/>
                <w:sz w:val="22"/>
                <w:szCs w:val="22"/>
              </w:rPr>
            </w:pPr>
            <w:r>
              <w:rPr>
                <w:rFonts w:cs="Arial"/>
                <w:b/>
                <w:bCs/>
                <w:color w:val="000000"/>
                <w:sz w:val="22"/>
                <w:szCs w:val="22"/>
                <w:lang w:val="ga"/>
              </w:rPr>
              <w:t xml:space="preserve">agus </w:t>
            </w:r>
          </w:p>
          <w:p w14:paraId="3C53BF22" w14:textId="77777777" w:rsidR="00304940" w:rsidRPr="008B51D2" w:rsidRDefault="00304940" w:rsidP="00304940">
            <w:pPr>
              <w:pStyle w:val="ListParagraph"/>
              <w:numPr>
                <w:ilvl w:val="0"/>
                <w:numId w:val="5"/>
              </w:numPr>
              <w:spacing w:after="0" w:line="240" w:lineRule="auto"/>
              <w:rPr>
                <w:rFonts w:ascii="Lato" w:hAnsi="Lato" w:cs="Arial"/>
              </w:rPr>
            </w:pPr>
            <w:r>
              <w:rPr>
                <w:rFonts w:ascii="Lato" w:hAnsi="Lato" w:cs="Arial"/>
                <w:color w:val="000000"/>
                <w:lang w:val="ga"/>
              </w:rPr>
              <w:t>Fógra Measúnachta agus/nó litir Admhála Féinmheasúnachta don 12 mhí roimhe sin</w:t>
            </w:r>
          </w:p>
        </w:tc>
      </w:tr>
      <w:tr w:rsidR="00304940" w:rsidRPr="008B51D2" w14:paraId="29DD5613" w14:textId="77777777" w:rsidTr="000B5E64">
        <w:tc>
          <w:tcPr>
            <w:tcW w:w="4644" w:type="dxa"/>
            <w:tcBorders>
              <w:top w:val="single" w:sz="8" w:space="0" w:color="4BACC6"/>
              <w:bottom w:val="single" w:sz="8" w:space="0" w:color="4BACC6"/>
              <w:right w:val="single" w:sz="8" w:space="0" w:color="4BACC6"/>
            </w:tcBorders>
            <w:shd w:val="clear" w:color="auto" w:fill="auto"/>
          </w:tcPr>
          <w:p w14:paraId="4DC1C50A" w14:textId="77777777" w:rsidR="00304940" w:rsidRPr="008B51D2" w:rsidRDefault="00304940" w:rsidP="000B5E64">
            <w:pPr>
              <w:spacing w:after="0" w:line="240" w:lineRule="auto"/>
              <w:rPr>
                <w:rFonts w:ascii="Lato" w:hAnsi="Lato" w:cs="Arial"/>
                <w:b/>
              </w:rPr>
            </w:pPr>
            <w:r>
              <w:rPr>
                <w:rFonts w:ascii="Lato" w:hAnsi="Lato" w:cs="Arial"/>
                <w:b/>
                <w:bCs/>
                <w:lang w:val="ga"/>
              </w:rPr>
              <w:t>Aon bhall teaghlaigh atá ag fáil leas sóisialach</w:t>
            </w:r>
          </w:p>
        </w:tc>
        <w:tc>
          <w:tcPr>
            <w:tcW w:w="6261" w:type="dxa"/>
            <w:tcBorders>
              <w:top w:val="single" w:sz="8" w:space="0" w:color="4BACC6"/>
              <w:left w:val="single" w:sz="8" w:space="0" w:color="4BACC6"/>
              <w:bottom w:val="single" w:sz="8" w:space="0" w:color="4BACC6"/>
            </w:tcBorders>
            <w:shd w:val="clear" w:color="auto" w:fill="auto"/>
          </w:tcPr>
          <w:p w14:paraId="1DB0FCC2" w14:textId="77777777" w:rsidR="00304940" w:rsidRPr="008B51D2" w:rsidRDefault="00304940" w:rsidP="00304940">
            <w:pPr>
              <w:pStyle w:val="ListParagraph"/>
              <w:numPr>
                <w:ilvl w:val="0"/>
                <w:numId w:val="5"/>
              </w:numPr>
              <w:spacing w:after="0" w:line="240" w:lineRule="auto"/>
              <w:rPr>
                <w:rFonts w:ascii="Lato" w:hAnsi="Lato" w:cs="Arial"/>
              </w:rPr>
            </w:pPr>
            <w:r>
              <w:rPr>
                <w:rFonts w:ascii="Lato" w:hAnsi="Lato" w:cs="Arial"/>
                <w:lang w:val="ga"/>
              </w:rPr>
              <w:t xml:space="preserve"> Ráiteas le déanaí ón Roinn Coimirce Sóisialaí ina mionsonraítear na híocaíochtaí leasa uile a fuarthas agus dáta tosaithe fháil na n-íocaíochtaí sin. Má tá teaghlach ag fáil leas sóisialach ar feadh tréimhse is lú ná 12 mhí, ní mór Ráiteas Dliteanais don bhliain roimhe agus, más infheidhme, duillíní pá don idirthréimhse, a thabhairt freisin.</w:t>
            </w:r>
          </w:p>
        </w:tc>
      </w:tr>
      <w:tr w:rsidR="00304940" w:rsidRPr="008B51D2" w14:paraId="4107B085" w14:textId="77777777" w:rsidTr="000B5E64">
        <w:tc>
          <w:tcPr>
            <w:tcW w:w="4644" w:type="dxa"/>
            <w:tcBorders>
              <w:top w:val="single" w:sz="8" w:space="0" w:color="4BACC6"/>
              <w:left w:val="single" w:sz="8" w:space="0" w:color="4BACC6"/>
              <w:bottom w:val="single" w:sz="8" w:space="0" w:color="4BACC6"/>
              <w:right w:val="single" w:sz="8" w:space="0" w:color="4BACC6"/>
            </w:tcBorders>
            <w:shd w:val="clear" w:color="auto" w:fill="auto"/>
          </w:tcPr>
          <w:p w14:paraId="2B3BE833" w14:textId="77777777" w:rsidR="00304940" w:rsidRPr="008B51D2" w:rsidRDefault="00304940" w:rsidP="000B5E64">
            <w:pPr>
              <w:spacing w:after="0" w:line="240" w:lineRule="auto"/>
              <w:rPr>
                <w:rFonts w:ascii="Lato" w:hAnsi="Lato" w:cs="Arial"/>
                <w:b/>
              </w:rPr>
            </w:pPr>
            <w:r>
              <w:rPr>
                <w:rFonts w:ascii="Lato" w:hAnsi="Lato" w:cs="Arial"/>
                <w:b/>
                <w:bCs/>
                <w:lang w:val="ga"/>
              </w:rPr>
              <w:t xml:space="preserve">Aon bhall teaghlaigh nach náisiúnach den Limistéar Eorpach Eacnamaíoch </w:t>
            </w:r>
          </w:p>
        </w:tc>
        <w:tc>
          <w:tcPr>
            <w:tcW w:w="6261" w:type="dxa"/>
            <w:tcBorders>
              <w:top w:val="single" w:sz="8" w:space="0" w:color="4BACC6"/>
              <w:left w:val="single" w:sz="8" w:space="0" w:color="4BACC6"/>
              <w:bottom w:val="single" w:sz="8" w:space="0" w:color="4BACC6"/>
              <w:right w:val="single" w:sz="8" w:space="0" w:color="4BACC6"/>
            </w:tcBorders>
            <w:shd w:val="clear" w:color="auto" w:fill="auto"/>
          </w:tcPr>
          <w:p w14:paraId="3447C971" w14:textId="77777777" w:rsidR="00304940" w:rsidRPr="008B51D2" w:rsidRDefault="00304940" w:rsidP="00304940">
            <w:pPr>
              <w:pStyle w:val="ListParagraph"/>
              <w:numPr>
                <w:ilvl w:val="0"/>
                <w:numId w:val="5"/>
              </w:numPr>
            </w:pPr>
            <w:r>
              <w:rPr>
                <w:rFonts w:ascii="Lato" w:hAnsi="Lato"/>
                <w:lang w:val="ga"/>
              </w:rPr>
              <w:t>Cruthúnas ar shaoránacht nó ar chead chun fanacht in Éirinn do gach ball den teaghlach (e.g., litir ón Roinn Dlí agus Cirt nó a leithéid ó Bhiúró Náisiúnta an Gharda Síochána um Inimirce).</w:t>
            </w:r>
            <w:r>
              <w:rPr>
                <w:lang w:val="ga"/>
              </w:rPr>
              <w:t xml:space="preserve"> </w:t>
            </w:r>
          </w:p>
        </w:tc>
      </w:tr>
      <w:tr w:rsidR="00304940" w:rsidRPr="008B51D2" w14:paraId="0A3F9193" w14:textId="77777777" w:rsidTr="000B5E64">
        <w:tc>
          <w:tcPr>
            <w:tcW w:w="4644" w:type="dxa"/>
            <w:tcBorders>
              <w:top w:val="single" w:sz="8" w:space="0" w:color="4BACC6"/>
              <w:bottom w:val="single" w:sz="8" w:space="0" w:color="4BACC6"/>
              <w:right w:val="single" w:sz="8" w:space="0" w:color="4BACC6"/>
            </w:tcBorders>
            <w:shd w:val="clear" w:color="auto" w:fill="auto"/>
          </w:tcPr>
          <w:p w14:paraId="5F0BA832" w14:textId="77777777" w:rsidR="00304940" w:rsidRPr="008B51D2" w:rsidRDefault="00304940" w:rsidP="000B5E64">
            <w:pPr>
              <w:spacing w:after="0" w:line="240" w:lineRule="auto"/>
              <w:rPr>
                <w:rFonts w:ascii="Lato" w:hAnsi="Lato" w:cs="Arial"/>
                <w:b/>
              </w:rPr>
            </w:pPr>
            <w:r>
              <w:rPr>
                <w:rFonts w:ascii="Lato" w:hAnsi="Lato" w:cs="Arial"/>
                <w:b/>
                <w:bCs/>
                <w:lang w:val="ga"/>
              </w:rPr>
              <w:lastRenderedPageBreak/>
              <w:t xml:space="preserve">Aon idirscaradh dlíthiúil le déanaí nó aon cholscaradh le déanaí  </w:t>
            </w:r>
          </w:p>
        </w:tc>
        <w:tc>
          <w:tcPr>
            <w:tcW w:w="6261" w:type="dxa"/>
            <w:tcBorders>
              <w:top w:val="single" w:sz="8" w:space="0" w:color="4BACC6"/>
              <w:left w:val="single" w:sz="8" w:space="0" w:color="4BACC6"/>
              <w:bottom w:val="single" w:sz="8" w:space="0" w:color="4BACC6"/>
            </w:tcBorders>
            <w:shd w:val="clear" w:color="auto" w:fill="auto"/>
          </w:tcPr>
          <w:p w14:paraId="5D4063BF" w14:textId="77777777" w:rsidR="00304940" w:rsidRPr="008B51D2" w:rsidRDefault="00304940" w:rsidP="00304940">
            <w:pPr>
              <w:pStyle w:val="ListParagraph"/>
              <w:numPr>
                <w:ilvl w:val="0"/>
                <w:numId w:val="2"/>
              </w:numPr>
              <w:spacing w:after="0" w:line="240" w:lineRule="auto"/>
              <w:ind w:left="714" w:hanging="357"/>
              <w:rPr>
                <w:rFonts w:ascii="Lato" w:hAnsi="Lato" w:cs="Arial"/>
              </w:rPr>
            </w:pPr>
            <w:r>
              <w:rPr>
                <w:rFonts w:ascii="Lato" w:hAnsi="Lato" w:cs="Arial"/>
                <w:lang w:val="ga"/>
              </w:rPr>
              <w:t xml:space="preserve">Cóip den chomhaontú </w:t>
            </w:r>
          </w:p>
        </w:tc>
      </w:tr>
      <w:tr w:rsidR="00304940" w:rsidRPr="008B51D2" w14:paraId="0C8D26F8" w14:textId="77777777" w:rsidTr="000B5E64">
        <w:tc>
          <w:tcPr>
            <w:tcW w:w="4644" w:type="dxa"/>
            <w:tcBorders>
              <w:top w:val="single" w:sz="8" w:space="0" w:color="4BACC6"/>
              <w:left w:val="single" w:sz="8" w:space="0" w:color="4BACC6"/>
              <w:bottom w:val="single" w:sz="8" w:space="0" w:color="4BACC6"/>
              <w:right w:val="single" w:sz="8" w:space="0" w:color="4BACC6"/>
            </w:tcBorders>
            <w:shd w:val="clear" w:color="auto" w:fill="auto"/>
          </w:tcPr>
          <w:p w14:paraId="43C05931" w14:textId="77777777" w:rsidR="00304940" w:rsidRPr="008B51D2" w:rsidRDefault="00304940" w:rsidP="000B5E64">
            <w:pPr>
              <w:spacing w:after="0" w:line="240" w:lineRule="auto"/>
              <w:rPr>
                <w:rFonts w:ascii="Lato" w:hAnsi="Lato" w:cs="Arial"/>
                <w:b/>
              </w:rPr>
            </w:pPr>
            <w:r>
              <w:rPr>
                <w:rFonts w:ascii="Lato" w:hAnsi="Lato" w:cs="Arial"/>
                <w:b/>
                <w:bCs/>
                <w:lang w:val="ga"/>
              </w:rPr>
              <w:t xml:space="preserve">Aon socrú caomhnóireachta le déanaí </w:t>
            </w:r>
          </w:p>
        </w:tc>
        <w:tc>
          <w:tcPr>
            <w:tcW w:w="6261" w:type="dxa"/>
            <w:tcBorders>
              <w:top w:val="single" w:sz="8" w:space="0" w:color="4BACC6"/>
              <w:left w:val="single" w:sz="8" w:space="0" w:color="4BACC6"/>
              <w:bottom w:val="single" w:sz="8" w:space="0" w:color="4BACC6"/>
              <w:right w:val="single" w:sz="8" w:space="0" w:color="4BACC6"/>
            </w:tcBorders>
            <w:shd w:val="clear" w:color="auto" w:fill="auto"/>
          </w:tcPr>
          <w:p w14:paraId="452A8DC2" w14:textId="77777777" w:rsidR="00304940" w:rsidRPr="008B51D2" w:rsidRDefault="00304940" w:rsidP="00304940">
            <w:pPr>
              <w:pStyle w:val="ListParagraph"/>
              <w:numPr>
                <w:ilvl w:val="0"/>
                <w:numId w:val="2"/>
              </w:numPr>
              <w:spacing w:after="0" w:line="240" w:lineRule="auto"/>
              <w:ind w:left="714" w:hanging="357"/>
              <w:rPr>
                <w:rFonts w:ascii="Lato" w:hAnsi="Lato" w:cs="Arial"/>
              </w:rPr>
            </w:pPr>
            <w:r>
              <w:rPr>
                <w:rFonts w:ascii="Lato" w:hAnsi="Lato" w:cs="Arial"/>
                <w:lang w:val="ga"/>
              </w:rPr>
              <w:t xml:space="preserve">Doiciméad ina leagtar amach na socruithe </w:t>
            </w:r>
          </w:p>
        </w:tc>
      </w:tr>
      <w:tr w:rsidR="00304940" w:rsidRPr="008B51D2" w14:paraId="306822A5" w14:textId="77777777" w:rsidTr="000B5E64">
        <w:tc>
          <w:tcPr>
            <w:tcW w:w="4644" w:type="dxa"/>
            <w:tcBorders>
              <w:top w:val="single" w:sz="8" w:space="0" w:color="4BACC6"/>
              <w:bottom w:val="single" w:sz="8" w:space="0" w:color="4BACC6"/>
              <w:right w:val="single" w:sz="8" w:space="0" w:color="4BACC6"/>
            </w:tcBorders>
            <w:shd w:val="clear" w:color="auto" w:fill="auto"/>
          </w:tcPr>
          <w:p w14:paraId="1E1CA341" w14:textId="77777777" w:rsidR="00304940" w:rsidRPr="008B51D2" w:rsidRDefault="00304940" w:rsidP="000B5E64">
            <w:pPr>
              <w:spacing w:after="0" w:line="240" w:lineRule="auto"/>
              <w:rPr>
                <w:rFonts w:ascii="Lato" w:hAnsi="Lato" w:cs="Arial"/>
                <w:b/>
              </w:rPr>
            </w:pPr>
            <w:r>
              <w:rPr>
                <w:rFonts w:ascii="Lato" w:hAnsi="Lato" w:cs="Arial"/>
                <w:b/>
                <w:bCs/>
                <w:lang w:val="ga"/>
              </w:rPr>
              <w:t xml:space="preserve">Aon socruithe cothabhála </w:t>
            </w:r>
          </w:p>
        </w:tc>
        <w:tc>
          <w:tcPr>
            <w:tcW w:w="6261" w:type="dxa"/>
            <w:tcBorders>
              <w:top w:val="single" w:sz="8" w:space="0" w:color="4BACC6"/>
              <w:left w:val="single" w:sz="8" w:space="0" w:color="4BACC6"/>
              <w:bottom w:val="single" w:sz="8" w:space="0" w:color="4BACC6"/>
            </w:tcBorders>
            <w:shd w:val="clear" w:color="auto" w:fill="auto"/>
          </w:tcPr>
          <w:p w14:paraId="4BAFC011" w14:textId="77777777" w:rsidR="00304940" w:rsidRPr="008B51D2" w:rsidRDefault="00304940" w:rsidP="00304940">
            <w:pPr>
              <w:pStyle w:val="ListParagraph"/>
              <w:numPr>
                <w:ilvl w:val="0"/>
                <w:numId w:val="2"/>
              </w:numPr>
              <w:spacing w:after="0" w:line="240" w:lineRule="auto"/>
              <w:ind w:left="714" w:hanging="357"/>
              <w:rPr>
                <w:rFonts w:ascii="Lato" w:hAnsi="Lato" w:cs="Arial"/>
              </w:rPr>
            </w:pPr>
            <w:r>
              <w:rPr>
                <w:rFonts w:ascii="Lato" w:hAnsi="Lato" w:cs="Arial"/>
                <w:lang w:val="ga"/>
              </w:rPr>
              <w:t xml:space="preserve">Doiciméad ina leagtar amach cá mhéad cothabhála a fhaightear </w:t>
            </w:r>
          </w:p>
        </w:tc>
      </w:tr>
      <w:tr w:rsidR="00304940" w:rsidRPr="008B51D2" w14:paraId="04E1185D" w14:textId="77777777" w:rsidTr="000B5E64">
        <w:tc>
          <w:tcPr>
            <w:tcW w:w="4644" w:type="dxa"/>
            <w:tcBorders>
              <w:top w:val="single" w:sz="8" w:space="0" w:color="4BACC6"/>
              <w:bottom w:val="single" w:sz="8" w:space="0" w:color="4BACC6"/>
              <w:right w:val="single" w:sz="8" w:space="0" w:color="4BACC6"/>
            </w:tcBorders>
            <w:shd w:val="clear" w:color="auto" w:fill="auto"/>
          </w:tcPr>
          <w:p w14:paraId="2605DEF2" w14:textId="77777777" w:rsidR="00304940" w:rsidRPr="008B51D2" w:rsidRDefault="00304940" w:rsidP="000B5E64">
            <w:pPr>
              <w:spacing w:after="0" w:line="240" w:lineRule="auto"/>
              <w:rPr>
                <w:rFonts w:ascii="Lato" w:hAnsi="Lato" w:cs="Arial"/>
                <w:b/>
              </w:rPr>
            </w:pPr>
            <w:r>
              <w:rPr>
                <w:rFonts w:ascii="Lato" w:hAnsi="Lato" w:cs="Arial"/>
                <w:b/>
                <w:bCs/>
                <w:lang w:val="ga"/>
              </w:rPr>
              <w:t>Iarratais ar fhorais aon chúiseanna NUA Liachta nó Míchumais (más infheidhme)</w:t>
            </w:r>
          </w:p>
        </w:tc>
        <w:tc>
          <w:tcPr>
            <w:tcW w:w="6261" w:type="dxa"/>
            <w:tcBorders>
              <w:top w:val="single" w:sz="8" w:space="0" w:color="4BACC6"/>
              <w:left w:val="single" w:sz="8" w:space="0" w:color="4BACC6"/>
              <w:bottom w:val="single" w:sz="8" w:space="0" w:color="4BACC6"/>
            </w:tcBorders>
            <w:shd w:val="clear" w:color="auto" w:fill="auto"/>
          </w:tcPr>
          <w:p w14:paraId="4A46BCEF" w14:textId="77777777" w:rsidR="00304940" w:rsidRPr="008B51D2" w:rsidRDefault="00304940" w:rsidP="00304940">
            <w:pPr>
              <w:pStyle w:val="ListParagraph"/>
              <w:numPr>
                <w:ilvl w:val="0"/>
                <w:numId w:val="2"/>
              </w:numPr>
              <w:autoSpaceDE w:val="0"/>
              <w:autoSpaceDN w:val="0"/>
              <w:adjustRightInd w:val="0"/>
              <w:spacing w:after="0" w:line="191" w:lineRule="atLeast"/>
              <w:rPr>
                <w:rFonts w:ascii="Lato" w:hAnsi="Lato" w:cs="Arial"/>
              </w:rPr>
            </w:pPr>
            <w:r>
              <w:rPr>
                <w:rFonts w:ascii="Lato" w:hAnsi="Lato" w:cs="Arial"/>
                <w:lang w:val="ga"/>
              </w:rPr>
              <w:t xml:space="preserve">Foirm Faisnéise Liachta agus/nó Míchumais (HMD-Foirm 1) atá comhlánaithe, rud ar fáil ó d’údarás áitiúil </w:t>
            </w:r>
          </w:p>
          <w:p w14:paraId="16CB008E" w14:textId="77777777" w:rsidR="00304940" w:rsidRPr="008B51D2" w:rsidRDefault="00304940" w:rsidP="00304940">
            <w:pPr>
              <w:pStyle w:val="ListParagraph"/>
              <w:numPr>
                <w:ilvl w:val="0"/>
                <w:numId w:val="2"/>
              </w:numPr>
              <w:spacing w:after="0" w:line="240" w:lineRule="auto"/>
              <w:rPr>
                <w:rFonts w:ascii="Lato" w:hAnsi="Lato" w:cs="Arial"/>
              </w:rPr>
            </w:pPr>
            <w:r>
              <w:rPr>
                <w:rFonts w:ascii="Lato" w:hAnsi="Lato" w:cs="Arial"/>
                <w:lang w:val="ga"/>
              </w:rPr>
              <w:t>Tuairisc ó theiripeoir saothair i ndáil le haon riachtanais shonracha chóiríochta</w:t>
            </w:r>
            <w:r>
              <w:rPr>
                <w:rFonts w:ascii="Lato" w:hAnsi="Lato" w:cs="Arial"/>
                <w:color w:val="000000"/>
                <w:lang w:val="ga"/>
              </w:rPr>
              <w:t xml:space="preserve"> </w:t>
            </w:r>
          </w:p>
        </w:tc>
      </w:tr>
    </w:tbl>
    <w:p w14:paraId="4A7053EB" w14:textId="77777777" w:rsidR="00304940" w:rsidRPr="00F91657" w:rsidRDefault="00304940" w:rsidP="00304940">
      <w:pPr>
        <w:pStyle w:val="BasicParagraph"/>
        <w:ind w:left="720"/>
        <w:rPr>
          <w:rFonts w:ascii="Lato" w:hAnsi="Lato" w:cs="Open Sans"/>
          <w:sz w:val="22"/>
          <w:szCs w:val="22"/>
        </w:rPr>
      </w:pPr>
    </w:p>
    <w:p w14:paraId="525037AF" w14:textId="77777777" w:rsidR="00304940" w:rsidRDefault="00304940" w:rsidP="00304940">
      <w:pPr>
        <w:pStyle w:val="BasicParagraph"/>
        <w:ind w:left="720"/>
        <w:rPr>
          <w:rFonts w:ascii="Lato" w:hAnsi="Lato" w:cs="Open Sans"/>
          <w:sz w:val="22"/>
          <w:szCs w:val="22"/>
        </w:rPr>
      </w:pPr>
    </w:p>
    <w:p w14:paraId="6A752231" w14:textId="77777777" w:rsidR="00304940" w:rsidRPr="00F91657" w:rsidRDefault="00304940" w:rsidP="00304940">
      <w:pPr>
        <w:pStyle w:val="BasicParagraph"/>
        <w:ind w:left="720"/>
        <w:rPr>
          <w:rFonts w:ascii="Lato" w:hAnsi="Lato" w:cs="Open Sans"/>
          <w:sz w:val="22"/>
          <w:szCs w:val="22"/>
        </w:rPr>
      </w:pPr>
    </w:p>
    <w:p w14:paraId="2F59A02A" w14:textId="77777777" w:rsidR="00000000" w:rsidRDefault="00000000"/>
    <w:sectPr w:rsidR="006963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ato">
    <w:altName w:val="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156E0"/>
    <w:multiLevelType w:val="hybridMultilevel"/>
    <w:tmpl w:val="E9D412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DDD4092"/>
    <w:multiLevelType w:val="hybridMultilevel"/>
    <w:tmpl w:val="B3EE2B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2FA447B"/>
    <w:multiLevelType w:val="hybridMultilevel"/>
    <w:tmpl w:val="C13E00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8CF6B6E"/>
    <w:multiLevelType w:val="hybridMultilevel"/>
    <w:tmpl w:val="3D6E1D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C432FE9"/>
    <w:multiLevelType w:val="hybridMultilevel"/>
    <w:tmpl w:val="5096E81A"/>
    <w:lvl w:ilvl="0" w:tplc="18090001">
      <w:start w:val="1"/>
      <w:numFmt w:val="bullet"/>
      <w:lvlText w:val=""/>
      <w:lvlJc w:val="left"/>
      <w:pPr>
        <w:ind w:left="504" w:hanging="360"/>
      </w:pPr>
      <w:rPr>
        <w:rFonts w:ascii="Symbol" w:hAnsi="Symbol" w:hint="default"/>
      </w:rPr>
    </w:lvl>
    <w:lvl w:ilvl="1" w:tplc="18090003" w:tentative="1">
      <w:start w:val="1"/>
      <w:numFmt w:val="bullet"/>
      <w:lvlText w:val="o"/>
      <w:lvlJc w:val="left"/>
      <w:pPr>
        <w:ind w:left="1224" w:hanging="360"/>
      </w:pPr>
      <w:rPr>
        <w:rFonts w:ascii="Courier New" w:hAnsi="Courier New" w:cs="Courier New" w:hint="default"/>
      </w:rPr>
    </w:lvl>
    <w:lvl w:ilvl="2" w:tplc="18090005" w:tentative="1">
      <w:start w:val="1"/>
      <w:numFmt w:val="bullet"/>
      <w:lvlText w:val=""/>
      <w:lvlJc w:val="left"/>
      <w:pPr>
        <w:ind w:left="1944" w:hanging="360"/>
      </w:pPr>
      <w:rPr>
        <w:rFonts w:ascii="Wingdings" w:hAnsi="Wingdings" w:hint="default"/>
      </w:rPr>
    </w:lvl>
    <w:lvl w:ilvl="3" w:tplc="18090001" w:tentative="1">
      <w:start w:val="1"/>
      <w:numFmt w:val="bullet"/>
      <w:lvlText w:val=""/>
      <w:lvlJc w:val="left"/>
      <w:pPr>
        <w:ind w:left="2664" w:hanging="360"/>
      </w:pPr>
      <w:rPr>
        <w:rFonts w:ascii="Symbol" w:hAnsi="Symbol" w:hint="default"/>
      </w:rPr>
    </w:lvl>
    <w:lvl w:ilvl="4" w:tplc="18090003" w:tentative="1">
      <w:start w:val="1"/>
      <w:numFmt w:val="bullet"/>
      <w:lvlText w:val="o"/>
      <w:lvlJc w:val="left"/>
      <w:pPr>
        <w:ind w:left="3384" w:hanging="360"/>
      </w:pPr>
      <w:rPr>
        <w:rFonts w:ascii="Courier New" w:hAnsi="Courier New" w:cs="Courier New" w:hint="default"/>
      </w:rPr>
    </w:lvl>
    <w:lvl w:ilvl="5" w:tplc="18090005" w:tentative="1">
      <w:start w:val="1"/>
      <w:numFmt w:val="bullet"/>
      <w:lvlText w:val=""/>
      <w:lvlJc w:val="left"/>
      <w:pPr>
        <w:ind w:left="4104" w:hanging="360"/>
      </w:pPr>
      <w:rPr>
        <w:rFonts w:ascii="Wingdings" w:hAnsi="Wingdings" w:hint="default"/>
      </w:rPr>
    </w:lvl>
    <w:lvl w:ilvl="6" w:tplc="18090001" w:tentative="1">
      <w:start w:val="1"/>
      <w:numFmt w:val="bullet"/>
      <w:lvlText w:val=""/>
      <w:lvlJc w:val="left"/>
      <w:pPr>
        <w:ind w:left="4824" w:hanging="360"/>
      </w:pPr>
      <w:rPr>
        <w:rFonts w:ascii="Symbol" w:hAnsi="Symbol" w:hint="default"/>
      </w:rPr>
    </w:lvl>
    <w:lvl w:ilvl="7" w:tplc="18090003" w:tentative="1">
      <w:start w:val="1"/>
      <w:numFmt w:val="bullet"/>
      <w:lvlText w:val="o"/>
      <w:lvlJc w:val="left"/>
      <w:pPr>
        <w:ind w:left="5544" w:hanging="360"/>
      </w:pPr>
      <w:rPr>
        <w:rFonts w:ascii="Courier New" w:hAnsi="Courier New" w:cs="Courier New" w:hint="default"/>
      </w:rPr>
    </w:lvl>
    <w:lvl w:ilvl="8" w:tplc="18090005" w:tentative="1">
      <w:start w:val="1"/>
      <w:numFmt w:val="bullet"/>
      <w:lvlText w:val=""/>
      <w:lvlJc w:val="left"/>
      <w:pPr>
        <w:ind w:left="6264" w:hanging="360"/>
      </w:pPr>
      <w:rPr>
        <w:rFonts w:ascii="Wingdings" w:hAnsi="Wingdings" w:hint="default"/>
      </w:rPr>
    </w:lvl>
  </w:abstractNum>
  <w:num w:numId="1" w16cid:durableId="2093309107">
    <w:abstractNumId w:val="4"/>
  </w:num>
  <w:num w:numId="2" w16cid:durableId="1670672215">
    <w:abstractNumId w:val="3"/>
  </w:num>
  <w:num w:numId="3" w16cid:durableId="1815827675">
    <w:abstractNumId w:val="2"/>
  </w:num>
  <w:num w:numId="4" w16cid:durableId="904530996">
    <w:abstractNumId w:val="1"/>
  </w:num>
  <w:num w:numId="5" w16cid:durableId="101996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40"/>
    <w:rsid w:val="001031A0"/>
    <w:rsid w:val="00124F7A"/>
    <w:rsid w:val="00304940"/>
    <w:rsid w:val="00347983"/>
    <w:rsid w:val="005F31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9AA09"/>
  <w15:chartTrackingRefBased/>
  <w15:docId w15:val="{F9E9B004-9291-447D-8A38-9122146B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9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04940"/>
    <w:pPr>
      <w:widowControl w:val="0"/>
      <w:suppressAutoHyphens/>
      <w:autoSpaceDE w:val="0"/>
      <w:autoSpaceDN w:val="0"/>
      <w:adjustRightInd w:val="0"/>
      <w:spacing w:after="0" w:line="288" w:lineRule="auto"/>
      <w:textAlignment w:val="center"/>
    </w:pPr>
    <w:rPr>
      <w:rFonts w:ascii="ArialMT" w:eastAsia="MS Mincho" w:hAnsi="ArialMT" w:cs="ArialMT"/>
      <w:color w:val="000000"/>
      <w:sz w:val="18"/>
      <w:szCs w:val="18"/>
      <w:lang w:val="en-US"/>
    </w:rPr>
  </w:style>
  <w:style w:type="paragraph" w:styleId="ListParagraph">
    <w:name w:val="List Paragraph"/>
    <w:basedOn w:val="Normal"/>
    <w:qFormat/>
    <w:rsid w:val="00304940"/>
    <w:pPr>
      <w:spacing w:after="200" w:line="276" w:lineRule="auto"/>
      <w:ind w:left="720"/>
      <w:contextualSpacing/>
    </w:pPr>
    <w:rPr>
      <w:rFonts w:ascii="Calibri" w:eastAsia="Calibri" w:hAnsi="Calibri" w:cs="Times New Roman"/>
    </w:rPr>
  </w:style>
  <w:style w:type="paragraph" w:customStyle="1" w:styleId="Pa4">
    <w:name w:val="Pa4"/>
    <w:basedOn w:val="Normal"/>
    <w:next w:val="Normal"/>
    <w:uiPriority w:val="99"/>
    <w:rsid w:val="00304940"/>
    <w:pPr>
      <w:autoSpaceDE w:val="0"/>
      <w:autoSpaceDN w:val="0"/>
      <w:adjustRightInd w:val="0"/>
      <w:spacing w:after="0" w:line="191" w:lineRule="atLeast"/>
    </w:pPr>
    <w:rPr>
      <w:rFonts w:ascii="Lato" w:eastAsia="Calibri" w:hAnsi="Lato"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174788EBE4AF4A968C7032C1A171B9" ma:contentTypeVersion="7" ma:contentTypeDescription="Create a new document." ma:contentTypeScope="" ma:versionID="36301ae3e3c42dd7bfd47a7282cb0f2f">
  <xsd:schema xmlns:xsd="http://www.w3.org/2001/XMLSchema" xmlns:xs="http://www.w3.org/2001/XMLSchema" xmlns:p="http://schemas.microsoft.com/office/2006/metadata/properties" xmlns:ns3="d582f9a2-05e8-4384-a1ee-8fce0ab29eb8" xmlns:ns4="ed7de744-868a-489e-897d-80ae2223bf9a" targetNamespace="http://schemas.microsoft.com/office/2006/metadata/properties" ma:root="true" ma:fieldsID="e963b9234cfe3c4df5000ad7726ea346" ns3:_="" ns4:_="">
    <xsd:import namespace="d582f9a2-05e8-4384-a1ee-8fce0ab29eb8"/>
    <xsd:import namespace="ed7de744-868a-489e-897d-80ae2223bf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2f9a2-05e8-4384-a1ee-8fce0ab29e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de744-868a-489e-897d-80ae2223bf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09FDC-B821-4818-B5BD-4B10E551E7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D50CCB-FA53-4F3A-809C-FB5B86026CA0}">
  <ds:schemaRefs>
    <ds:schemaRef ds:uri="http://schemas.microsoft.com/sharepoint/v3/contenttype/forms"/>
  </ds:schemaRefs>
</ds:datastoreItem>
</file>

<file path=customXml/itemProps3.xml><?xml version="1.0" encoding="utf-8"?>
<ds:datastoreItem xmlns:ds="http://schemas.openxmlformats.org/officeDocument/2006/customXml" ds:itemID="{FAE5F2CD-1B74-4B83-BA40-5E3ECF89D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2f9a2-05e8-4384-a1ee-8fce0ab29eb8"/>
    <ds:schemaRef ds:uri="ed7de744-868a-489e-897d-80ae2223b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Costello</dc:creator>
  <cp:keywords/>
  <dc:description/>
  <cp:lastModifiedBy>Bernie Kelly</cp:lastModifiedBy>
  <cp:revision>2</cp:revision>
  <dcterms:created xsi:type="dcterms:W3CDTF">2025-09-17T11:46:00Z</dcterms:created>
  <dcterms:modified xsi:type="dcterms:W3CDTF">2025-09-17T11:46:00Z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0x010100D5174788EBE4AF4A968C7032C1A171B9</vt:lpwstr>
  </property>
</Properties>
</file>