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C301" w14:textId="77777777" w:rsidR="007E0B77" w:rsidRDefault="007E0B77">
      <w:pPr>
        <w:pStyle w:val="BodyText"/>
        <w:spacing w:before="8"/>
        <w:rPr>
          <w:rFonts w:ascii="Times New Roman"/>
          <w:sz w:val="6"/>
        </w:rPr>
      </w:pPr>
    </w:p>
    <w:p w14:paraId="507EE67D" w14:textId="77777777" w:rsidR="007E0B77" w:rsidRDefault="002C4C7D">
      <w:pPr>
        <w:pStyle w:val="BodyText"/>
        <w:ind w:left="2949"/>
        <w:rPr>
          <w:rFonts w:ascii="Times New Roman"/>
          <w:sz w:val="20"/>
        </w:rPr>
      </w:pPr>
      <w:r>
        <w:rPr>
          <w:rFonts w:ascii="Times New Roman"/>
          <w:noProof/>
          <w:sz w:val="20"/>
        </w:rPr>
        <w:drawing>
          <wp:inline distT="0" distB="0" distL="0" distR="0" wp14:anchorId="545E5A0E" wp14:editId="42B1B303">
            <wp:extent cx="3018178" cy="10744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18178" cy="1074420"/>
                    </a:xfrm>
                    <a:prstGeom prst="rect">
                      <a:avLst/>
                    </a:prstGeom>
                  </pic:spPr>
                </pic:pic>
              </a:graphicData>
            </a:graphic>
          </wp:inline>
        </w:drawing>
      </w:r>
    </w:p>
    <w:p w14:paraId="2F5D1D2E" w14:textId="77777777" w:rsidR="007E0B77" w:rsidRDefault="007E0B77">
      <w:pPr>
        <w:pStyle w:val="BodyText"/>
        <w:rPr>
          <w:rFonts w:ascii="Times New Roman"/>
          <w:sz w:val="32"/>
        </w:rPr>
      </w:pPr>
    </w:p>
    <w:p w14:paraId="22354A66" w14:textId="77777777" w:rsidR="007E0B77" w:rsidRDefault="007E0B77">
      <w:pPr>
        <w:pStyle w:val="BodyText"/>
        <w:rPr>
          <w:rFonts w:ascii="Times New Roman"/>
          <w:sz w:val="32"/>
        </w:rPr>
      </w:pPr>
    </w:p>
    <w:p w14:paraId="7173F8FA" w14:textId="77777777" w:rsidR="007E0B77" w:rsidRDefault="007E0B77">
      <w:pPr>
        <w:pStyle w:val="BodyText"/>
        <w:rPr>
          <w:rFonts w:ascii="Times New Roman"/>
          <w:sz w:val="32"/>
        </w:rPr>
      </w:pPr>
    </w:p>
    <w:p w14:paraId="09238B6E" w14:textId="77777777" w:rsidR="007E0B77" w:rsidRDefault="007E0B77">
      <w:pPr>
        <w:pStyle w:val="BodyText"/>
        <w:spacing w:before="162"/>
        <w:rPr>
          <w:rFonts w:ascii="Times New Roman"/>
          <w:sz w:val="32"/>
        </w:rPr>
      </w:pPr>
    </w:p>
    <w:p w14:paraId="33A8B123" w14:textId="77777777" w:rsidR="007E0B77" w:rsidRDefault="002C4C7D">
      <w:pPr>
        <w:pStyle w:val="Heading1"/>
        <w:spacing w:before="0" w:line="328" w:lineRule="auto"/>
        <w:ind w:left="2248" w:right="1811"/>
      </w:pPr>
      <w:bookmarkStart w:id="0" w:name="Binder1"/>
      <w:bookmarkStart w:id="1" w:name="PSC_QA_Report_2022_-_Draft_Report_"/>
      <w:bookmarkEnd w:id="0"/>
      <w:bookmarkEnd w:id="1"/>
      <w:r>
        <w:rPr>
          <w:w w:val="105"/>
        </w:rPr>
        <w:t>Quality Assurance Report for 2023 Fingal County Council</w:t>
      </w:r>
    </w:p>
    <w:p w14:paraId="69A04BB4" w14:textId="77777777" w:rsidR="007E0B77" w:rsidRDefault="007E0B77">
      <w:pPr>
        <w:pStyle w:val="BodyText"/>
        <w:rPr>
          <w:rFonts w:ascii="Open Sans"/>
          <w:b/>
          <w:sz w:val="32"/>
        </w:rPr>
      </w:pPr>
    </w:p>
    <w:p w14:paraId="458516E0" w14:textId="77777777" w:rsidR="007E0B77" w:rsidRDefault="007E0B77">
      <w:pPr>
        <w:pStyle w:val="BodyText"/>
        <w:rPr>
          <w:rFonts w:ascii="Open Sans"/>
          <w:b/>
          <w:sz w:val="32"/>
        </w:rPr>
      </w:pPr>
    </w:p>
    <w:p w14:paraId="1DCB6B17" w14:textId="77777777" w:rsidR="007E0B77" w:rsidRDefault="007E0B77">
      <w:pPr>
        <w:pStyle w:val="BodyText"/>
        <w:rPr>
          <w:rFonts w:ascii="Open Sans"/>
          <w:b/>
          <w:sz w:val="32"/>
        </w:rPr>
      </w:pPr>
    </w:p>
    <w:p w14:paraId="1FD8116C" w14:textId="77777777" w:rsidR="007E0B77" w:rsidRDefault="007E0B77">
      <w:pPr>
        <w:pStyle w:val="BodyText"/>
        <w:spacing w:before="172"/>
        <w:rPr>
          <w:rFonts w:ascii="Open Sans"/>
          <w:b/>
          <w:sz w:val="32"/>
        </w:rPr>
      </w:pPr>
    </w:p>
    <w:p w14:paraId="3F211B53" w14:textId="77777777" w:rsidR="007E0B77" w:rsidRDefault="002C4C7D">
      <w:pPr>
        <w:ind w:left="2248" w:right="1816"/>
        <w:jc w:val="center"/>
        <w:rPr>
          <w:rFonts w:ascii="Open Sans"/>
          <w:b/>
          <w:sz w:val="24"/>
        </w:rPr>
      </w:pPr>
      <w:r>
        <w:rPr>
          <w:rFonts w:ascii="Open Sans"/>
          <w:b/>
          <w:w w:val="105"/>
          <w:sz w:val="24"/>
        </w:rPr>
        <w:t>31</w:t>
      </w:r>
      <w:r>
        <w:rPr>
          <w:rFonts w:ascii="Open Sans"/>
          <w:b/>
          <w:w w:val="105"/>
          <w:position w:val="9"/>
          <w:sz w:val="16"/>
        </w:rPr>
        <w:t>st</w:t>
      </w:r>
      <w:r>
        <w:rPr>
          <w:rFonts w:ascii="Open Sans"/>
          <w:b/>
          <w:spacing w:val="18"/>
          <w:w w:val="105"/>
          <w:position w:val="9"/>
          <w:sz w:val="16"/>
        </w:rPr>
        <w:t xml:space="preserve"> </w:t>
      </w:r>
      <w:r>
        <w:rPr>
          <w:rFonts w:ascii="Open Sans"/>
          <w:b/>
          <w:w w:val="105"/>
          <w:sz w:val="24"/>
        </w:rPr>
        <w:t>May</w:t>
      </w:r>
      <w:r>
        <w:rPr>
          <w:rFonts w:ascii="Open Sans"/>
          <w:b/>
          <w:spacing w:val="-2"/>
          <w:w w:val="105"/>
          <w:sz w:val="24"/>
        </w:rPr>
        <w:t xml:space="preserve"> </w:t>
      </w:r>
      <w:r>
        <w:rPr>
          <w:rFonts w:ascii="Open Sans"/>
          <w:b/>
          <w:spacing w:val="-4"/>
          <w:w w:val="105"/>
          <w:sz w:val="24"/>
        </w:rPr>
        <w:t>2024</w:t>
      </w:r>
    </w:p>
    <w:p w14:paraId="742216BE" w14:textId="77777777" w:rsidR="007E0B77" w:rsidRDefault="007E0B77">
      <w:pPr>
        <w:pStyle w:val="BodyText"/>
        <w:rPr>
          <w:rFonts w:ascii="Open Sans"/>
          <w:b/>
        </w:rPr>
      </w:pPr>
    </w:p>
    <w:p w14:paraId="5ACF5DD3" w14:textId="77777777" w:rsidR="007E0B77" w:rsidRDefault="007E0B77">
      <w:pPr>
        <w:pStyle w:val="BodyText"/>
        <w:rPr>
          <w:rFonts w:ascii="Open Sans"/>
          <w:b/>
        </w:rPr>
      </w:pPr>
    </w:p>
    <w:p w14:paraId="604F4995" w14:textId="77777777" w:rsidR="007E0B77" w:rsidRDefault="007E0B77">
      <w:pPr>
        <w:pStyle w:val="BodyText"/>
        <w:spacing w:before="133"/>
        <w:rPr>
          <w:rFonts w:ascii="Open Sans"/>
          <w:b/>
        </w:rPr>
      </w:pPr>
    </w:p>
    <w:p w14:paraId="5CC6C27A" w14:textId="77777777" w:rsidR="007E0B77" w:rsidRDefault="002C4C7D">
      <w:pPr>
        <w:pStyle w:val="BodyText"/>
        <w:spacing w:line="350" w:lineRule="auto"/>
        <w:ind w:left="1997" w:right="1557"/>
        <w:jc w:val="center"/>
        <w:rPr>
          <w:rFonts w:ascii="Open Sans"/>
        </w:rPr>
      </w:pPr>
      <w:r>
        <w:rPr>
          <w:rFonts w:ascii="Open Sans"/>
        </w:rPr>
        <w:t>Submitted</w:t>
      </w:r>
      <w:r>
        <w:rPr>
          <w:rFonts w:ascii="Open Sans"/>
          <w:spacing w:val="-6"/>
        </w:rPr>
        <w:t xml:space="preserve"> </w:t>
      </w:r>
      <w:r>
        <w:rPr>
          <w:rFonts w:ascii="Open Sans"/>
        </w:rPr>
        <w:t>to</w:t>
      </w:r>
      <w:r>
        <w:rPr>
          <w:rFonts w:ascii="Open Sans"/>
          <w:spacing w:val="-6"/>
        </w:rPr>
        <w:t xml:space="preserve"> </w:t>
      </w:r>
      <w:r>
        <w:rPr>
          <w:rFonts w:ascii="Open Sans"/>
          <w:color w:val="333333"/>
        </w:rPr>
        <w:t>the</w:t>
      </w:r>
      <w:r>
        <w:rPr>
          <w:rFonts w:ascii="Open Sans"/>
          <w:color w:val="333333"/>
          <w:spacing w:val="-3"/>
        </w:rPr>
        <w:t xml:space="preserve"> </w:t>
      </w:r>
      <w:r>
        <w:rPr>
          <w:rFonts w:ascii="Open Sans"/>
          <w:color w:val="333333"/>
        </w:rPr>
        <w:t>National</w:t>
      </w:r>
      <w:r>
        <w:rPr>
          <w:rFonts w:ascii="Open Sans"/>
          <w:color w:val="333333"/>
          <w:spacing w:val="-6"/>
        </w:rPr>
        <w:t xml:space="preserve"> </w:t>
      </w:r>
      <w:r>
        <w:rPr>
          <w:rFonts w:ascii="Open Sans"/>
          <w:color w:val="333333"/>
        </w:rPr>
        <w:t>Oversight</w:t>
      </w:r>
      <w:r>
        <w:rPr>
          <w:rFonts w:ascii="Open Sans"/>
          <w:color w:val="333333"/>
          <w:spacing w:val="-6"/>
        </w:rPr>
        <w:t xml:space="preserve"> </w:t>
      </w:r>
      <w:r>
        <w:rPr>
          <w:rFonts w:ascii="Open Sans"/>
          <w:color w:val="333333"/>
        </w:rPr>
        <w:t>and</w:t>
      </w:r>
      <w:r>
        <w:rPr>
          <w:rFonts w:ascii="Open Sans"/>
          <w:color w:val="333333"/>
          <w:spacing w:val="-4"/>
        </w:rPr>
        <w:t xml:space="preserve"> </w:t>
      </w:r>
      <w:r>
        <w:rPr>
          <w:rFonts w:ascii="Open Sans"/>
          <w:color w:val="333333"/>
        </w:rPr>
        <w:t>Audit</w:t>
      </w:r>
      <w:r>
        <w:rPr>
          <w:rFonts w:ascii="Open Sans"/>
          <w:color w:val="333333"/>
          <w:spacing w:val="-6"/>
        </w:rPr>
        <w:t xml:space="preserve"> </w:t>
      </w:r>
      <w:r>
        <w:rPr>
          <w:rFonts w:ascii="Open Sans"/>
          <w:color w:val="333333"/>
        </w:rPr>
        <w:t>Commission in compliance with the Public Spending Code</w:t>
      </w:r>
    </w:p>
    <w:p w14:paraId="501FAAFF" w14:textId="77777777" w:rsidR="007E0B77" w:rsidRDefault="007E0B77">
      <w:pPr>
        <w:spacing w:line="350" w:lineRule="auto"/>
        <w:jc w:val="center"/>
        <w:rPr>
          <w:rFonts w:ascii="Open Sans"/>
        </w:rPr>
        <w:sectPr w:rsidR="007E0B77" w:rsidSect="00BA2DE5">
          <w:type w:val="continuous"/>
          <w:pgSz w:w="11910" w:h="16840"/>
          <w:pgMar w:top="1920" w:right="102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9EFC8F5" w14:textId="77777777" w:rsidR="007E0B77" w:rsidRDefault="002C4C7D">
      <w:pPr>
        <w:spacing w:before="77"/>
        <w:ind w:left="2253" w:right="1811"/>
        <w:jc w:val="center"/>
        <w:rPr>
          <w:rFonts w:ascii="Open Sans"/>
          <w:b/>
        </w:rPr>
      </w:pPr>
      <w:r>
        <w:rPr>
          <w:rFonts w:ascii="Open Sans"/>
          <w:b/>
          <w:spacing w:val="-2"/>
          <w:w w:val="110"/>
        </w:rPr>
        <w:lastRenderedPageBreak/>
        <w:t>Contents</w:t>
      </w:r>
    </w:p>
    <w:sdt>
      <w:sdtPr>
        <w:id w:val="-906304643"/>
        <w:docPartObj>
          <w:docPartGallery w:val="Table of Contents"/>
          <w:docPartUnique/>
        </w:docPartObj>
      </w:sdtPr>
      <w:sdtEndPr/>
      <w:sdtContent>
        <w:p w14:paraId="2EFD546B" w14:textId="77777777" w:rsidR="007E0B77" w:rsidRDefault="00F82E8D">
          <w:pPr>
            <w:pStyle w:val="TOC1"/>
            <w:numPr>
              <w:ilvl w:val="0"/>
              <w:numId w:val="19"/>
            </w:numPr>
            <w:tabs>
              <w:tab w:val="left" w:pos="1299"/>
              <w:tab w:val="right" w:leader="dot" w:pos="9875"/>
            </w:tabs>
            <w:spacing w:before="148"/>
            <w:ind w:hanging="439"/>
          </w:pPr>
          <w:hyperlink w:anchor="_bookmark0" w:history="1">
            <w:r w:rsidR="002C4C7D">
              <w:rPr>
                <w:spacing w:val="-2"/>
              </w:rPr>
              <w:t>Introduction</w:t>
            </w:r>
            <w:r w:rsidR="002C4C7D">
              <w:tab/>
            </w:r>
            <w:r w:rsidR="002C4C7D">
              <w:rPr>
                <w:spacing w:val="-10"/>
              </w:rPr>
              <w:t>3</w:t>
            </w:r>
          </w:hyperlink>
        </w:p>
        <w:p w14:paraId="479C588C" w14:textId="77777777" w:rsidR="007E0B77" w:rsidRDefault="00F82E8D">
          <w:pPr>
            <w:pStyle w:val="TOC1"/>
            <w:numPr>
              <w:ilvl w:val="0"/>
              <w:numId w:val="19"/>
            </w:numPr>
            <w:tabs>
              <w:tab w:val="left" w:pos="1299"/>
              <w:tab w:val="right" w:leader="dot" w:pos="9875"/>
            </w:tabs>
            <w:ind w:hanging="439"/>
          </w:pPr>
          <w:hyperlink w:anchor="_bookmark2" w:history="1">
            <w:r w:rsidR="002C4C7D">
              <w:t>Expenditure</w:t>
            </w:r>
            <w:r w:rsidR="002C4C7D">
              <w:rPr>
                <w:spacing w:val="-1"/>
              </w:rPr>
              <w:t xml:space="preserve"> </w:t>
            </w:r>
            <w:r w:rsidR="002C4C7D">
              <w:rPr>
                <w:spacing w:val="-2"/>
              </w:rPr>
              <w:t>Analysis</w:t>
            </w:r>
            <w:r w:rsidR="002C4C7D">
              <w:tab/>
            </w:r>
            <w:r w:rsidR="002C4C7D">
              <w:rPr>
                <w:spacing w:val="-10"/>
              </w:rPr>
              <w:t>4</w:t>
            </w:r>
          </w:hyperlink>
        </w:p>
        <w:p w14:paraId="53FDDE3B" w14:textId="77777777" w:rsidR="007E0B77" w:rsidRDefault="00F82E8D">
          <w:pPr>
            <w:pStyle w:val="TOC2"/>
            <w:numPr>
              <w:ilvl w:val="1"/>
              <w:numId w:val="19"/>
            </w:numPr>
            <w:tabs>
              <w:tab w:val="left" w:pos="2179"/>
              <w:tab w:val="right" w:leader="dot" w:pos="9875"/>
            </w:tabs>
            <w:ind w:left="2179" w:hanging="753"/>
          </w:pPr>
          <w:hyperlink w:anchor="_bookmark3" w:history="1">
            <w:r w:rsidR="002C4C7D">
              <w:t>Inventory</w:t>
            </w:r>
            <w:r w:rsidR="002C4C7D">
              <w:rPr>
                <w:spacing w:val="-2"/>
              </w:rPr>
              <w:t xml:space="preserve"> </w:t>
            </w:r>
            <w:r w:rsidR="002C4C7D">
              <w:t>of Projects</w:t>
            </w:r>
            <w:r w:rsidR="002C4C7D">
              <w:rPr>
                <w:spacing w:val="-4"/>
              </w:rPr>
              <w:t xml:space="preserve"> </w:t>
            </w:r>
            <w:r w:rsidR="002C4C7D">
              <w:t>/</w:t>
            </w:r>
            <w:r w:rsidR="002C4C7D">
              <w:rPr>
                <w:spacing w:val="-2"/>
              </w:rPr>
              <w:t xml:space="preserve"> Programmes</w:t>
            </w:r>
            <w:r w:rsidR="002C4C7D">
              <w:tab/>
            </w:r>
            <w:r w:rsidR="002C4C7D">
              <w:rPr>
                <w:spacing w:val="-10"/>
              </w:rPr>
              <w:t>4</w:t>
            </w:r>
          </w:hyperlink>
        </w:p>
        <w:p w14:paraId="4D436270" w14:textId="77777777" w:rsidR="007E0B77" w:rsidRDefault="00F82E8D">
          <w:pPr>
            <w:pStyle w:val="TOC2"/>
            <w:numPr>
              <w:ilvl w:val="1"/>
              <w:numId w:val="19"/>
            </w:numPr>
            <w:tabs>
              <w:tab w:val="left" w:pos="2179"/>
              <w:tab w:val="right" w:leader="dot" w:pos="9875"/>
            </w:tabs>
            <w:ind w:left="2179" w:hanging="753"/>
          </w:pPr>
          <w:hyperlink w:anchor="_bookmark4" w:history="1">
            <w:r w:rsidR="002C4C7D">
              <w:t>Published</w:t>
            </w:r>
            <w:r w:rsidR="002C4C7D">
              <w:rPr>
                <w:spacing w:val="-3"/>
              </w:rPr>
              <w:t xml:space="preserve"> </w:t>
            </w:r>
            <w:r w:rsidR="002C4C7D">
              <w:t>Summary</w:t>
            </w:r>
            <w:r w:rsidR="002C4C7D">
              <w:rPr>
                <w:spacing w:val="-1"/>
              </w:rPr>
              <w:t xml:space="preserve"> </w:t>
            </w:r>
            <w:r w:rsidR="002C4C7D">
              <w:t>of</w:t>
            </w:r>
            <w:r w:rsidR="002C4C7D">
              <w:rPr>
                <w:spacing w:val="1"/>
              </w:rPr>
              <w:t xml:space="preserve"> </w:t>
            </w:r>
            <w:r w:rsidR="002C4C7D">
              <w:rPr>
                <w:spacing w:val="-2"/>
              </w:rPr>
              <w:t>Procurements</w:t>
            </w:r>
            <w:r w:rsidR="002C4C7D">
              <w:tab/>
            </w:r>
            <w:r w:rsidR="002C4C7D">
              <w:rPr>
                <w:spacing w:val="-10"/>
              </w:rPr>
              <w:t>4</w:t>
            </w:r>
          </w:hyperlink>
        </w:p>
        <w:p w14:paraId="2D2436D5" w14:textId="77777777" w:rsidR="007E0B77" w:rsidRDefault="00F82E8D">
          <w:pPr>
            <w:pStyle w:val="TOC1"/>
            <w:numPr>
              <w:ilvl w:val="0"/>
              <w:numId w:val="19"/>
            </w:numPr>
            <w:tabs>
              <w:tab w:val="left" w:pos="1299"/>
              <w:tab w:val="right" w:leader="dot" w:pos="9875"/>
            </w:tabs>
            <w:ind w:hanging="439"/>
          </w:pPr>
          <w:hyperlink w:anchor="_bookmark5" w:history="1">
            <w:r w:rsidR="002C4C7D">
              <w:t>Assessment</w:t>
            </w:r>
            <w:r w:rsidR="002C4C7D">
              <w:rPr>
                <w:spacing w:val="-3"/>
              </w:rPr>
              <w:t xml:space="preserve"> </w:t>
            </w:r>
            <w:r w:rsidR="002C4C7D">
              <w:t>of</w:t>
            </w:r>
            <w:r w:rsidR="002C4C7D">
              <w:rPr>
                <w:spacing w:val="-2"/>
              </w:rPr>
              <w:t xml:space="preserve"> Compliance</w:t>
            </w:r>
            <w:r w:rsidR="002C4C7D">
              <w:tab/>
            </w:r>
            <w:r w:rsidR="002C4C7D">
              <w:rPr>
                <w:spacing w:val="-10"/>
              </w:rPr>
              <w:t>5</w:t>
            </w:r>
          </w:hyperlink>
        </w:p>
        <w:p w14:paraId="6158628B" w14:textId="77777777" w:rsidR="007E0B77" w:rsidRDefault="00F82E8D">
          <w:pPr>
            <w:pStyle w:val="TOC2"/>
            <w:numPr>
              <w:ilvl w:val="1"/>
              <w:numId w:val="19"/>
            </w:numPr>
            <w:tabs>
              <w:tab w:val="left" w:pos="1784"/>
              <w:tab w:val="right" w:leader="dot" w:pos="9875"/>
            </w:tabs>
            <w:ind w:left="1784" w:hanging="358"/>
          </w:pPr>
          <w:hyperlink w:anchor="_bookmark6" w:history="1">
            <w:r w:rsidR="002C4C7D">
              <w:t>Checklist</w:t>
            </w:r>
            <w:r w:rsidR="002C4C7D">
              <w:rPr>
                <w:spacing w:val="-3"/>
              </w:rPr>
              <w:t xml:space="preserve"> </w:t>
            </w:r>
            <w:r w:rsidR="002C4C7D">
              <w:t>Completion:</w:t>
            </w:r>
            <w:r w:rsidR="002C4C7D">
              <w:rPr>
                <w:spacing w:val="-3"/>
              </w:rPr>
              <w:t xml:space="preserve"> </w:t>
            </w:r>
            <w:r w:rsidR="002C4C7D">
              <w:t>Approach</w:t>
            </w:r>
            <w:r w:rsidR="002C4C7D">
              <w:rPr>
                <w:spacing w:val="-4"/>
              </w:rPr>
              <w:t xml:space="preserve"> taken</w:t>
            </w:r>
            <w:r w:rsidR="002C4C7D">
              <w:tab/>
            </w:r>
            <w:r w:rsidR="002C4C7D">
              <w:rPr>
                <w:spacing w:val="-10"/>
              </w:rPr>
              <w:t>5</w:t>
            </w:r>
          </w:hyperlink>
        </w:p>
        <w:p w14:paraId="16C94E2F" w14:textId="77777777" w:rsidR="007E0B77" w:rsidRDefault="00F82E8D">
          <w:pPr>
            <w:pStyle w:val="TOC2"/>
            <w:numPr>
              <w:ilvl w:val="1"/>
              <w:numId w:val="19"/>
            </w:numPr>
            <w:tabs>
              <w:tab w:val="left" w:pos="1784"/>
              <w:tab w:val="right" w:leader="dot" w:pos="9875"/>
            </w:tabs>
            <w:spacing w:before="130"/>
            <w:ind w:left="1784" w:hanging="358"/>
          </w:pPr>
          <w:hyperlink w:anchor="_bookmark7" w:history="1">
            <w:r w:rsidR="002C4C7D">
              <w:t>Main</w:t>
            </w:r>
            <w:r w:rsidR="002C4C7D">
              <w:rPr>
                <w:spacing w:val="-1"/>
              </w:rPr>
              <w:t xml:space="preserve"> </w:t>
            </w:r>
            <w:r w:rsidR="002C4C7D">
              <w:t>issues</w:t>
            </w:r>
            <w:r w:rsidR="002C4C7D">
              <w:rPr>
                <w:spacing w:val="-3"/>
              </w:rPr>
              <w:t xml:space="preserve"> </w:t>
            </w:r>
            <w:r w:rsidR="002C4C7D">
              <w:t>arising</w:t>
            </w:r>
            <w:r w:rsidR="002C4C7D">
              <w:rPr>
                <w:spacing w:val="-5"/>
              </w:rPr>
              <w:t xml:space="preserve"> </w:t>
            </w:r>
            <w:r w:rsidR="002C4C7D">
              <w:t>from</w:t>
            </w:r>
            <w:r w:rsidR="002C4C7D">
              <w:rPr>
                <w:spacing w:val="-2"/>
              </w:rPr>
              <w:t xml:space="preserve"> </w:t>
            </w:r>
            <w:r w:rsidR="002C4C7D">
              <w:t xml:space="preserve">Checklist </w:t>
            </w:r>
            <w:r w:rsidR="002C4C7D">
              <w:rPr>
                <w:spacing w:val="-2"/>
              </w:rPr>
              <w:t>Assessment</w:t>
            </w:r>
            <w:r w:rsidR="002C4C7D">
              <w:tab/>
            </w:r>
            <w:r w:rsidR="002C4C7D">
              <w:rPr>
                <w:spacing w:val="-10"/>
              </w:rPr>
              <w:t>5</w:t>
            </w:r>
          </w:hyperlink>
        </w:p>
        <w:p w14:paraId="43C912D4" w14:textId="77777777" w:rsidR="007E0B77" w:rsidRDefault="00F82E8D">
          <w:pPr>
            <w:pStyle w:val="TOC2"/>
            <w:numPr>
              <w:ilvl w:val="1"/>
              <w:numId w:val="19"/>
            </w:numPr>
            <w:tabs>
              <w:tab w:val="left" w:pos="1784"/>
              <w:tab w:val="right" w:leader="dot" w:pos="9875"/>
            </w:tabs>
            <w:ind w:left="1784" w:hanging="358"/>
          </w:pPr>
          <w:hyperlink w:anchor="_bookmark8" w:history="1">
            <w:r w:rsidR="002C4C7D">
              <w:t>In-Depth</w:t>
            </w:r>
            <w:r w:rsidR="002C4C7D">
              <w:rPr>
                <w:spacing w:val="-2"/>
              </w:rPr>
              <w:t xml:space="preserve"> Checks</w:t>
            </w:r>
            <w:r w:rsidR="002C4C7D">
              <w:tab/>
            </w:r>
            <w:r w:rsidR="002C4C7D">
              <w:rPr>
                <w:spacing w:val="-10"/>
              </w:rPr>
              <w:t>5</w:t>
            </w:r>
          </w:hyperlink>
        </w:p>
        <w:p w14:paraId="13E419DF" w14:textId="77777777" w:rsidR="007E0B77" w:rsidRDefault="00F82E8D">
          <w:pPr>
            <w:pStyle w:val="TOC1"/>
            <w:numPr>
              <w:ilvl w:val="0"/>
              <w:numId w:val="19"/>
            </w:numPr>
            <w:tabs>
              <w:tab w:val="left" w:pos="1096"/>
              <w:tab w:val="right" w:leader="dot" w:pos="9875"/>
            </w:tabs>
            <w:ind w:left="1096" w:hanging="236"/>
          </w:pPr>
          <w:hyperlink w:anchor="_bookmark9" w:history="1">
            <w:r w:rsidR="002C4C7D">
              <w:t>Next</w:t>
            </w:r>
            <w:r w:rsidR="002C4C7D">
              <w:rPr>
                <w:spacing w:val="-3"/>
              </w:rPr>
              <w:t xml:space="preserve"> </w:t>
            </w:r>
            <w:r w:rsidR="002C4C7D">
              <w:t>Steps:</w:t>
            </w:r>
            <w:r w:rsidR="002C4C7D">
              <w:rPr>
                <w:spacing w:val="-3"/>
              </w:rPr>
              <w:t xml:space="preserve"> </w:t>
            </w:r>
            <w:r w:rsidR="002C4C7D">
              <w:t>Addressing</w:t>
            </w:r>
            <w:r w:rsidR="002C4C7D">
              <w:rPr>
                <w:spacing w:val="-2"/>
              </w:rPr>
              <w:t xml:space="preserve"> </w:t>
            </w:r>
            <w:r w:rsidR="002C4C7D">
              <w:t>Quality</w:t>
            </w:r>
            <w:r w:rsidR="002C4C7D">
              <w:rPr>
                <w:spacing w:val="-2"/>
              </w:rPr>
              <w:t xml:space="preserve"> </w:t>
            </w:r>
            <w:r w:rsidR="002C4C7D">
              <w:t>Assurance</w:t>
            </w:r>
            <w:r w:rsidR="002C4C7D">
              <w:rPr>
                <w:spacing w:val="-2"/>
              </w:rPr>
              <w:t xml:space="preserve"> Issues</w:t>
            </w:r>
            <w:r w:rsidR="002C4C7D">
              <w:tab/>
            </w:r>
            <w:r w:rsidR="002C4C7D">
              <w:rPr>
                <w:spacing w:val="-10"/>
              </w:rPr>
              <w:t>8</w:t>
            </w:r>
          </w:hyperlink>
        </w:p>
        <w:p w14:paraId="30C14519" w14:textId="77777777" w:rsidR="007E0B77" w:rsidRDefault="00F82E8D">
          <w:pPr>
            <w:pStyle w:val="TOC1"/>
            <w:numPr>
              <w:ilvl w:val="0"/>
              <w:numId w:val="19"/>
            </w:numPr>
            <w:tabs>
              <w:tab w:val="left" w:pos="1096"/>
              <w:tab w:val="right" w:leader="dot" w:pos="9875"/>
            </w:tabs>
            <w:spacing w:before="129"/>
            <w:ind w:left="1096" w:hanging="236"/>
          </w:pPr>
          <w:hyperlink w:anchor="_bookmark10" w:history="1">
            <w:r w:rsidR="002C4C7D">
              <w:rPr>
                <w:spacing w:val="-2"/>
              </w:rPr>
              <w:t>Conclusion</w:t>
            </w:r>
            <w:r w:rsidR="002C4C7D">
              <w:tab/>
            </w:r>
            <w:r w:rsidR="002C4C7D">
              <w:rPr>
                <w:spacing w:val="-10"/>
              </w:rPr>
              <w:t>8</w:t>
            </w:r>
          </w:hyperlink>
        </w:p>
        <w:p w14:paraId="018495B2" w14:textId="77777777" w:rsidR="007E0B77" w:rsidRDefault="00F82E8D">
          <w:pPr>
            <w:pStyle w:val="TOC1"/>
            <w:numPr>
              <w:ilvl w:val="0"/>
              <w:numId w:val="19"/>
            </w:numPr>
            <w:tabs>
              <w:tab w:val="left" w:pos="1299"/>
              <w:tab w:val="right" w:leader="dot" w:pos="9875"/>
            </w:tabs>
            <w:spacing w:before="129"/>
            <w:ind w:hanging="439"/>
          </w:pPr>
          <w:hyperlink w:anchor="_bookmark11" w:history="1">
            <w:r w:rsidR="002C4C7D">
              <w:rPr>
                <w:spacing w:val="-2"/>
              </w:rPr>
              <w:t>Certification</w:t>
            </w:r>
            <w:r w:rsidR="002C4C7D">
              <w:tab/>
            </w:r>
            <w:r w:rsidR="002C4C7D">
              <w:rPr>
                <w:spacing w:val="-10"/>
              </w:rPr>
              <w:t>9</w:t>
            </w:r>
          </w:hyperlink>
        </w:p>
      </w:sdtContent>
    </w:sdt>
    <w:p w14:paraId="566F7753" w14:textId="77777777" w:rsidR="007E0B77" w:rsidRDefault="002C4C7D">
      <w:pPr>
        <w:spacing w:before="548"/>
        <w:ind w:left="860"/>
        <w:rPr>
          <w:rFonts w:ascii="Open Sans"/>
        </w:rPr>
      </w:pPr>
      <w:r>
        <w:rPr>
          <w:rFonts w:ascii="Open Sans"/>
          <w:spacing w:val="-2"/>
        </w:rPr>
        <w:t>Appendices</w:t>
      </w:r>
    </w:p>
    <w:p w14:paraId="0D4184B2" w14:textId="77777777" w:rsidR="007E0B77" w:rsidRDefault="002C4C7D">
      <w:pPr>
        <w:tabs>
          <w:tab w:val="left" w:pos="3019"/>
        </w:tabs>
        <w:spacing w:before="152" w:line="360" w:lineRule="auto"/>
        <w:ind w:left="1580" w:right="3233"/>
        <w:rPr>
          <w:rFonts w:ascii="Open Sans" w:hAnsi="Open Sans"/>
        </w:rPr>
      </w:pPr>
      <w:r>
        <w:rPr>
          <w:rFonts w:ascii="Open Sans" w:hAnsi="Open Sans"/>
        </w:rPr>
        <w:t>Appendix 1</w:t>
      </w:r>
      <w:r>
        <w:rPr>
          <w:rFonts w:ascii="Open Sans" w:hAnsi="Open Sans"/>
        </w:rPr>
        <w:tab/>
        <w:t>Inventory</w:t>
      </w:r>
      <w:r>
        <w:rPr>
          <w:rFonts w:ascii="Open Sans" w:hAnsi="Open Sans"/>
          <w:spacing w:val="-9"/>
        </w:rPr>
        <w:t xml:space="preserve"> </w:t>
      </w:r>
      <w:r>
        <w:rPr>
          <w:rFonts w:ascii="Open Sans" w:hAnsi="Open Sans"/>
        </w:rPr>
        <w:t>of</w:t>
      </w:r>
      <w:r>
        <w:rPr>
          <w:rFonts w:ascii="Open Sans" w:hAnsi="Open Sans"/>
          <w:spacing w:val="-6"/>
        </w:rPr>
        <w:t xml:space="preserve"> </w:t>
      </w:r>
      <w:r>
        <w:rPr>
          <w:rFonts w:ascii="Open Sans" w:hAnsi="Open Sans"/>
        </w:rPr>
        <w:t>Projects</w:t>
      </w:r>
      <w:r>
        <w:rPr>
          <w:rFonts w:ascii="Open Sans" w:hAnsi="Open Sans"/>
          <w:spacing w:val="-6"/>
        </w:rPr>
        <w:t xml:space="preserve"> </w:t>
      </w:r>
      <w:r>
        <w:rPr>
          <w:rFonts w:ascii="Open Sans" w:hAnsi="Open Sans"/>
        </w:rPr>
        <w:t>above</w:t>
      </w:r>
      <w:r>
        <w:rPr>
          <w:rFonts w:ascii="Open Sans" w:hAnsi="Open Sans"/>
          <w:spacing w:val="-5"/>
        </w:rPr>
        <w:t xml:space="preserve"> </w:t>
      </w:r>
      <w:r>
        <w:rPr>
          <w:rFonts w:ascii="Open Sans" w:hAnsi="Open Sans"/>
        </w:rPr>
        <w:t>€0.5</w:t>
      </w:r>
      <w:r>
        <w:rPr>
          <w:rFonts w:ascii="Open Sans" w:hAnsi="Open Sans"/>
          <w:spacing w:val="-7"/>
        </w:rPr>
        <w:t xml:space="preserve"> </w:t>
      </w:r>
      <w:r>
        <w:rPr>
          <w:rFonts w:ascii="Open Sans" w:hAnsi="Open Sans"/>
        </w:rPr>
        <w:t>million Appendix 2</w:t>
      </w:r>
      <w:r>
        <w:rPr>
          <w:rFonts w:ascii="Open Sans" w:hAnsi="Open Sans"/>
        </w:rPr>
        <w:tab/>
        <w:t>Self- Assessment Checklists</w:t>
      </w:r>
    </w:p>
    <w:p w14:paraId="258C61EE" w14:textId="77777777" w:rsidR="007E0B77" w:rsidRDefault="002C4C7D">
      <w:pPr>
        <w:tabs>
          <w:tab w:val="left" w:pos="3019"/>
        </w:tabs>
        <w:spacing w:line="299" w:lineRule="exact"/>
        <w:ind w:left="1580"/>
        <w:rPr>
          <w:rFonts w:ascii="Open Sans"/>
        </w:rPr>
      </w:pPr>
      <w:r>
        <w:rPr>
          <w:rFonts w:ascii="Open Sans"/>
        </w:rPr>
        <w:t>Appendix</w:t>
      </w:r>
      <w:r>
        <w:rPr>
          <w:rFonts w:ascii="Open Sans"/>
          <w:spacing w:val="-5"/>
        </w:rPr>
        <w:t xml:space="preserve"> </w:t>
      </w:r>
      <w:r>
        <w:rPr>
          <w:rFonts w:ascii="Open Sans"/>
          <w:spacing w:val="-10"/>
        </w:rPr>
        <w:t>3</w:t>
      </w:r>
      <w:r>
        <w:rPr>
          <w:rFonts w:ascii="Open Sans"/>
        </w:rPr>
        <w:tab/>
        <w:t>In-Depth</w:t>
      </w:r>
      <w:r>
        <w:rPr>
          <w:rFonts w:ascii="Open Sans"/>
          <w:spacing w:val="-6"/>
        </w:rPr>
        <w:t xml:space="preserve"> </w:t>
      </w:r>
      <w:r>
        <w:rPr>
          <w:rFonts w:ascii="Open Sans"/>
        </w:rPr>
        <w:t>Check</w:t>
      </w:r>
      <w:r>
        <w:rPr>
          <w:rFonts w:ascii="Open Sans"/>
          <w:spacing w:val="-7"/>
        </w:rPr>
        <w:t xml:space="preserve"> </w:t>
      </w:r>
      <w:r>
        <w:rPr>
          <w:rFonts w:ascii="Open Sans"/>
          <w:spacing w:val="-2"/>
        </w:rPr>
        <w:t>Reports</w:t>
      </w:r>
    </w:p>
    <w:p w14:paraId="1595A2F5" w14:textId="77777777" w:rsidR="007E0B77" w:rsidRDefault="002C4C7D">
      <w:pPr>
        <w:tabs>
          <w:tab w:val="left" w:pos="3019"/>
        </w:tabs>
        <w:spacing w:before="151"/>
        <w:ind w:left="1580"/>
        <w:rPr>
          <w:rFonts w:ascii="Open Sans"/>
        </w:rPr>
      </w:pPr>
      <w:r>
        <w:rPr>
          <w:rFonts w:ascii="Open Sans"/>
        </w:rPr>
        <w:t>Appendix</w:t>
      </w:r>
      <w:r>
        <w:rPr>
          <w:rFonts w:ascii="Open Sans"/>
          <w:spacing w:val="-5"/>
        </w:rPr>
        <w:t xml:space="preserve"> </w:t>
      </w:r>
      <w:r>
        <w:rPr>
          <w:rFonts w:ascii="Open Sans"/>
          <w:spacing w:val="-10"/>
        </w:rPr>
        <w:t>4</w:t>
      </w:r>
      <w:r>
        <w:rPr>
          <w:rFonts w:ascii="Open Sans"/>
        </w:rPr>
        <w:tab/>
        <w:t>Audit</w:t>
      </w:r>
      <w:r>
        <w:rPr>
          <w:rFonts w:ascii="Open Sans"/>
          <w:spacing w:val="-5"/>
        </w:rPr>
        <w:t xml:space="preserve"> </w:t>
      </w:r>
      <w:r>
        <w:rPr>
          <w:rFonts w:ascii="Open Sans"/>
        </w:rPr>
        <w:t>Assurance</w:t>
      </w:r>
      <w:r>
        <w:rPr>
          <w:rFonts w:ascii="Open Sans"/>
          <w:spacing w:val="-5"/>
        </w:rPr>
        <w:t xml:space="preserve"> </w:t>
      </w:r>
      <w:r>
        <w:rPr>
          <w:rFonts w:ascii="Open Sans"/>
        </w:rPr>
        <w:t>Categories</w:t>
      </w:r>
      <w:r>
        <w:rPr>
          <w:rFonts w:ascii="Open Sans"/>
          <w:spacing w:val="-5"/>
        </w:rPr>
        <w:t xml:space="preserve"> </w:t>
      </w:r>
      <w:r>
        <w:rPr>
          <w:rFonts w:ascii="Open Sans"/>
        </w:rPr>
        <w:t>and</w:t>
      </w:r>
      <w:r>
        <w:rPr>
          <w:rFonts w:ascii="Open Sans"/>
          <w:spacing w:val="-6"/>
        </w:rPr>
        <w:t xml:space="preserve"> </w:t>
      </w:r>
      <w:r>
        <w:rPr>
          <w:rFonts w:ascii="Open Sans"/>
          <w:spacing w:val="-2"/>
        </w:rPr>
        <w:t>Criteria</w:t>
      </w:r>
    </w:p>
    <w:p w14:paraId="28994D06" w14:textId="77777777" w:rsidR="007E0B77" w:rsidRDefault="007E0B77">
      <w:pPr>
        <w:rPr>
          <w:rFonts w:ascii="Open Sans"/>
        </w:rPr>
        <w:sectPr w:rsidR="007E0B77" w:rsidSect="00BA2DE5">
          <w:pgSz w:w="11910" w:h="16840"/>
          <w:pgMar w:top="1040" w:right="1020" w:bottom="280" w:left="580" w:header="720" w:footer="720" w:gutter="0"/>
          <w:cols w:space="720"/>
        </w:sectPr>
      </w:pPr>
    </w:p>
    <w:p w14:paraId="1C2CA59D" w14:textId="77777777" w:rsidR="007E0B77" w:rsidRDefault="002C4C7D">
      <w:pPr>
        <w:pStyle w:val="ListParagraph"/>
        <w:numPr>
          <w:ilvl w:val="0"/>
          <w:numId w:val="18"/>
        </w:numPr>
        <w:tabs>
          <w:tab w:val="left" w:pos="1579"/>
        </w:tabs>
        <w:spacing w:before="77"/>
        <w:ind w:left="1579" w:hanging="719"/>
        <w:jc w:val="left"/>
        <w:rPr>
          <w:color w:val="365F91"/>
        </w:rPr>
      </w:pPr>
      <w:bookmarkStart w:id="2" w:name="1._Introduction"/>
      <w:bookmarkStart w:id="3" w:name="_bookmark0"/>
      <w:bookmarkEnd w:id="2"/>
      <w:bookmarkEnd w:id="3"/>
      <w:r>
        <w:rPr>
          <w:color w:val="365F91"/>
          <w:spacing w:val="-2"/>
          <w:sz w:val="24"/>
        </w:rPr>
        <w:lastRenderedPageBreak/>
        <w:t>Introduction</w:t>
      </w:r>
    </w:p>
    <w:p w14:paraId="77DA47FB" w14:textId="77777777" w:rsidR="007E0B77" w:rsidRDefault="002C4C7D">
      <w:pPr>
        <w:spacing w:before="1" w:line="264" w:lineRule="auto"/>
        <w:ind w:left="860" w:right="419"/>
        <w:jc w:val="both"/>
        <w:rPr>
          <w:rFonts w:ascii="Open Sans"/>
          <w:sz w:val="20"/>
        </w:rPr>
      </w:pPr>
      <w:r>
        <w:rPr>
          <w:rFonts w:ascii="Open Sans"/>
          <w:sz w:val="20"/>
        </w:rPr>
        <w:t>Fingal County Council has completed this Quality Assurance Report as part of its on-going compliance with the Public Spending Code (PSC).</w:t>
      </w:r>
    </w:p>
    <w:p w14:paraId="0C08611F" w14:textId="77777777" w:rsidR="007E0B77" w:rsidRDefault="002C4C7D">
      <w:pPr>
        <w:spacing w:before="121" w:line="264" w:lineRule="auto"/>
        <w:ind w:left="859" w:right="417"/>
        <w:jc w:val="both"/>
        <w:rPr>
          <w:rFonts w:ascii="Open Sans"/>
          <w:sz w:val="20"/>
        </w:rPr>
      </w:pPr>
      <w:r>
        <w:rPr>
          <w:rFonts w:ascii="Open Sans"/>
          <w:sz w:val="20"/>
        </w:rPr>
        <w:t>The</w:t>
      </w:r>
      <w:r>
        <w:rPr>
          <w:rFonts w:ascii="Open Sans"/>
          <w:spacing w:val="-2"/>
          <w:sz w:val="20"/>
        </w:rPr>
        <w:t xml:space="preserve"> </w:t>
      </w:r>
      <w:r>
        <w:rPr>
          <w:rFonts w:ascii="Open Sans"/>
          <w:sz w:val="20"/>
        </w:rPr>
        <w:t>Quality</w:t>
      </w:r>
      <w:r>
        <w:rPr>
          <w:rFonts w:ascii="Open Sans"/>
          <w:spacing w:val="-2"/>
          <w:sz w:val="20"/>
        </w:rPr>
        <w:t xml:space="preserve"> </w:t>
      </w:r>
      <w:r>
        <w:rPr>
          <w:rFonts w:ascii="Open Sans"/>
          <w:sz w:val="20"/>
        </w:rPr>
        <w:t>Assurance</w:t>
      </w:r>
      <w:r>
        <w:rPr>
          <w:rFonts w:ascii="Open Sans"/>
          <w:spacing w:val="-2"/>
          <w:sz w:val="20"/>
        </w:rPr>
        <w:t xml:space="preserve"> </w:t>
      </w:r>
      <w:r>
        <w:rPr>
          <w:rFonts w:ascii="Open Sans"/>
          <w:sz w:val="20"/>
        </w:rPr>
        <w:t>procedure</w:t>
      </w:r>
      <w:r>
        <w:rPr>
          <w:rFonts w:ascii="Open Sans"/>
          <w:spacing w:val="-2"/>
          <w:sz w:val="20"/>
        </w:rPr>
        <w:t xml:space="preserve"> </w:t>
      </w:r>
      <w:r>
        <w:rPr>
          <w:rFonts w:ascii="Open Sans"/>
          <w:sz w:val="20"/>
        </w:rPr>
        <w:t>aims</w:t>
      </w:r>
      <w:r>
        <w:rPr>
          <w:rFonts w:ascii="Open Sans"/>
          <w:spacing w:val="-2"/>
          <w:sz w:val="20"/>
        </w:rPr>
        <w:t xml:space="preserve"> </w:t>
      </w:r>
      <w:r>
        <w:rPr>
          <w:rFonts w:ascii="Open Sans"/>
          <w:sz w:val="20"/>
        </w:rPr>
        <w:t>to</w:t>
      </w:r>
      <w:r>
        <w:rPr>
          <w:rFonts w:ascii="Open Sans"/>
          <w:spacing w:val="-3"/>
          <w:sz w:val="20"/>
        </w:rPr>
        <w:t xml:space="preserve"> </w:t>
      </w:r>
      <w:r>
        <w:rPr>
          <w:rFonts w:ascii="Open Sans"/>
          <w:sz w:val="20"/>
        </w:rPr>
        <w:t>gauge</w:t>
      </w:r>
      <w:r>
        <w:rPr>
          <w:rFonts w:ascii="Open Sans"/>
          <w:spacing w:val="-4"/>
          <w:sz w:val="20"/>
        </w:rPr>
        <w:t xml:space="preserve"> </w:t>
      </w:r>
      <w:r>
        <w:rPr>
          <w:rFonts w:ascii="Open Sans"/>
          <w:sz w:val="20"/>
        </w:rPr>
        <w:t>the</w:t>
      </w:r>
      <w:r>
        <w:rPr>
          <w:rFonts w:ascii="Open Sans"/>
          <w:spacing w:val="-4"/>
          <w:sz w:val="20"/>
        </w:rPr>
        <w:t xml:space="preserve"> </w:t>
      </w:r>
      <w:r>
        <w:rPr>
          <w:rFonts w:ascii="Open Sans"/>
          <w:sz w:val="20"/>
        </w:rPr>
        <w:t>extent</w:t>
      </w:r>
      <w:r>
        <w:rPr>
          <w:rFonts w:ascii="Open Sans"/>
          <w:spacing w:val="-3"/>
          <w:sz w:val="20"/>
        </w:rPr>
        <w:t xml:space="preserve"> </w:t>
      </w:r>
      <w:r>
        <w:rPr>
          <w:rFonts w:ascii="Open Sans"/>
          <w:sz w:val="20"/>
        </w:rPr>
        <w:t>to</w:t>
      </w:r>
      <w:r>
        <w:rPr>
          <w:rFonts w:ascii="Open Sans"/>
          <w:spacing w:val="-3"/>
          <w:sz w:val="20"/>
        </w:rPr>
        <w:t xml:space="preserve"> </w:t>
      </w:r>
      <w:r>
        <w:rPr>
          <w:rFonts w:ascii="Open Sans"/>
          <w:sz w:val="20"/>
        </w:rPr>
        <w:t>which</w:t>
      </w:r>
      <w:r>
        <w:rPr>
          <w:rFonts w:ascii="Open Sans"/>
          <w:spacing w:val="-3"/>
          <w:sz w:val="20"/>
        </w:rPr>
        <w:t xml:space="preserve"> </w:t>
      </w:r>
      <w:r>
        <w:rPr>
          <w:rFonts w:ascii="Open Sans"/>
          <w:sz w:val="20"/>
        </w:rPr>
        <w:t>Fingal</w:t>
      </w:r>
      <w:r>
        <w:rPr>
          <w:rFonts w:ascii="Open Sans"/>
          <w:spacing w:val="-3"/>
          <w:sz w:val="20"/>
        </w:rPr>
        <w:t xml:space="preserve"> </w:t>
      </w:r>
      <w:r>
        <w:rPr>
          <w:rFonts w:ascii="Open Sans"/>
          <w:sz w:val="20"/>
        </w:rPr>
        <w:t>County</w:t>
      </w:r>
      <w:r>
        <w:rPr>
          <w:rFonts w:ascii="Open Sans"/>
          <w:spacing w:val="-2"/>
          <w:sz w:val="20"/>
        </w:rPr>
        <w:t xml:space="preserve"> </w:t>
      </w:r>
      <w:r>
        <w:rPr>
          <w:rFonts w:ascii="Open Sans"/>
          <w:sz w:val="20"/>
        </w:rPr>
        <w:t>Council</w:t>
      </w:r>
      <w:r>
        <w:rPr>
          <w:rFonts w:ascii="Open Sans"/>
          <w:spacing w:val="-3"/>
          <w:sz w:val="20"/>
        </w:rPr>
        <w:t xml:space="preserve"> </w:t>
      </w:r>
      <w:r>
        <w:rPr>
          <w:rFonts w:ascii="Open Sans"/>
          <w:sz w:val="20"/>
        </w:rPr>
        <w:t>and</w:t>
      </w:r>
      <w:r>
        <w:rPr>
          <w:rFonts w:ascii="Open Sans"/>
          <w:spacing w:val="-2"/>
          <w:sz w:val="20"/>
        </w:rPr>
        <w:t xml:space="preserve"> </w:t>
      </w:r>
      <w:r>
        <w:rPr>
          <w:rFonts w:ascii="Open Sans"/>
          <w:sz w:val="20"/>
        </w:rPr>
        <w:t>its associated agencies</w:t>
      </w:r>
      <w:r>
        <w:rPr>
          <w:rFonts w:ascii="Open Sans"/>
          <w:spacing w:val="-2"/>
          <w:sz w:val="20"/>
        </w:rPr>
        <w:t xml:space="preserve"> </w:t>
      </w:r>
      <w:r>
        <w:rPr>
          <w:rFonts w:ascii="Open Sans"/>
          <w:sz w:val="20"/>
        </w:rPr>
        <w:t>are</w:t>
      </w:r>
      <w:r>
        <w:rPr>
          <w:rFonts w:ascii="Open Sans"/>
          <w:spacing w:val="-2"/>
          <w:sz w:val="20"/>
        </w:rPr>
        <w:t xml:space="preserve"> </w:t>
      </w:r>
      <w:r>
        <w:rPr>
          <w:rFonts w:ascii="Open Sans"/>
          <w:sz w:val="20"/>
        </w:rPr>
        <w:t>meeting the</w:t>
      </w:r>
      <w:r>
        <w:rPr>
          <w:rFonts w:ascii="Open Sans"/>
          <w:spacing w:val="-2"/>
          <w:sz w:val="20"/>
        </w:rPr>
        <w:t xml:space="preserve"> </w:t>
      </w:r>
      <w:r>
        <w:rPr>
          <w:rFonts w:ascii="Open Sans"/>
          <w:sz w:val="20"/>
        </w:rPr>
        <w:t>obligations set</w:t>
      </w:r>
      <w:r>
        <w:rPr>
          <w:rFonts w:ascii="Open Sans"/>
          <w:spacing w:val="-3"/>
          <w:sz w:val="20"/>
        </w:rPr>
        <w:t xml:space="preserve"> </w:t>
      </w:r>
      <w:r>
        <w:rPr>
          <w:rFonts w:ascii="Open Sans"/>
          <w:sz w:val="20"/>
        </w:rPr>
        <w:t>out</w:t>
      </w:r>
      <w:r>
        <w:rPr>
          <w:rFonts w:ascii="Open Sans"/>
          <w:spacing w:val="-1"/>
          <w:sz w:val="20"/>
        </w:rPr>
        <w:t xml:space="preserve"> </w:t>
      </w:r>
      <w:r>
        <w:rPr>
          <w:rFonts w:ascii="Open Sans"/>
          <w:sz w:val="20"/>
        </w:rPr>
        <w:t>in the Public</w:t>
      </w:r>
      <w:r>
        <w:rPr>
          <w:rFonts w:ascii="Open Sans"/>
          <w:spacing w:val="-2"/>
          <w:sz w:val="20"/>
        </w:rPr>
        <w:t xml:space="preserve"> </w:t>
      </w:r>
      <w:r>
        <w:rPr>
          <w:rFonts w:ascii="Open Sans"/>
          <w:sz w:val="20"/>
        </w:rPr>
        <w:t>Spending</w:t>
      </w:r>
      <w:r>
        <w:rPr>
          <w:rFonts w:ascii="Open Sans"/>
          <w:spacing w:val="-1"/>
          <w:sz w:val="20"/>
        </w:rPr>
        <w:t xml:space="preserve"> </w:t>
      </w:r>
      <w:r>
        <w:rPr>
          <w:rFonts w:ascii="Open Sans"/>
          <w:sz w:val="20"/>
        </w:rPr>
        <w:t>Code</w:t>
      </w:r>
      <w:hyperlink w:anchor="_bookmark1" w:history="1">
        <w:r>
          <w:rPr>
            <w:rFonts w:ascii="Open Sans"/>
            <w:position w:val="7"/>
            <w:sz w:val="13"/>
          </w:rPr>
          <w:t>1</w:t>
        </w:r>
      </w:hyperlink>
      <w:r>
        <w:rPr>
          <w:rFonts w:ascii="Open Sans"/>
          <w:sz w:val="20"/>
        </w:rPr>
        <w:t>.</w:t>
      </w:r>
      <w:r>
        <w:rPr>
          <w:rFonts w:ascii="Open Sans"/>
          <w:spacing w:val="40"/>
          <w:sz w:val="20"/>
        </w:rPr>
        <w:t xml:space="preserve"> </w:t>
      </w:r>
      <w:r>
        <w:rPr>
          <w:rFonts w:ascii="Open Sans"/>
          <w:sz w:val="20"/>
        </w:rPr>
        <w:t>The</w:t>
      </w:r>
      <w:r>
        <w:rPr>
          <w:rFonts w:ascii="Open Sans"/>
          <w:spacing w:val="-2"/>
          <w:sz w:val="20"/>
        </w:rPr>
        <w:t xml:space="preserve"> </w:t>
      </w:r>
      <w:r>
        <w:rPr>
          <w:rFonts w:ascii="Open Sans"/>
          <w:sz w:val="20"/>
        </w:rPr>
        <w:t>Public Spending Code ensures that the state achieves value for money in the use of all public funds.</w:t>
      </w:r>
    </w:p>
    <w:p w14:paraId="38829C55" w14:textId="77777777" w:rsidR="007E0B77" w:rsidRDefault="002C4C7D">
      <w:pPr>
        <w:spacing w:before="119"/>
        <w:ind w:left="859"/>
        <w:jc w:val="both"/>
        <w:rPr>
          <w:rFonts w:ascii="Open Sans"/>
          <w:sz w:val="20"/>
        </w:rPr>
      </w:pPr>
      <w:r>
        <w:rPr>
          <w:rFonts w:ascii="Open Sans"/>
          <w:sz w:val="20"/>
        </w:rPr>
        <w:t>The</w:t>
      </w:r>
      <w:r>
        <w:rPr>
          <w:rFonts w:ascii="Open Sans"/>
          <w:spacing w:val="-7"/>
          <w:sz w:val="20"/>
        </w:rPr>
        <w:t xml:space="preserve"> </w:t>
      </w:r>
      <w:r>
        <w:rPr>
          <w:rFonts w:ascii="Open Sans"/>
          <w:sz w:val="20"/>
        </w:rPr>
        <w:t>Quality</w:t>
      </w:r>
      <w:r>
        <w:rPr>
          <w:rFonts w:ascii="Open Sans"/>
          <w:spacing w:val="-6"/>
          <w:sz w:val="20"/>
        </w:rPr>
        <w:t xml:space="preserve"> </w:t>
      </w:r>
      <w:r>
        <w:rPr>
          <w:rFonts w:ascii="Open Sans"/>
          <w:sz w:val="20"/>
        </w:rPr>
        <w:t>Assurance</w:t>
      </w:r>
      <w:r>
        <w:rPr>
          <w:rFonts w:ascii="Open Sans"/>
          <w:spacing w:val="-6"/>
          <w:sz w:val="20"/>
        </w:rPr>
        <w:t xml:space="preserve"> </w:t>
      </w:r>
      <w:r>
        <w:rPr>
          <w:rFonts w:ascii="Open Sans"/>
          <w:sz w:val="20"/>
        </w:rPr>
        <w:t>Process</w:t>
      </w:r>
      <w:r>
        <w:rPr>
          <w:rFonts w:ascii="Open Sans"/>
          <w:spacing w:val="-7"/>
          <w:sz w:val="20"/>
        </w:rPr>
        <w:t xml:space="preserve"> </w:t>
      </w:r>
      <w:r>
        <w:rPr>
          <w:rFonts w:ascii="Open Sans"/>
          <w:sz w:val="20"/>
        </w:rPr>
        <w:t>contains</w:t>
      </w:r>
      <w:r>
        <w:rPr>
          <w:rFonts w:ascii="Open Sans"/>
          <w:spacing w:val="-7"/>
          <w:sz w:val="20"/>
        </w:rPr>
        <w:t xml:space="preserve"> </w:t>
      </w:r>
      <w:r>
        <w:rPr>
          <w:rFonts w:ascii="Open Sans"/>
          <w:sz w:val="20"/>
        </w:rPr>
        <w:t>five</w:t>
      </w:r>
      <w:r>
        <w:rPr>
          <w:rFonts w:ascii="Open Sans"/>
          <w:spacing w:val="-6"/>
          <w:sz w:val="20"/>
        </w:rPr>
        <w:t xml:space="preserve"> </w:t>
      </w:r>
      <w:r>
        <w:rPr>
          <w:rFonts w:ascii="Open Sans"/>
          <w:spacing w:val="-2"/>
          <w:sz w:val="20"/>
        </w:rPr>
        <w:t>steps:</w:t>
      </w:r>
    </w:p>
    <w:p w14:paraId="05B439F5" w14:textId="4C082178" w:rsidR="007E0B77" w:rsidRDefault="002C4C7D">
      <w:pPr>
        <w:pStyle w:val="ListParagraph"/>
        <w:numPr>
          <w:ilvl w:val="0"/>
          <w:numId w:val="17"/>
        </w:numPr>
        <w:tabs>
          <w:tab w:val="left" w:pos="1577"/>
          <w:tab w:val="left" w:pos="1579"/>
        </w:tabs>
        <w:spacing w:before="147" w:line="276" w:lineRule="auto"/>
        <w:ind w:right="418"/>
        <w:jc w:val="both"/>
        <w:rPr>
          <w:sz w:val="20"/>
        </w:rPr>
      </w:pPr>
      <w:r>
        <w:rPr>
          <w:b/>
          <w:sz w:val="20"/>
        </w:rPr>
        <w:t>Drawing</w:t>
      </w:r>
      <w:r>
        <w:rPr>
          <w:b/>
          <w:spacing w:val="30"/>
          <w:sz w:val="20"/>
        </w:rPr>
        <w:t xml:space="preserve"> </w:t>
      </w:r>
      <w:r>
        <w:rPr>
          <w:b/>
          <w:sz w:val="20"/>
        </w:rPr>
        <w:t>up</w:t>
      </w:r>
      <w:r>
        <w:rPr>
          <w:b/>
          <w:spacing w:val="32"/>
          <w:sz w:val="20"/>
        </w:rPr>
        <w:t xml:space="preserve"> </w:t>
      </w:r>
      <w:r>
        <w:rPr>
          <w:b/>
          <w:sz w:val="20"/>
        </w:rPr>
        <w:t>Inventories</w:t>
      </w:r>
      <w:r>
        <w:rPr>
          <w:b/>
          <w:spacing w:val="32"/>
          <w:sz w:val="20"/>
        </w:rPr>
        <w:t xml:space="preserve"> </w:t>
      </w:r>
      <w:r>
        <w:rPr>
          <w:b/>
          <w:sz w:val="20"/>
        </w:rPr>
        <w:t>of</w:t>
      </w:r>
      <w:r>
        <w:rPr>
          <w:b/>
          <w:spacing w:val="28"/>
          <w:sz w:val="20"/>
        </w:rPr>
        <w:t xml:space="preserve"> </w:t>
      </w:r>
      <w:r>
        <w:rPr>
          <w:b/>
          <w:sz w:val="20"/>
        </w:rPr>
        <w:t>all</w:t>
      </w:r>
      <w:r>
        <w:rPr>
          <w:b/>
          <w:spacing w:val="28"/>
          <w:sz w:val="20"/>
        </w:rPr>
        <w:t xml:space="preserve"> </w:t>
      </w:r>
      <w:r>
        <w:rPr>
          <w:b/>
          <w:sz w:val="20"/>
        </w:rPr>
        <w:t>projects/programmes</w:t>
      </w:r>
      <w:r>
        <w:rPr>
          <w:b/>
          <w:spacing w:val="28"/>
          <w:sz w:val="20"/>
        </w:rPr>
        <w:t xml:space="preserve"> </w:t>
      </w:r>
      <w:r>
        <w:rPr>
          <w:b/>
          <w:sz w:val="20"/>
        </w:rPr>
        <w:t>at</w:t>
      </w:r>
      <w:r>
        <w:rPr>
          <w:b/>
          <w:spacing w:val="30"/>
          <w:sz w:val="20"/>
        </w:rPr>
        <w:t xml:space="preserve"> </w:t>
      </w:r>
      <w:r>
        <w:rPr>
          <w:b/>
          <w:sz w:val="20"/>
        </w:rPr>
        <w:t>different</w:t>
      </w:r>
      <w:r>
        <w:rPr>
          <w:b/>
          <w:spacing w:val="34"/>
          <w:sz w:val="20"/>
        </w:rPr>
        <w:t xml:space="preserve"> </w:t>
      </w:r>
      <w:r>
        <w:rPr>
          <w:b/>
          <w:sz w:val="20"/>
        </w:rPr>
        <w:t>stages</w:t>
      </w:r>
      <w:r>
        <w:rPr>
          <w:b/>
          <w:spacing w:val="32"/>
          <w:sz w:val="20"/>
        </w:rPr>
        <w:t xml:space="preserve"> </w:t>
      </w:r>
      <w:r>
        <w:rPr>
          <w:b/>
          <w:sz w:val="20"/>
        </w:rPr>
        <w:t>of</w:t>
      </w:r>
      <w:r>
        <w:rPr>
          <w:b/>
          <w:spacing w:val="28"/>
          <w:sz w:val="20"/>
        </w:rPr>
        <w:t xml:space="preserve"> </w:t>
      </w:r>
      <w:r>
        <w:rPr>
          <w:b/>
          <w:sz w:val="20"/>
        </w:rPr>
        <w:t>the</w:t>
      </w:r>
      <w:r>
        <w:rPr>
          <w:b/>
          <w:spacing w:val="30"/>
          <w:sz w:val="20"/>
        </w:rPr>
        <w:t xml:space="preserve"> </w:t>
      </w:r>
      <w:r>
        <w:rPr>
          <w:b/>
          <w:sz w:val="20"/>
        </w:rPr>
        <w:t xml:space="preserve">Project Life Cycle </w:t>
      </w:r>
      <w:r>
        <w:rPr>
          <w:sz w:val="20"/>
        </w:rPr>
        <w:t>(appraisal, planning/design, implementation, post implementation).</w:t>
      </w:r>
      <w:r>
        <w:rPr>
          <w:spacing w:val="40"/>
          <w:sz w:val="20"/>
        </w:rPr>
        <w:t xml:space="preserve"> </w:t>
      </w:r>
      <w:r>
        <w:rPr>
          <w:sz w:val="20"/>
        </w:rPr>
        <w:t>The inventories include all projects/programmes above €0.5m and cover three stages:</w:t>
      </w:r>
    </w:p>
    <w:p w14:paraId="6E200DA5" w14:textId="77777777" w:rsidR="007E0B77" w:rsidRDefault="002C4C7D">
      <w:pPr>
        <w:pStyle w:val="ListParagraph"/>
        <w:numPr>
          <w:ilvl w:val="1"/>
          <w:numId w:val="17"/>
        </w:numPr>
        <w:tabs>
          <w:tab w:val="left" w:pos="1939"/>
        </w:tabs>
        <w:spacing w:before="1"/>
        <w:ind w:left="1939" w:hanging="359"/>
        <w:rPr>
          <w:sz w:val="20"/>
        </w:rPr>
      </w:pPr>
      <w:r>
        <w:rPr>
          <w:sz w:val="20"/>
        </w:rPr>
        <w:t>Expenditure</w:t>
      </w:r>
      <w:r>
        <w:rPr>
          <w:spacing w:val="-7"/>
          <w:sz w:val="20"/>
        </w:rPr>
        <w:t xml:space="preserve"> </w:t>
      </w:r>
      <w:r>
        <w:rPr>
          <w:sz w:val="20"/>
        </w:rPr>
        <w:t>being</w:t>
      </w:r>
      <w:r>
        <w:rPr>
          <w:spacing w:val="-6"/>
          <w:sz w:val="20"/>
        </w:rPr>
        <w:t xml:space="preserve"> </w:t>
      </w:r>
      <w:r>
        <w:rPr>
          <w:spacing w:val="-2"/>
          <w:sz w:val="20"/>
        </w:rPr>
        <w:t>considered</w:t>
      </w:r>
    </w:p>
    <w:p w14:paraId="5EB86222" w14:textId="77777777" w:rsidR="007E0B77" w:rsidRDefault="002C4C7D">
      <w:pPr>
        <w:pStyle w:val="ListParagraph"/>
        <w:numPr>
          <w:ilvl w:val="1"/>
          <w:numId w:val="17"/>
        </w:numPr>
        <w:tabs>
          <w:tab w:val="left" w:pos="1939"/>
        </w:tabs>
        <w:spacing w:before="40"/>
        <w:ind w:left="1939" w:hanging="359"/>
        <w:rPr>
          <w:sz w:val="20"/>
        </w:rPr>
      </w:pPr>
      <w:r>
        <w:rPr>
          <w:sz w:val="20"/>
        </w:rPr>
        <w:t>Expenditure</w:t>
      </w:r>
      <w:r>
        <w:rPr>
          <w:spacing w:val="-7"/>
          <w:sz w:val="20"/>
        </w:rPr>
        <w:t xml:space="preserve"> </w:t>
      </w:r>
      <w:r>
        <w:rPr>
          <w:sz w:val="20"/>
        </w:rPr>
        <w:t>being</w:t>
      </w:r>
      <w:r>
        <w:rPr>
          <w:spacing w:val="-6"/>
          <w:sz w:val="20"/>
        </w:rPr>
        <w:t xml:space="preserve"> </w:t>
      </w:r>
      <w:r>
        <w:rPr>
          <w:spacing w:val="-2"/>
          <w:sz w:val="20"/>
        </w:rPr>
        <w:t>incurred</w:t>
      </w:r>
    </w:p>
    <w:p w14:paraId="6299A178" w14:textId="77777777" w:rsidR="007E0B77" w:rsidRDefault="002C4C7D">
      <w:pPr>
        <w:pStyle w:val="ListParagraph"/>
        <w:numPr>
          <w:ilvl w:val="1"/>
          <w:numId w:val="17"/>
        </w:numPr>
        <w:tabs>
          <w:tab w:val="left" w:pos="1939"/>
        </w:tabs>
        <w:spacing w:before="42"/>
        <w:ind w:left="1939" w:hanging="359"/>
        <w:rPr>
          <w:sz w:val="20"/>
        </w:rPr>
      </w:pPr>
      <w:r>
        <w:rPr>
          <w:sz w:val="20"/>
        </w:rPr>
        <w:t>Expenditure</w:t>
      </w:r>
      <w:r>
        <w:rPr>
          <w:spacing w:val="-6"/>
          <w:sz w:val="20"/>
        </w:rPr>
        <w:t xml:space="preserve"> </w:t>
      </w:r>
      <w:r>
        <w:rPr>
          <w:sz w:val="20"/>
        </w:rPr>
        <w:t>that</w:t>
      </w:r>
      <w:r>
        <w:rPr>
          <w:spacing w:val="-7"/>
          <w:sz w:val="20"/>
        </w:rPr>
        <w:t xml:space="preserve"> </w:t>
      </w:r>
      <w:r>
        <w:rPr>
          <w:sz w:val="20"/>
        </w:rPr>
        <w:t>has</w:t>
      </w:r>
      <w:r>
        <w:rPr>
          <w:spacing w:val="-6"/>
          <w:sz w:val="20"/>
        </w:rPr>
        <w:t xml:space="preserve"> </w:t>
      </w:r>
      <w:r>
        <w:rPr>
          <w:sz w:val="20"/>
        </w:rPr>
        <w:t>recently</w:t>
      </w:r>
      <w:r>
        <w:rPr>
          <w:spacing w:val="-6"/>
          <w:sz w:val="20"/>
        </w:rPr>
        <w:t xml:space="preserve"> </w:t>
      </w:r>
      <w:r>
        <w:rPr>
          <w:spacing w:val="-2"/>
          <w:sz w:val="20"/>
        </w:rPr>
        <w:t>ended.</w:t>
      </w:r>
    </w:p>
    <w:p w14:paraId="3AD460BF" w14:textId="77777777" w:rsidR="007E0B77" w:rsidRDefault="007E0B77">
      <w:pPr>
        <w:pStyle w:val="BodyText"/>
        <w:spacing w:before="81"/>
        <w:rPr>
          <w:rFonts w:ascii="Open Sans"/>
          <w:sz w:val="20"/>
        </w:rPr>
      </w:pPr>
    </w:p>
    <w:p w14:paraId="0090454D" w14:textId="77777777" w:rsidR="007E0B77" w:rsidRDefault="002C4C7D">
      <w:pPr>
        <w:pStyle w:val="ListParagraph"/>
        <w:numPr>
          <w:ilvl w:val="0"/>
          <w:numId w:val="17"/>
        </w:numPr>
        <w:tabs>
          <w:tab w:val="left" w:pos="1578"/>
          <w:tab w:val="left" w:pos="1580"/>
        </w:tabs>
        <w:spacing w:line="276" w:lineRule="auto"/>
        <w:ind w:left="1580" w:right="420"/>
        <w:jc w:val="both"/>
        <w:rPr>
          <w:b/>
          <w:sz w:val="20"/>
        </w:rPr>
      </w:pPr>
      <w:r>
        <w:rPr>
          <w:b/>
          <w:w w:val="105"/>
          <w:sz w:val="20"/>
        </w:rPr>
        <w:t xml:space="preserve">Publish summary information on website of all procurements </w:t>
      </w:r>
      <w:proofErr w:type="gramStart"/>
      <w:r>
        <w:rPr>
          <w:b/>
          <w:w w:val="105"/>
          <w:sz w:val="20"/>
        </w:rPr>
        <w:t>in excess of</w:t>
      </w:r>
      <w:proofErr w:type="gramEnd"/>
      <w:r>
        <w:rPr>
          <w:b/>
          <w:w w:val="105"/>
          <w:sz w:val="20"/>
        </w:rPr>
        <w:t xml:space="preserve"> €10m, whether new, in progress or completed.</w:t>
      </w:r>
    </w:p>
    <w:p w14:paraId="39BF3A25" w14:textId="77777777" w:rsidR="007E0B77" w:rsidRDefault="002C4C7D">
      <w:pPr>
        <w:pStyle w:val="ListParagraph"/>
        <w:numPr>
          <w:ilvl w:val="0"/>
          <w:numId w:val="17"/>
        </w:numPr>
        <w:tabs>
          <w:tab w:val="left" w:pos="1577"/>
          <w:tab w:val="left" w:pos="1579"/>
        </w:tabs>
        <w:spacing w:before="271" w:line="276" w:lineRule="auto"/>
        <w:ind w:right="416"/>
        <w:jc w:val="both"/>
        <w:rPr>
          <w:sz w:val="20"/>
        </w:rPr>
      </w:pPr>
      <w:r>
        <w:rPr>
          <w:b/>
          <w:sz w:val="20"/>
        </w:rPr>
        <w:t>Checklists</w:t>
      </w:r>
      <w:r>
        <w:rPr>
          <w:b/>
          <w:spacing w:val="37"/>
          <w:sz w:val="20"/>
        </w:rPr>
        <w:t xml:space="preserve"> </w:t>
      </w:r>
      <w:r>
        <w:rPr>
          <w:b/>
          <w:sz w:val="20"/>
        </w:rPr>
        <w:t>to</w:t>
      </w:r>
      <w:r>
        <w:rPr>
          <w:b/>
          <w:spacing w:val="37"/>
          <w:sz w:val="20"/>
        </w:rPr>
        <w:t xml:space="preserve"> </w:t>
      </w:r>
      <w:r>
        <w:rPr>
          <w:b/>
          <w:sz w:val="20"/>
        </w:rPr>
        <w:t>be</w:t>
      </w:r>
      <w:r>
        <w:rPr>
          <w:b/>
          <w:spacing w:val="39"/>
          <w:sz w:val="20"/>
        </w:rPr>
        <w:t xml:space="preserve"> </w:t>
      </w:r>
      <w:r>
        <w:rPr>
          <w:b/>
          <w:sz w:val="20"/>
        </w:rPr>
        <w:t>completed</w:t>
      </w:r>
      <w:r>
        <w:rPr>
          <w:b/>
          <w:spacing w:val="40"/>
          <w:sz w:val="20"/>
        </w:rPr>
        <w:t xml:space="preserve"> </w:t>
      </w:r>
      <w:r>
        <w:rPr>
          <w:b/>
          <w:sz w:val="20"/>
        </w:rPr>
        <w:t>in</w:t>
      </w:r>
      <w:r>
        <w:rPr>
          <w:b/>
          <w:spacing w:val="40"/>
          <w:sz w:val="20"/>
        </w:rPr>
        <w:t xml:space="preserve"> </w:t>
      </w:r>
      <w:r>
        <w:rPr>
          <w:b/>
          <w:sz w:val="20"/>
        </w:rPr>
        <w:t>respect</w:t>
      </w:r>
      <w:r>
        <w:rPr>
          <w:b/>
          <w:spacing w:val="39"/>
          <w:sz w:val="20"/>
        </w:rPr>
        <w:t xml:space="preserve"> </w:t>
      </w:r>
      <w:r>
        <w:rPr>
          <w:b/>
          <w:sz w:val="20"/>
        </w:rPr>
        <w:t>of</w:t>
      </w:r>
      <w:r>
        <w:rPr>
          <w:b/>
          <w:spacing w:val="39"/>
          <w:sz w:val="20"/>
        </w:rPr>
        <w:t xml:space="preserve"> </w:t>
      </w:r>
      <w:r>
        <w:rPr>
          <w:b/>
          <w:sz w:val="20"/>
        </w:rPr>
        <w:t>the</w:t>
      </w:r>
      <w:r>
        <w:rPr>
          <w:b/>
          <w:spacing w:val="34"/>
          <w:sz w:val="20"/>
        </w:rPr>
        <w:t xml:space="preserve"> </w:t>
      </w:r>
      <w:r>
        <w:rPr>
          <w:b/>
          <w:sz w:val="20"/>
        </w:rPr>
        <w:t>different</w:t>
      </w:r>
      <w:r>
        <w:rPr>
          <w:b/>
          <w:spacing w:val="39"/>
          <w:sz w:val="20"/>
        </w:rPr>
        <w:t xml:space="preserve"> </w:t>
      </w:r>
      <w:r>
        <w:rPr>
          <w:b/>
          <w:sz w:val="20"/>
        </w:rPr>
        <w:t>stages.</w:t>
      </w:r>
      <w:r>
        <w:rPr>
          <w:b/>
          <w:spacing w:val="80"/>
          <w:sz w:val="20"/>
        </w:rPr>
        <w:t xml:space="preserve"> </w:t>
      </w:r>
      <w:r>
        <w:rPr>
          <w:sz w:val="20"/>
        </w:rPr>
        <w:t>These</w:t>
      </w:r>
      <w:r>
        <w:rPr>
          <w:spacing w:val="37"/>
          <w:sz w:val="20"/>
        </w:rPr>
        <w:t xml:space="preserve"> </w:t>
      </w:r>
      <w:r>
        <w:rPr>
          <w:sz w:val="20"/>
        </w:rPr>
        <w:t>checklists</w:t>
      </w:r>
      <w:r>
        <w:rPr>
          <w:spacing w:val="40"/>
          <w:sz w:val="20"/>
        </w:rPr>
        <w:t xml:space="preserve"> </w:t>
      </w:r>
      <w:r>
        <w:rPr>
          <w:sz w:val="20"/>
        </w:rPr>
        <w:t>allow the</w:t>
      </w:r>
      <w:r>
        <w:rPr>
          <w:spacing w:val="-6"/>
          <w:sz w:val="20"/>
        </w:rPr>
        <w:t xml:space="preserve"> </w:t>
      </w:r>
      <w:r>
        <w:rPr>
          <w:sz w:val="20"/>
        </w:rPr>
        <w:t>Council</w:t>
      </w:r>
      <w:r>
        <w:rPr>
          <w:spacing w:val="-6"/>
          <w:sz w:val="20"/>
        </w:rPr>
        <w:t xml:space="preserve"> </w:t>
      </w:r>
      <w:r>
        <w:rPr>
          <w:sz w:val="20"/>
        </w:rPr>
        <w:t>and</w:t>
      </w:r>
      <w:r>
        <w:rPr>
          <w:spacing w:val="-6"/>
          <w:sz w:val="20"/>
        </w:rPr>
        <w:t xml:space="preserve"> </w:t>
      </w:r>
      <w:r>
        <w:rPr>
          <w:sz w:val="20"/>
        </w:rPr>
        <w:t>its</w:t>
      </w:r>
      <w:r>
        <w:rPr>
          <w:spacing w:val="-6"/>
          <w:sz w:val="20"/>
        </w:rPr>
        <w:t xml:space="preserve"> </w:t>
      </w:r>
      <w:r>
        <w:rPr>
          <w:sz w:val="20"/>
        </w:rPr>
        <w:t>agencies</w:t>
      </w:r>
      <w:r>
        <w:rPr>
          <w:spacing w:val="-6"/>
          <w:sz w:val="20"/>
        </w:rPr>
        <w:t xml:space="preserve"> </w:t>
      </w:r>
      <w:r>
        <w:rPr>
          <w:sz w:val="20"/>
        </w:rPr>
        <w:t>to</w:t>
      </w:r>
      <w:r>
        <w:rPr>
          <w:spacing w:val="-7"/>
          <w:sz w:val="20"/>
        </w:rPr>
        <w:t xml:space="preserve"> </w:t>
      </w:r>
      <w:r>
        <w:rPr>
          <w:sz w:val="20"/>
        </w:rPr>
        <w:t>self-assess</w:t>
      </w:r>
      <w:r>
        <w:rPr>
          <w:spacing w:val="-6"/>
          <w:sz w:val="20"/>
        </w:rPr>
        <w:t xml:space="preserve"> </w:t>
      </w:r>
      <w:r>
        <w:rPr>
          <w:sz w:val="20"/>
        </w:rPr>
        <w:t>their</w:t>
      </w:r>
      <w:r>
        <w:rPr>
          <w:spacing w:val="-6"/>
          <w:sz w:val="20"/>
        </w:rPr>
        <w:t xml:space="preserve"> </w:t>
      </w:r>
      <w:r>
        <w:rPr>
          <w:sz w:val="20"/>
        </w:rPr>
        <w:t>compliance</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code</w:t>
      </w:r>
      <w:r>
        <w:rPr>
          <w:spacing w:val="-6"/>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 checklists which are provided through the PSC document.</w:t>
      </w:r>
    </w:p>
    <w:p w14:paraId="7826667F" w14:textId="77777777" w:rsidR="007E0B77" w:rsidRDefault="002C4C7D">
      <w:pPr>
        <w:pStyle w:val="ListParagraph"/>
        <w:numPr>
          <w:ilvl w:val="0"/>
          <w:numId w:val="17"/>
        </w:numPr>
        <w:tabs>
          <w:tab w:val="left" w:pos="1565"/>
          <w:tab w:val="left" w:pos="1567"/>
        </w:tabs>
        <w:spacing w:before="218" w:line="276" w:lineRule="auto"/>
        <w:ind w:left="1567" w:right="417"/>
        <w:jc w:val="both"/>
        <w:rPr>
          <w:sz w:val="20"/>
        </w:rPr>
      </w:pPr>
      <w:r>
        <w:rPr>
          <w:b/>
          <w:w w:val="105"/>
          <w:sz w:val="20"/>
        </w:rPr>
        <w:t>Carry out a more in-depth check on a small number of selected</w:t>
      </w:r>
      <w:r>
        <w:rPr>
          <w:b/>
          <w:spacing w:val="80"/>
          <w:w w:val="105"/>
          <w:sz w:val="20"/>
        </w:rPr>
        <w:t xml:space="preserve"> </w:t>
      </w:r>
      <w:r>
        <w:rPr>
          <w:b/>
          <w:sz w:val="20"/>
        </w:rPr>
        <w:t>projects/programmes.</w:t>
      </w:r>
      <w:r>
        <w:rPr>
          <w:b/>
          <w:spacing w:val="40"/>
          <w:sz w:val="20"/>
        </w:rPr>
        <w:t xml:space="preserve"> </w:t>
      </w:r>
      <w:proofErr w:type="gramStart"/>
      <w:r>
        <w:rPr>
          <w:sz w:val="20"/>
        </w:rPr>
        <w:t>A number of</w:t>
      </w:r>
      <w:proofErr w:type="gramEnd"/>
      <w:r>
        <w:rPr>
          <w:sz w:val="20"/>
        </w:rPr>
        <w:t xml:space="preserve"> projects or programmes are selected for a more in- depth</w:t>
      </w:r>
      <w:r>
        <w:rPr>
          <w:spacing w:val="-5"/>
          <w:sz w:val="20"/>
        </w:rPr>
        <w:t xml:space="preserve"> </w:t>
      </w:r>
      <w:r>
        <w:rPr>
          <w:sz w:val="20"/>
        </w:rPr>
        <w:t>review.</w:t>
      </w:r>
      <w:r>
        <w:rPr>
          <w:spacing w:val="40"/>
          <w:sz w:val="20"/>
        </w:rPr>
        <w:t xml:space="preserve"> </w:t>
      </w:r>
      <w:r>
        <w:rPr>
          <w:sz w:val="20"/>
        </w:rPr>
        <w:t>This</w:t>
      </w:r>
      <w:r>
        <w:rPr>
          <w:spacing w:val="-4"/>
          <w:sz w:val="20"/>
        </w:rPr>
        <w:t xml:space="preserve"> </w:t>
      </w:r>
      <w:r>
        <w:rPr>
          <w:sz w:val="20"/>
        </w:rPr>
        <w:t>includes</w:t>
      </w:r>
      <w:r>
        <w:rPr>
          <w:spacing w:val="-4"/>
          <w:sz w:val="20"/>
        </w:rPr>
        <w:t xml:space="preserve"> </w:t>
      </w:r>
      <w:r>
        <w:rPr>
          <w:sz w:val="20"/>
        </w:rPr>
        <w:t>a</w:t>
      </w:r>
      <w:r>
        <w:rPr>
          <w:spacing w:val="-5"/>
          <w:sz w:val="20"/>
        </w:rPr>
        <w:t xml:space="preserve"> </w:t>
      </w:r>
      <w:r>
        <w:rPr>
          <w:sz w:val="20"/>
        </w:rPr>
        <w:t>review</w:t>
      </w:r>
      <w:r>
        <w:rPr>
          <w:spacing w:val="-6"/>
          <w:sz w:val="20"/>
        </w:rPr>
        <w:t xml:space="preserve"> </w:t>
      </w:r>
      <w:r>
        <w:rPr>
          <w:sz w:val="20"/>
        </w:rPr>
        <w:t>of</w:t>
      </w:r>
      <w:r>
        <w:rPr>
          <w:spacing w:val="-5"/>
          <w:sz w:val="20"/>
        </w:rPr>
        <w:t xml:space="preserve"> </w:t>
      </w:r>
      <w:r>
        <w:rPr>
          <w:sz w:val="20"/>
        </w:rPr>
        <w:t>all</w:t>
      </w:r>
      <w:r>
        <w:rPr>
          <w:spacing w:val="-5"/>
          <w:sz w:val="20"/>
        </w:rPr>
        <w:t xml:space="preserve"> </w:t>
      </w:r>
      <w:r>
        <w:rPr>
          <w:sz w:val="20"/>
        </w:rPr>
        <w:t>projects</w:t>
      </w:r>
      <w:r>
        <w:rPr>
          <w:spacing w:val="-4"/>
          <w:sz w:val="20"/>
        </w:rPr>
        <w:t xml:space="preserve"> </w:t>
      </w:r>
      <w:r>
        <w:rPr>
          <w:sz w:val="20"/>
        </w:rPr>
        <w:t>from</w:t>
      </w:r>
      <w:r>
        <w:rPr>
          <w:spacing w:val="-6"/>
          <w:sz w:val="20"/>
        </w:rPr>
        <w:t xml:space="preserve"> </w:t>
      </w:r>
      <w:r>
        <w:rPr>
          <w:sz w:val="20"/>
        </w:rPr>
        <w:t>ex-post</w:t>
      </w:r>
      <w:r>
        <w:rPr>
          <w:spacing w:val="-6"/>
          <w:sz w:val="20"/>
        </w:rPr>
        <w:t xml:space="preserve"> </w:t>
      </w:r>
      <w:r>
        <w:rPr>
          <w:sz w:val="20"/>
        </w:rPr>
        <w:t>to</w:t>
      </w:r>
      <w:r>
        <w:rPr>
          <w:spacing w:val="-5"/>
          <w:sz w:val="20"/>
        </w:rPr>
        <w:t xml:space="preserve"> </w:t>
      </w:r>
      <w:r>
        <w:rPr>
          <w:sz w:val="20"/>
        </w:rPr>
        <w:t>ex-ante.</w:t>
      </w:r>
      <w:r>
        <w:rPr>
          <w:spacing w:val="40"/>
          <w:sz w:val="20"/>
        </w:rPr>
        <w:t xml:space="preserve"> </w:t>
      </w:r>
      <w:r>
        <w:rPr>
          <w:sz w:val="20"/>
        </w:rPr>
        <w:t>At</w:t>
      </w:r>
      <w:r>
        <w:rPr>
          <w:spacing w:val="-6"/>
          <w:sz w:val="20"/>
        </w:rPr>
        <w:t xml:space="preserve"> </w:t>
      </w:r>
      <w:r>
        <w:rPr>
          <w:sz w:val="20"/>
        </w:rPr>
        <w:t>least</w:t>
      </w:r>
      <w:r>
        <w:rPr>
          <w:spacing w:val="-6"/>
          <w:sz w:val="20"/>
        </w:rPr>
        <w:t xml:space="preserve"> </w:t>
      </w:r>
      <w:r>
        <w:rPr>
          <w:sz w:val="20"/>
        </w:rPr>
        <w:t>5%</w:t>
      </w:r>
      <w:r>
        <w:rPr>
          <w:spacing w:val="-6"/>
          <w:sz w:val="20"/>
        </w:rPr>
        <w:t xml:space="preserve"> </w:t>
      </w:r>
      <w:r>
        <w:rPr>
          <w:sz w:val="20"/>
        </w:rPr>
        <w:t>of the total capital inventory expenditure (or 15% over a three-year period) and at least 1% of revenue expenditure (or 3% over a three-year period) are subject to in-depth checks.</w:t>
      </w:r>
    </w:p>
    <w:p w14:paraId="7436FF42" w14:textId="77777777" w:rsidR="007E0B77" w:rsidRDefault="002C4C7D">
      <w:pPr>
        <w:pStyle w:val="ListParagraph"/>
        <w:numPr>
          <w:ilvl w:val="0"/>
          <w:numId w:val="17"/>
        </w:numPr>
        <w:tabs>
          <w:tab w:val="left" w:pos="1577"/>
          <w:tab w:val="left" w:pos="1579"/>
        </w:tabs>
        <w:spacing w:before="220" w:line="276" w:lineRule="auto"/>
        <w:ind w:right="415"/>
        <w:jc w:val="both"/>
        <w:rPr>
          <w:sz w:val="20"/>
        </w:rPr>
      </w:pPr>
      <w:r>
        <w:rPr>
          <w:b/>
          <w:sz w:val="20"/>
        </w:rPr>
        <w:t xml:space="preserve">Complete a report for </w:t>
      </w:r>
      <w:r>
        <w:rPr>
          <w:b/>
          <w:color w:val="333333"/>
          <w:sz w:val="20"/>
        </w:rPr>
        <w:t xml:space="preserve">the National Oversight and Audit Commission </w:t>
      </w:r>
      <w:r>
        <w:rPr>
          <w:color w:val="333333"/>
          <w:sz w:val="20"/>
        </w:rPr>
        <w:t>(NOAC) which includes the inventory of all projects, the website reference for the publication of procurements above €10m, the completed checklists, the Council’s judgement on the adequacy of processes given the findings from the in-depth checks and the Council’s proposals to remedy any discovered inadequacies.</w:t>
      </w:r>
    </w:p>
    <w:p w14:paraId="7CEB812E" w14:textId="77777777" w:rsidR="007E0B77" w:rsidRDefault="007E0B77">
      <w:pPr>
        <w:pStyle w:val="BodyText"/>
        <w:spacing w:before="40"/>
        <w:rPr>
          <w:rFonts w:ascii="Open Sans"/>
          <w:sz w:val="20"/>
        </w:rPr>
      </w:pPr>
    </w:p>
    <w:p w14:paraId="71C7CBCD" w14:textId="5C79A94D" w:rsidR="007E0B77" w:rsidRDefault="002C4C7D">
      <w:pPr>
        <w:ind w:left="860"/>
        <w:jc w:val="both"/>
        <w:rPr>
          <w:rFonts w:ascii="Open Sans"/>
          <w:sz w:val="20"/>
        </w:rPr>
      </w:pPr>
      <w:r>
        <w:rPr>
          <w:rFonts w:ascii="Open Sans"/>
          <w:sz w:val="20"/>
        </w:rPr>
        <w:t>This</w:t>
      </w:r>
      <w:r>
        <w:rPr>
          <w:rFonts w:ascii="Open Sans"/>
          <w:spacing w:val="-5"/>
          <w:sz w:val="20"/>
        </w:rPr>
        <w:t xml:space="preserve"> </w:t>
      </w:r>
      <w:r>
        <w:rPr>
          <w:rFonts w:ascii="Open Sans"/>
          <w:sz w:val="20"/>
        </w:rPr>
        <w:t>report</w:t>
      </w:r>
      <w:r>
        <w:rPr>
          <w:rFonts w:ascii="Open Sans"/>
          <w:spacing w:val="-5"/>
          <w:sz w:val="20"/>
        </w:rPr>
        <w:t xml:space="preserve"> </w:t>
      </w:r>
      <w:r>
        <w:rPr>
          <w:rFonts w:ascii="Open Sans"/>
          <w:sz w:val="20"/>
        </w:rPr>
        <w:t>fulfils</w:t>
      </w:r>
      <w:r>
        <w:rPr>
          <w:rFonts w:ascii="Open Sans"/>
          <w:spacing w:val="-5"/>
          <w:sz w:val="20"/>
        </w:rPr>
        <w:t xml:space="preserve"> </w:t>
      </w:r>
      <w:r>
        <w:rPr>
          <w:rFonts w:ascii="Open Sans"/>
          <w:sz w:val="20"/>
        </w:rPr>
        <w:t>the</w:t>
      </w:r>
      <w:r>
        <w:rPr>
          <w:rFonts w:ascii="Open Sans"/>
          <w:spacing w:val="-5"/>
          <w:sz w:val="20"/>
        </w:rPr>
        <w:t xml:space="preserve"> </w:t>
      </w:r>
      <w:r>
        <w:rPr>
          <w:rFonts w:ascii="Open Sans"/>
          <w:sz w:val="20"/>
        </w:rPr>
        <w:t>fifth</w:t>
      </w:r>
      <w:r>
        <w:rPr>
          <w:rFonts w:ascii="Open Sans"/>
          <w:spacing w:val="-2"/>
          <w:sz w:val="20"/>
        </w:rPr>
        <w:t xml:space="preserve"> </w:t>
      </w:r>
      <w:r>
        <w:rPr>
          <w:rFonts w:ascii="Open Sans"/>
          <w:sz w:val="20"/>
        </w:rPr>
        <w:t>requirement</w:t>
      </w:r>
      <w:r>
        <w:rPr>
          <w:rFonts w:ascii="Open Sans"/>
          <w:spacing w:val="-6"/>
          <w:sz w:val="20"/>
        </w:rPr>
        <w:t xml:space="preserve"> </w:t>
      </w:r>
      <w:r>
        <w:rPr>
          <w:rFonts w:ascii="Open Sans"/>
          <w:sz w:val="20"/>
        </w:rPr>
        <w:t>of</w:t>
      </w:r>
      <w:r>
        <w:rPr>
          <w:rFonts w:ascii="Open Sans"/>
          <w:spacing w:val="-5"/>
          <w:sz w:val="20"/>
        </w:rPr>
        <w:t xml:space="preserve"> </w:t>
      </w:r>
      <w:r>
        <w:rPr>
          <w:rFonts w:ascii="Open Sans"/>
          <w:sz w:val="20"/>
        </w:rPr>
        <w:t>the</w:t>
      </w:r>
      <w:r>
        <w:rPr>
          <w:rFonts w:ascii="Open Sans"/>
          <w:spacing w:val="-5"/>
          <w:sz w:val="20"/>
        </w:rPr>
        <w:t xml:space="preserve"> </w:t>
      </w:r>
      <w:r>
        <w:rPr>
          <w:rFonts w:ascii="Open Sans"/>
          <w:sz w:val="20"/>
        </w:rPr>
        <w:t>QA</w:t>
      </w:r>
      <w:r>
        <w:rPr>
          <w:rFonts w:ascii="Open Sans"/>
          <w:spacing w:val="-4"/>
          <w:sz w:val="20"/>
        </w:rPr>
        <w:t xml:space="preserve"> </w:t>
      </w:r>
      <w:r>
        <w:rPr>
          <w:rFonts w:ascii="Open Sans"/>
          <w:sz w:val="20"/>
        </w:rPr>
        <w:t>process</w:t>
      </w:r>
      <w:r>
        <w:rPr>
          <w:rFonts w:ascii="Open Sans"/>
          <w:spacing w:val="-5"/>
          <w:sz w:val="20"/>
        </w:rPr>
        <w:t xml:space="preserve"> </w:t>
      </w:r>
      <w:r>
        <w:rPr>
          <w:rFonts w:ascii="Open Sans"/>
          <w:sz w:val="20"/>
        </w:rPr>
        <w:t>for</w:t>
      </w:r>
      <w:r>
        <w:rPr>
          <w:rFonts w:ascii="Open Sans"/>
          <w:spacing w:val="-4"/>
          <w:sz w:val="20"/>
        </w:rPr>
        <w:t xml:space="preserve"> </w:t>
      </w:r>
      <w:r>
        <w:rPr>
          <w:rFonts w:ascii="Open Sans"/>
          <w:sz w:val="20"/>
        </w:rPr>
        <w:t>Fingal</w:t>
      </w:r>
      <w:r>
        <w:rPr>
          <w:rFonts w:ascii="Open Sans"/>
          <w:spacing w:val="-6"/>
          <w:sz w:val="20"/>
        </w:rPr>
        <w:t xml:space="preserve"> </w:t>
      </w:r>
      <w:r>
        <w:rPr>
          <w:rFonts w:ascii="Open Sans"/>
          <w:sz w:val="20"/>
        </w:rPr>
        <w:t>County</w:t>
      </w:r>
      <w:r>
        <w:rPr>
          <w:rFonts w:ascii="Open Sans"/>
          <w:spacing w:val="-4"/>
          <w:sz w:val="20"/>
        </w:rPr>
        <w:t xml:space="preserve"> </w:t>
      </w:r>
      <w:r>
        <w:rPr>
          <w:rFonts w:ascii="Open Sans"/>
          <w:sz w:val="20"/>
        </w:rPr>
        <w:t>Council</w:t>
      </w:r>
      <w:r>
        <w:rPr>
          <w:rFonts w:ascii="Open Sans"/>
          <w:spacing w:val="-6"/>
          <w:sz w:val="20"/>
        </w:rPr>
        <w:t xml:space="preserve"> </w:t>
      </w:r>
      <w:r>
        <w:rPr>
          <w:rFonts w:ascii="Open Sans"/>
          <w:sz w:val="20"/>
        </w:rPr>
        <w:t>for</w:t>
      </w:r>
      <w:r>
        <w:rPr>
          <w:rFonts w:ascii="Open Sans"/>
          <w:spacing w:val="-4"/>
          <w:sz w:val="20"/>
        </w:rPr>
        <w:t xml:space="preserve"> </w:t>
      </w:r>
      <w:r>
        <w:rPr>
          <w:rFonts w:ascii="Open Sans"/>
          <w:spacing w:val="-2"/>
          <w:sz w:val="20"/>
        </w:rPr>
        <w:t>202</w:t>
      </w:r>
      <w:r w:rsidR="00645A87">
        <w:rPr>
          <w:rFonts w:ascii="Open Sans"/>
          <w:spacing w:val="-2"/>
          <w:sz w:val="20"/>
        </w:rPr>
        <w:t>3</w:t>
      </w:r>
      <w:r>
        <w:rPr>
          <w:rFonts w:ascii="Open Sans"/>
          <w:spacing w:val="-2"/>
          <w:sz w:val="20"/>
        </w:rPr>
        <w:t>.</w:t>
      </w:r>
    </w:p>
    <w:p w14:paraId="18E26EB0" w14:textId="77777777" w:rsidR="007E0B77" w:rsidRDefault="007E0B77">
      <w:pPr>
        <w:pStyle w:val="BodyText"/>
        <w:rPr>
          <w:rFonts w:ascii="Open Sans"/>
          <w:sz w:val="20"/>
        </w:rPr>
      </w:pPr>
    </w:p>
    <w:p w14:paraId="41BD091D" w14:textId="77777777" w:rsidR="007E0B77" w:rsidRDefault="007E0B77">
      <w:pPr>
        <w:pStyle w:val="BodyText"/>
        <w:rPr>
          <w:rFonts w:ascii="Open Sans"/>
          <w:sz w:val="20"/>
        </w:rPr>
      </w:pPr>
    </w:p>
    <w:p w14:paraId="0C1379B3" w14:textId="77777777" w:rsidR="007E0B77" w:rsidRDefault="007E0B77">
      <w:pPr>
        <w:pStyle w:val="BodyText"/>
        <w:rPr>
          <w:rFonts w:ascii="Open Sans"/>
          <w:sz w:val="20"/>
        </w:rPr>
      </w:pPr>
    </w:p>
    <w:p w14:paraId="62308B89" w14:textId="77777777" w:rsidR="007E0B77" w:rsidRDefault="007E0B77">
      <w:pPr>
        <w:pStyle w:val="BodyText"/>
        <w:rPr>
          <w:rFonts w:ascii="Open Sans"/>
          <w:sz w:val="20"/>
        </w:rPr>
      </w:pPr>
    </w:p>
    <w:p w14:paraId="7B65F9DB" w14:textId="77777777" w:rsidR="007E0B77" w:rsidRDefault="007E0B77">
      <w:pPr>
        <w:pStyle w:val="BodyText"/>
        <w:rPr>
          <w:rFonts w:ascii="Open Sans"/>
          <w:sz w:val="20"/>
        </w:rPr>
      </w:pPr>
    </w:p>
    <w:p w14:paraId="122F46C4" w14:textId="77777777" w:rsidR="007E0B77" w:rsidRDefault="007E0B77">
      <w:pPr>
        <w:pStyle w:val="BodyText"/>
        <w:rPr>
          <w:rFonts w:ascii="Open Sans"/>
          <w:sz w:val="20"/>
        </w:rPr>
      </w:pPr>
    </w:p>
    <w:p w14:paraId="3ABA7896" w14:textId="77777777" w:rsidR="007E0B77" w:rsidRDefault="007E0B77">
      <w:pPr>
        <w:pStyle w:val="BodyText"/>
        <w:rPr>
          <w:rFonts w:ascii="Open Sans"/>
          <w:sz w:val="20"/>
        </w:rPr>
      </w:pPr>
    </w:p>
    <w:p w14:paraId="1EB0F2DA" w14:textId="77777777" w:rsidR="007E0B77" w:rsidRDefault="007E0B77">
      <w:pPr>
        <w:pStyle w:val="BodyText"/>
        <w:rPr>
          <w:rFonts w:ascii="Open Sans"/>
          <w:sz w:val="20"/>
        </w:rPr>
      </w:pPr>
    </w:p>
    <w:p w14:paraId="05615F4E" w14:textId="77777777" w:rsidR="007E0B77" w:rsidRDefault="007E0B77">
      <w:pPr>
        <w:pStyle w:val="BodyText"/>
        <w:rPr>
          <w:rFonts w:ascii="Open Sans"/>
          <w:sz w:val="20"/>
        </w:rPr>
      </w:pPr>
    </w:p>
    <w:p w14:paraId="0391D91B" w14:textId="77777777" w:rsidR="007E0B77" w:rsidRDefault="007E0B77">
      <w:pPr>
        <w:pStyle w:val="BodyText"/>
        <w:rPr>
          <w:rFonts w:ascii="Open Sans"/>
          <w:sz w:val="20"/>
        </w:rPr>
      </w:pPr>
    </w:p>
    <w:p w14:paraId="0D4282E8" w14:textId="77777777" w:rsidR="007E0B77" w:rsidRDefault="002C4C7D">
      <w:pPr>
        <w:pStyle w:val="BodyText"/>
        <w:spacing w:before="224"/>
        <w:rPr>
          <w:rFonts w:ascii="Open Sans"/>
          <w:sz w:val="20"/>
        </w:rPr>
      </w:pPr>
      <w:r>
        <w:rPr>
          <w:noProof/>
        </w:rPr>
        <mc:AlternateContent>
          <mc:Choice Requires="wps">
            <w:drawing>
              <wp:anchor distT="0" distB="0" distL="0" distR="0" simplePos="0" relativeHeight="251639808" behindDoc="1" locked="0" layoutInCell="1" allowOverlap="1" wp14:anchorId="362D5175" wp14:editId="039AC768">
                <wp:simplePos x="0" y="0"/>
                <wp:positionH relativeFrom="page">
                  <wp:posOffset>914400</wp:posOffset>
                </wp:positionH>
                <wp:positionV relativeFrom="paragraph">
                  <wp:posOffset>330892</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2F375B" id="Graphic 2" o:spid="_x0000_s1026" style="position:absolute;margin-left:1in;margin-top:26.05pt;width:2in;height:.6pt;z-index:-2516766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" path="m1828800,l,,,7607r1828800,l1828800,xe" fillcolor="black" stroked="f">
                <v:path arrowok="t"/>
                <w10:wrap type="topAndBottom" anchorx="page"/>
              </v:shape>
            </w:pict>
          </mc:Fallback>
        </mc:AlternateContent>
      </w:r>
    </w:p>
    <w:p w14:paraId="4BA4A432" w14:textId="77777777" w:rsidR="007E0B77" w:rsidRDefault="002C4C7D">
      <w:pPr>
        <w:spacing w:before="92"/>
        <w:ind w:left="860"/>
        <w:rPr>
          <w:sz w:val="20"/>
        </w:rPr>
      </w:pPr>
      <w:bookmarkStart w:id="4" w:name="_bookmark1"/>
      <w:bookmarkEnd w:id="4"/>
      <w:r>
        <w:rPr>
          <w:sz w:val="20"/>
          <w:vertAlign w:val="superscript"/>
        </w:rPr>
        <w:t>1</w:t>
      </w:r>
      <w:r>
        <w:rPr>
          <w:spacing w:val="19"/>
          <w:sz w:val="20"/>
        </w:rPr>
        <w:t xml:space="preserve"> </w:t>
      </w:r>
      <w:r>
        <w:rPr>
          <w:sz w:val="20"/>
        </w:rPr>
        <w:t>Public</w:t>
      </w:r>
      <w:r>
        <w:rPr>
          <w:spacing w:val="-5"/>
          <w:sz w:val="20"/>
        </w:rPr>
        <w:t xml:space="preserve"> </w:t>
      </w:r>
      <w:r>
        <w:rPr>
          <w:sz w:val="20"/>
        </w:rPr>
        <w:t>Spending</w:t>
      </w:r>
      <w:r>
        <w:rPr>
          <w:spacing w:val="-5"/>
          <w:sz w:val="20"/>
        </w:rPr>
        <w:t xml:space="preserve"> </w:t>
      </w:r>
      <w:r>
        <w:rPr>
          <w:sz w:val="20"/>
        </w:rPr>
        <w:t>Code,</w:t>
      </w:r>
      <w:r>
        <w:rPr>
          <w:spacing w:val="-4"/>
          <w:sz w:val="20"/>
        </w:rPr>
        <w:t xml:space="preserve"> </w:t>
      </w:r>
      <w:r>
        <w:rPr>
          <w:sz w:val="20"/>
        </w:rPr>
        <w:t>DPER</w:t>
      </w:r>
      <w:r>
        <w:rPr>
          <w:spacing w:val="-4"/>
          <w:sz w:val="20"/>
        </w:rPr>
        <w:t xml:space="preserve"> </w:t>
      </w:r>
      <w:hyperlink r:id="rId8">
        <w:r>
          <w:rPr>
            <w:color w:val="006FC0"/>
            <w:spacing w:val="-2"/>
            <w:sz w:val="20"/>
            <w:u w:val="single" w:color="006FC0"/>
          </w:rPr>
          <w:t>http://publicspendingcode.per.gov.ie/</w:t>
        </w:r>
      </w:hyperlink>
    </w:p>
    <w:p w14:paraId="063BE88F" w14:textId="77777777" w:rsidR="007E0B77" w:rsidRDefault="007E0B77">
      <w:pPr>
        <w:rPr>
          <w:sz w:val="20"/>
        </w:rPr>
        <w:sectPr w:rsidR="007E0B77" w:rsidSect="00BA2DE5">
          <w:pgSz w:w="11910" w:h="16840"/>
          <w:pgMar w:top="1040" w:right="1020" w:bottom="280" w:left="580" w:header="720" w:footer="720" w:gutter="0"/>
          <w:cols w:space="720"/>
        </w:sectPr>
      </w:pPr>
    </w:p>
    <w:p w14:paraId="435579FC" w14:textId="77777777" w:rsidR="007E0B77" w:rsidRDefault="002C4C7D">
      <w:pPr>
        <w:pStyle w:val="ListParagraph"/>
        <w:numPr>
          <w:ilvl w:val="0"/>
          <w:numId w:val="18"/>
        </w:numPr>
        <w:tabs>
          <w:tab w:val="left" w:pos="845"/>
        </w:tabs>
        <w:spacing w:before="76"/>
        <w:ind w:left="845" w:hanging="718"/>
        <w:jc w:val="both"/>
        <w:rPr>
          <w:color w:val="365F91"/>
          <w:sz w:val="24"/>
        </w:rPr>
      </w:pPr>
      <w:bookmarkStart w:id="5" w:name="2._Expenditure_Analysis"/>
      <w:bookmarkStart w:id="6" w:name="2.1__Inventory_of_Projects_/_Programmes"/>
      <w:bookmarkStart w:id="7" w:name="_bookmark2"/>
      <w:bookmarkStart w:id="8" w:name="_bookmark3"/>
      <w:bookmarkEnd w:id="5"/>
      <w:bookmarkEnd w:id="6"/>
      <w:bookmarkEnd w:id="7"/>
      <w:bookmarkEnd w:id="8"/>
      <w:r>
        <w:rPr>
          <w:color w:val="365F91"/>
          <w:sz w:val="24"/>
        </w:rPr>
        <w:lastRenderedPageBreak/>
        <w:t>Expenditure</w:t>
      </w:r>
      <w:r>
        <w:rPr>
          <w:color w:val="365F91"/>
          <w:spacing w:val="-7"/>
          <w:sz w:val="24"/>
        </w:rPr>
        <w:t xml:space="preserve"> </w:t>
      </w:r>
      <w:r>
        <w:rPr>
          <w:color w:val="365F91"/>
          <w:spacing w:val="-2"/>
          <w:sz w:val="24"/>
        </w:rPr>
        <w:t>Analysis</w:t>
      </w:r>
    </w:p>
    <w:p w14:paraId="41358FB0" w14:textId="77777777" w:rsidR="007E0B77" w:rsidRDefault="002C4C7D">
      <w:pPr>
        <w:pStyle w:val="ListParagraph"/>
        <w:numPr>
          <w:ilvl w:val="1"/>
          <w:numId w:val="18"/>
        </w:numPr>
        <w:tabs>
          <w:tab w:val="left" w:pos="845"/>
        </w:tabs>
        <w:spacing w:before="78"/>
        <w:ind w:left="845" w:hanging="718"/>
        <w:jc w:val="both"/>
        <w:rPr>
          <w:b/>
          <w:color w:val="4F81BC"/>
          <w:sz w:val="20"/>
        </w:rPr>
      </w:pPr>
      <w:r>
        <w:rPr>
          <w:b/>
          <w:color w:val="4F81BC"/>
          <w:sz w:val="20"/>
        </w:rPr>
        <w:t>Inventory</w:t>
      </w:r>
      <w:r>
        <w:rPr>
          <w:b/>
          <w:color w:val="4F81BC"/>
          <w:spacing w:val="36"/>
          <w:sz w:val="20"/>
        </w:rPr>
        <w:t xml:space="preserve"> </w:t>
      </w:r>
      <w:r>
        <w:rPr>
          <w:b/>
          <w:color w:val="4F81BC"/>
          <w:sz w:val="20"/>
        </w:rPr>
        <w:t>of</w:t>
      </w:r>
      <w:r>
        <w:rPr>
          <w:b/>
          <w:color w:val="4F81BC"/>
          <w:spacing w:val="37"/>
          <w:sz w:val="20"/>
        </w:rPr>
        <w:t xml:space="preserve"> </w:t>
      </w:r>
      <w:r>
        <w:rPr>
          <w:b/>
          <w:color w:val="4F81BC"/>
          <w:sz w:val="20"/>
        </w:rPr>
        <w:t>Projects</w:t>
      </w:r>
      <w:r>
        <w:rPr>
          <w:b/>
          <w:color w:val="4F81BC"/>
          <w:spacing w:val="37"/>
          <w:sz w:val="20"/>
        </w:rPr>
        <w:t xml:space="preserve"> </w:t>
      </w:r>
      <w:r>
        <w:rPr>
          <w:b/>
          <w:color w:val="4F81BC"/>
          <w:sz w:val="20"/>
        </w:rPr>
        <w:t>/</w:t>
      </w:r>
      <w:r>
        <w:rPr>
          <w:b/>
          <w:color w:val="4F81BC"/>
          <w:spacing w:val="37"/>
          <w:sz w:val="20"/>
        </w:rPr>
        <w:t xml:space="preserve"> </w:t>
      </w:r>
      <w:r>
        <w:rPr>
          <w:b/>
          <w:color w:val="4F81BC"/>
          <w:spacing w:val="-2"/>
          <w:sz w:val="20"/>
        </w:rPr>
        <w:t>Programmes</w:t>
      </w:r>
    </w:p>
    <w:p w14:paraId="3ED6364B" w14:textId="77777777" w:rsidR="007E0B77" w:rsidRDefault="002C4C7D">
      <w:pPr>
        <w:spacing w:before="1" w:line="264" w:lineRule="auto"/>
        <w:ind w:left="128" w:right="110"/>
        <w:jc w:val="both"/>
        <w:rPr>
          <w:rFonts w:ascii="Open Sans" w:hAnsi="Open Sans"/>
          <w:sz w:val="20"/>
        </w:rPr>
      </w:pPr>
      <w:r>
        <w:rPr>
          <w:rFonts w:ascii="Open Sans" w:hAnsi="Open Sans"/>
          <w:sz w:val="20"/>
        </w:rPr>
        <w:t>The first step in the process requires an inventory to be compiled in accordance with the guidance on the Quality Assurance process.</w:t>
      </w:r>
      <w:r>
        <w:rPr>
          <w:rFonts w:ascii="Open Sans" w:hAnsi="Open Sans"/>
          <w:spacing w:val="40"/>
          <w:sz w:val="20"/>
        </w:rPr>
        <w:t xml:space="preserve"> </w:t>
      </w:r>
      <w:r>
        <w:rPr>
          <w:rFonts w:ascii="Open Sans" w:hAnsi="Open Sans"/>
          <w:sz w:val="20"/>
        </w:rPr>
        <w:t>The inventory lists all of Fingal County Council’s projects and programmes at various stages of the project life cycle which amount to more than €0.5m. The inventory is divided between current and capital expenditure and further broken down as follows:</w:t>
      </w:r>
    </w:p>
    <w:p w14:paraId="3AEDAF8B" w14:textId="77777777" w:rsidR="007E0B77" w:rsidRDefault="002C4C7D">
      <w:pPr>
        <w:pStyle w:val="ListParagraph"/>
        <w:numPr>
          <w:ilvl w:val="0"/>
          <w:numId w:val="14"/>
        </w:numPr>
        <w:tabs>
          <w:tab w:val="left" w:pos="847"/>
        </w:tabs>
        <w:spacing w:before="122"/>
        <w:rPr>
          <w:sz w:val="20"/>
        </w:rPr>
      </w:pPr>
      <w:r>
        <w:rPr>
          <w:sz w:val="20"/>
        </w:rPr>
        <w:t>Expenditure</w:t>
      </w:r>
      <w:r>
        <w:rPr>
          <w:spacing w:val="-7"/>
          <w:sz w:val="20"/>
        </w:rPr>
        <w:t xml:space="preserve"> </w:t>
      </w:r>
      <w:r>
        <w:rPr>
          <w:sz w:val="20"/>
        </w:rPr>
        <w:t>being</w:t>
      </w:r>
      <w:r>
        <w:rPr>
          <w:spacing w:val="-6"/>
          <w:sz w:val="20"/>
        </w:rPr>
        <w:t xml:space="preserve"> </w:t>
      </w:r>
      <w:r>
        <w:rPr>
          <w:spacing w:val="-2"/>
          <w:sz w:val="20"/>
        </w:rPr>
        <w:t>considered</w:t>
      </w:r>
    </w:p>
    <w:p w14:paraId="4B74283C" w14:textId="77777777" w:rsidR="007E0B77" w:rsidRDefault="002C4C7D">
      <w:pPr>
        <w:pStyle w:val="ListParagraph"/>
        <w:numPr>
          <w:ilvl w:val="0"/>
          <w:numId w:val="14"/>
        </w:numPr>
        <w:tabs>
          <w:tab w:val="left" w:pos="847"/>
        </w:tabs>
        <w:spacing w:before="28"/>
        <w:rPr>
          <w:sz w:val="20"/>
        </w:rPr>
      </w:pPr>
      <w:r>
        <w:rPr>
          <w:sz w:val="20"/>
        </w:rPr>
        <w:t>Expenditure</w:t>
      </w:r>
      <w:r>
        <w:rPr>
          <w:spacing w:val="-7"/>
          <w:sz w:val="20"/>
        </w:rPr>
        <w:t xml:space="preserve"> </w:t>
      </w:r>
      <w:r>
        <w:rPr>
          <w:sz w:val="20"/>
        </w:rPr>
        <w:t>being</w:t>
      </w:r>
      <w:r>
        <w:rPr>
          <w:spacing w:val="-6"/>
          <w:sz w:val="20"/>
        </w:rPr>
        <w:t xml:space="preserve"> </w:t>
      </w:r>
      <w:r>
        <w:rPr>
          <w:spacing w:val="-2"/>
          <w:sz w:val="20"/>
        </w:rPr>
        <w:t>incurred</w:t>
      </w:r>
    </w:p>
    <w:p w14:paraId="42385D3D" w14:textId="77777777" w:rsidR="007E0B77" w:rsidRDefault="002C4C7D">
      <w:pPr>
        <w:pStyle w:val="ListParagraph"/>
        <w:numPr>
          <w:ilvl w:val="0"/>
          <w:numId w:val="14"/>
        </w:numPr>
        <w:tabs>
          <w:tab w:val="left" w:pos="847"/>
        </w:tabs>
        <w:spacing w:before="25"/>
        <w:rPr>
          <w:sz w:val="20"/>
        </w:rPr>
      </w:pPr>
      <w:r>
        <w:rPr>
          <w:sz w:val="20"/>
        </w:rPr>
        <w:t>Expenditure</w:t>
      </w:r>
      <w:r>
        <w:rPr>
          <w:spacing w:val="-6"/>
          <w:sz w:val="20"/>
        </w:rPr>
        <w:t xml:space="preserve"> </w:t>
      </w:r>
      <w:r>
        <w:rPr>
          <w:sz w:val="20"/>
        </w:rPr>
        <w:t>that</w:t>
      </w:r>
      <w:r>
        <w:rPr>
          <w:spacing w:val="-7"/>
          <w:sz w:val="20"/>
        </w:rPr>
        <w:t xml:space="preserve"> </w:t>
      </w:r>
      <w:r>
        <w:rPr>
          <w:sz w:val="20"/>
        </w:rPr>
        <w:t>has</w:t>
      </w:r>
      <w:r>
        <w:rPr>
          <w:spacing w:val="-6"/>
          <w:sz w:val="20"/>
        </w:rPr>
        <w:t xml:space="preserve"> </w:t>
      </w:r>
      <w:r>
        <w:rPr>
          <w:sz w:val="20"/>
        </w:rPr>
        <w:t>recently</w:t>
      </w:r>
      <w:r>
        <w:rPr>
          <w:spacing w:val="-6"/>
          <w:sz w:val="20"/>
        </w:rPr>
        <w:t xml:space="preserve"> </w:t>
      </w:r>
      <w:r>
        <w:rPr>
          <w:spacing w:val="-4"/>
          <w:sz w:val="20"/>
        </w:rPr>
        <w:t>ended</w:t>
      </w:r>
    </w:p>
    <w:p w14:paraId="075DC607" w14:textId="1AA4EFF4" w:rsidR="007E0B77" w:rsidRDefault="002C4C7D">
      <w:pPr>
        <w:spacing w:before="147"/>
        <w:ind w:left="127"/>
        <w:jc w:val="both"/>
        <w:rPr>
          <w:rFonts w:ascii="Open Sans"/>
          <w:sz w:val="20"/>
        </w:rPr>
      </w:pPr>
      <w:r>
        <w:rPr>
          <w:rFonts w:ascii="Open Sans"/>
          <w:sz w:val="20"/>
        </w:rPr>
        <w:t>In</w:t>
      </w:r>
      <w:r>
        <w:rPr>
          <w:rFonts w:ascii="Open Sans"/>
          <w:spacing w:val="63"/>
          <w:sz w:val="20"/>
        </w:rPr>
        <w:t xml:space="preserve"> </w:t>
      </w:r>
      <w:r>
        <w:rPr>
          <w:rFonts w:ascii="Open Sans"/>
          <w:sz w:val="20"/>
        </w:rPr>
        <w:t>summary,</w:t>
      </w:r>
      <w:r>
        <w:rPr>
          <w:rFonts w:ascii="Open Sans"/>
          <w:spacing w:val="62"/>
          <w:sz w:val="20"/>
        </w:rPr>
        <w:t xml:space="preserve"> </w:t>
      </w:r>
      <w:r>
        <w:rPr>
          <w:rFonts w:ascii="Open Sans"/>
          <w:sz w:val="20"/>
        </w:rPr>
        <w:t>there</w:t>
      </w:r>
      <w:r>
        <w:rPr>
          <w:rFonts w:ascii="Open Sans"/>
          <w:spacing w:val="64"/>
          <w:sz w:val="20"/>
        </w:rPr>
        <w:t xml:space="preserve"> </w:t>
      </w:r>
      <w:r>
        <w:rPr>
          <w:rFonts w:ascii="Open Sans"/>
          <w:sz w:val="20"/>
        </w:rPr>
        <w:t>are</w:t>
      </w:r>
      <w:r>
        <w:rPr>
          <w:rFonts w:ascii="Open Sans"/>
          <w:spacing w:val="64"/>
          <w:sz w:val="20"/>
        </w:rPr>
        <w:t xml:space="preserve"> </w:t>
      </w:r>
      <w:r>
        <w:rPr>
          <w:rFonts w:ascii="Open Sans"/>
          <w:sz w:val="20"/>
        </w:rPr>
        <w:t>19</w:t>
      </w:r>
      <w:r w:rsidR="00645A87">
        <w:rPr>
          <w:rFonts w:ascii="Open Sans"/>
          <w:sz w:val="20"/>
        </w:rPr>
        <w:t>3</w:t>
      </w:r>
      <w:r>
        <w:rPr>
          <w:rFonts w:ascii="Open Sans"/>
          <w:spacing w:val="62"/>
          <w:sz w:val="20"/>
        </w:rPr>
        <w:t xml:space="preserve"> </w:t>
      </w:r>
      <w:r>
        <w:rPr>
          <w:rFonts w:ascii="Open Sans"/>
          <w:sz w:val="20"/>
        </w:rPr>
        <w:t>projects/programmes</w:t>
      </w:r>
      <w:r>
        <w:rPr>
          <w:rFonts w:ascii="Open Sans"/>
          <w:spacing w:val="64"/>
          <w:sz w:val="20"/>
        </w:rPr>
        <w:t xml:space="preserve"> </w:t>
      </w:r>
      <w:r>
        <w:rPr>
          <w:rFonts w:ascii="Open Sans"/>
          <w:sz w:val="20"/>
        </w:rPr>
        <w:t>included</w:t>
      </w:r>
      <w:r>
        <w:rPr>
          <w:rFonts w:ascii="Open Sans"/>
          <w:spacing w:val="63"/>
          <w:sz w:val="20"/>
        </w:rPr>
        <w:t xml:space="preserve"> </w:t>
      </w:r>
      <w:r>
        <w:rPr>
          <w:rFonts w:ascii="Open Sans"/>
          <w:sz w:val="20"/>
        </w:rPr>
        <w:t>in</w:t>
      </w:r>
      <w:r>
        <w:rPr>
          <w:rFonts w:ascii="Open Sans"/>
          <w:spacing w:val="63"/>
          <w:sz w:val="20"/>
        </w:rPr>
        <w:t xml:space="preserve"> </w:t>
      </w:r>
      <w:r>
        <w:rPr>
          <w:rFonts w:ascii="Open Sans"/>
          <w:sz w:val="20"/>
        </w:rPr>
        <w:t>the</w:t>
      </w:r>
      <w:r>
        <w:rPr>
          <w:rFonts w:ascii="Open Sans"/>
          <w:spacing w:val="64"/>
          <w:sz w:val="20"/>
        </w:rPr>
        <w:t xml:space="preserve"> </w:t>
      </w:r>
      <w:r>
        <w:rPr>
          <w:rFonts w:ascii="Open Sans"/>
          <w:sz w:val="20"/>
        </w:rPr>
        <w:t>inventory</w:t>
      </w:r>
      <w:r>
        <w:rPr>
          <w:rFonts w:ascii="Open Sans"/>
          <w:spacing w:val="64"/>
          <w:sz w:val="20"/>
        </w:rPr>
        <w:t xml:space="preserve"> </w:t>
      </w:r>
      <w:r>
        <w:rPr>
          <w:rFonts w:ascii="Open Sans"/>
          <w:sz w:val="20"/>
        </w:rPr>
        <w:t>at</w:t>
      </w:r>
      <w:r>
        <w:rPr>
          <w:rFonts w:ascii="Open Sans"/>
          <w:spacing w:val="63"/>
          <w:sz w:val="20"/>
        </w:rPr>
        <w:t xml:space="preserve"> </w:t>
      </w:r>
      <w:r>
        <w:rPr>
          <w:rFonts w:ascii="Open Sans"/>
          <w:sz w:val="20"/>
        </w:rPr>
        <w:t>a</w:t>
      </w:r>
      <w:r>
        <w:rPr>
          <w:rFonts w:ascii="Open Sans"/>
          <w:spacing w:val="63"/>
          <w:sz w:val="20"/>
        </w:rPr>
        <w:t xml:space="preserve"> </w:t>
      </w:r>
      <w:r>
        <w:rPr>
          <w:rFonts w:ascii="Open Sans"/>
          <w:sz w:val="20"/>
        </w:rPr>
        <w:t>combined</w:t>
      </w:r>
      <w:r>
        <w:rPr>
          <w:rFonts w:ascii="Open Sans"/>
          <w:spacing w:val="63"/>
          <w:sz w:val="20"/>
        </w:rPr>
        <w:t xml:space="preserve"> </w:t>
      </w:r>
      <w:r>
        <w:rPr>
          <w:rFonts w:ascii="Open Sans"/>
          <w:sz w:val="20"/>
        </w:rPr>
        <w:t>value</w:t>
      </w:r>
      <w:r>
        <w:rPr>
          <w:rFonts w:ascii="Open Sans"/>
          <w:spacing w:val="64"/>
          <w:sz w:val="20"/>
        </w:rPr>
        <w:t xml:space="preserve"> </w:t>
      </w:r>
      <w:r>
        <w:rPr>
          <w:rFonts w:ascii="Open Sans"/>
          <w:spacing w:val="-5"/>
          <w:sz w:val="20"/>
        </w:rPr>
        <w:t>of</w:t>
      </w:r>
    </w:p>
    <w:p w14:paraId="3382BE5B" w14:textId="04040CB9" w:rsidR="007E0B77" w:rsidRDefault="002C4C7D">
      <w:pPr>
        <w:spacing w:before="28" w:line="264" w:lineRule="auto"/>
        <w:ind w:left="127" w:right="111" w:hanging="1"/>
        <w:jc w:val="both"/>
        <w:rPr>
          <w:rFonts w:ascii="Open Sans" w:hAnsi="Open Sans"/>
          <w:sz w:val="20"/>
        </w:rPr>
      </w:pPr>
      <w:r>
        <w:rPr>
          <w:rFonts w:ascii="Open Sans" w:hAnsi="Open Sans"/>
          <w:sz w:val="20"/>
        </w:rPr>
        <w:t>€1,</w:t>
      </w:r>
      <w:r w:rsidR="00645A87">
        <w:rPr>
          <w:rFonts w:ascii="Open Sans" w:hAnsi="Open Sans"/>
          <w:sz w:val="20"/>
        </w:rPr>
        <w:t>6</w:t>
      </w:r>
      <w:r w:rsidR="00FD6754">
        <w:rPr>
          <w:rFonts w:ascii="Open Sans" w:hAnsi="Open Sans"/>
          <w:sz w:val="20"/>
        </w:rPr>
        <w:t>77</w:t>
      </w:r>
      <w:r>
        <w:rPr>
          <w:rFonts w:ascii="Open Sans" w:hAnsi="Open Sans"/>
          <w:sz w:val="20"/>
        </w:rPr>
        <w:t>,</w:t>
      </w:r>
      <w:r w:rsidR="00FD6754">
        <w:rPr>
          <w:rFonts w:ascii="Open Sans" w:hAnsi="Open Sans"/>
          <w:sz w:val="20"/>
        </w:rPr>
        <w:t>138</w:t>
      </w:r>
      <w:r w:rsidR="00645A87">
        <w:rPr>
          <w:rFonts w:ascii="Open Sans" w:hAnsi="Open Sans"/>
          <w:sz w:val="20"/>
        </w:rPr>
        <w:t>,</w:t>
      </w:r>
      <w:r w:rsidR="00FD6754">
        <w:rPr>
          <w:rFonts w:ascii="Open Sans" w:hAnsi="Open Sans"/>
          <w:sz w:val="20"/>
        </w:rPr>
        <w:t>878</w:t>
      </w:r>
      <w:r>
        <w:rPr>
          <w:rFonts w:ascii="Open Sans" w:hAnsi="Open Sans"/>
          <w:sz w:val="20"/>
        </w:rPr>
        <w:t>.</w:t>
      </w:r>
      <w:r>
        <w:rPr>
          <w:rFonts w:ascii="Open Sans" w:hAnsi="Open Sans"/>
          <w:spacing w:val="40"/>
          <w:sz w:val="20"/>
        </w:rPr>
        <w:t xml:space="preserve"> </w:t>
      </w:r>
      <w:r>
        <w:rPr>
          <w:rFonts w:ascii="Open Sans" w:hAnsi="Open Sans"/>
          <w:sz w:val="20"/>
        </w:rPr>
        <w:t xml:space="preserve">Of these, </w:t>
      </w:r>
      <w:r w:rsidR="00645A87">
        <w:rPr>
          <w:rFonts w:ascii="Open Sans" w:hAnsi="Open Sans"/>
          <w:sz w:val="20"/>
        </w:rPr>
        <w:t>35</w:t>
      </w:r>
      <w:r>
        <w:rPr>
          <w:rFonts w:ascii="Open Sans" w:hAnsi="Open Sans"/>
          <w:sz w:val="20"/>
        </w:rPr>
        <w:t xml:space="preserve"> projects/programmes were being considered and 15</w:t>
      </w:r>
      <w:r w:rsidR="00645A87">
        <w:rPr>
          <w:rFonts w:ascii="Open Sans" w:hAnsi="Open Sans"/>
          <w:sz w:val="20"/>
        </w:rPr>
        <w:t xml:space="preserve">8 </w:t>
      </w:r>
      <w:r>
        <w:rPr>
          <w:rFonts w:ascii="Open Sans" w:hAnsi="Open Sans"/>
          <w:sz w:val="20"/>
        </w:rPr>
        <w:t>projects/programmes were incurring expenditure. Nil projects had recently ended.</w:t>
      </w:r>
    </w:p>
    <w:p w14:paraId="3D7C6316" w14:textId="77777777" w:rsidR="00FD6754" w:rsidRDefault="00FD6754">
      <w:pPr>
        <w:spacing w:before="28" w:line="264" w:lineRule="auto"/>
        <w:ind w:left="127" w:right="111" w:hanging="1"/>
        <w:jc w:val="both"/>
        <w:rPr>
          <w:rFonts w:ascii="Open Sans" w:hAnsi="Open Sans"/>
          <w:sz w:val="20"/>
        </w:rPr>
      </w:pPr>
    </w:p>
    <w:p w14:paraId="39CD6B4C" w14:textId="3D6D1C92" w:rsidR="007E0B77" w:rsidRDefault="00FD6754">
      <w:pPr>
        <w:pStyle w:val="BodyText"/>
        <w:rPr>
          <w:rFonts w:ascii="Open Sans"/>
          <w:sz w:val="20"/>
        </w:rPr>
      </w:pPr>
      <w:r w:rsidRPr="00FD6754">
        <w:rPr>
          <w:noProof/>
        </w:rPr>
        <w:drawing>
          <wp:inline distT="0" distB="0" distL="0" distR="0" wp14:anchorId="11F1A334" wp14:editId="437BDAA0">
            <wp:extent cx="6142633" cy="7670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652" cy="768456"/>
                    </a:xfrm>
                    <a:prstGeom prst="rect">
                      <a:avLst/>
                    </a:prstGeom>
                    <a:noFill/>
                    <a:ln>
                      <a:noFill/>
                    </a:ln>
                  </pic:spPr>
                </pic:pic>
              </a:graphicData>
            </a:graphic>
          </wp:inline>
        </w:drawing>
      </w:r>
    </w:p>
    <w:p w14:paraId="189A0BF8" w14:textId="5D658A8C" w:rsidR="007E0B77" w:rsidRDefault="007E0B77">
      <w:pPr>
        <w:pStyle w:val="BodyText"/>
        <w:spacing w:before="172"/>
        <w:rPr>
          <w:rFonts w:ascii="Open Sans"/>
          <w:sz w:val="20"/>
        </w:rPr>
      </w:pPr>
    </w:p>
    <w:p w14:paraId="08A3459C" w14:textId="77777777" w:rsidR="00645A87" w:rsidRDefault="00645A87">
      <w:pPr>
        <w:pStyle w:val="BodyText"/>
        <w:spacing w:before="172"/>
        <w:rPr>
          <w:rFonts w:ascii="Open Sans"/>
          <w:sz w:val="20"/>
        </w:rPr>
      </w:pPr>
    </w:p>
    <w:p w14:paraId="6032AA97" w14:textId="77777777" w:rsidR="007E0B77" w:rsidRDefault="007E0B77">
      <w:pPr>
        <w:pStyle w:val="BodyText"/>
        <w:spacing w:before="28"/>
        <w:rPr>
          <w:rFonts w:ascii="Open Sans"/>
          <w:sz w:val="20"/>
        </w:rPr>
      </w:pPr>
    </w:p>
    <w:p w14:paraId="12C74623" w14:textId="77777777" w:rsidR="007E0B77" w:rsidRDefault="002C4C7D">
      <w:pPr>
        <w:ind w:left="127"/>
        <w:jc w:val="both"/>
        <w:rPr>
          <w:rFonts w:ascii="Open Sans"/>
          <w:sz w:val="20"/>
        </w:rPr>
      </w:pPr>
      <w:r>
        <w:rPr>
          <w:rFonts w:ascii="Open Sans"/>
          <w:sz w:val="20"/>
        </w:rPr>
        <w:t>The</w:t>
      </w:r>
      <w:r>
        <w:rPr>
          <w:rFonts w:ascii="Open Sans"/>
          <w:spacing w:val="2"/>
          <w:sz w:val="20"/>
        </w:rPr>
        <w:t xml:space="preserve"> </w:t>
      </w:r>
      <w:r>
        <w:rPr>
          <w:rFonts w:ascii="Open Sans"/>
          <w:sz w:val="20"/>
        </w:rPr>
        <w:t>full</w:t>
      </w:r>
      <w:r>
        <w:rPr>
          <w:rFonts w:ascii="Open Sans"/>
          <w:spacing w:val="1"/>
          <w:sz w:val="20"/>
        </w:rPr>
        <w:t xml:space="preserve"> </w:t>
      </w:r>
      <w:r>
        <w:rPr>
          <w:rFonts w:ascii="Open Sans"/>
          <w:sz w:val="20"/>
        </w:rPr>
        <w:t>inventory</w:t>
      </w:r>
      <w:r>
        <w:rPr>
          <w:rFonts w:ascii="Open Sans"/>
          <w:spacing w:val="2"/>
          <w:sz w:val="20"/>
        </w:rPr>
        <w:t xml:space="preserve"> </w:t>
      </w:r>
      <w:r>
        <w:rPr>
          <w:rFonts w:ascii="Open Sans"/>
          <w:sz w:val="20"/>
        </w:rPr>
        <w:t>can</w:t>
      </w:r>
      <w:r>
        <w:rPr>
          <w:rFonts w:ascii="Open Sans"/>
          <w:spacing w:val="1"/>
          <w:sz w:val="20"/>
        </w:rPr>
        <w:t xml:space="preserve"> </w:t>
      </w:r>
      <w:r>
        <w:rPr>
          <w:rFonts w:ascii="Open Sans"/>
          <w:sz w:val="20"/>
        </w:rPr>
        <w:t>be</w:t>
      </w:r>
      <w:r>
        <w:rPr>
          <w:rFonts w:ascii="Open Sans"/>
          <w:spacing w:val="3"/>
          <w:sz w:val="20"/>
        </w:rPr>
        <w:t xml:space="preserve"> </w:t>
      </w:r>
      <w:r>
        <w:rPr>
          <w:rFonts w:ascii="Open Sans"/>
          <w:sz w:val="20"/>
        </w:rPr>
        <w:t>found</w:t>
      </w:r>
      <w:r>
        <w:rPr>
          <w:rFonts w:ascii="Open Sans"/>
          <w:spacing w:val="2"/>
          <w:sz w:val="20"/>
        </w:rPr>
        <w:t xml:space="preserve"> </w:t>
      </w:r>
      <w:r>
        <w:rPr>
          <w:rFonts w:ascii="Open Sans"/>
          <w:sz w:val="20"/>
        </w:rPr>
        <w:t>in</w:t>
      </w:r>
      <w:r>
        <w:rPr>
          <w:rFonts w:ascii="Open Sans"/>
          <w:spacing w:val="2"/>
          <w:sz w:val="20"/>
        </w:rPr>
        <w:t xml:space="preserve"> </w:t>
      </w:r>
      <w:r>
        <w:rPr>
          <w:rFonts w:ascii="Open Sans"/>
          <w:b/>
          <w:sz w:val="20"/>
        </w:rPr>
        <w:t>Appendix</w:t>
      </w:r>
      <w:r>
        <w:rPr>
          <w:rFonts w:ascii="Open Sans"/>
          <w:b/>
          <w:spacing w:val="1"/>
          <w:sz w:val="20"/>
        </w:rPr>
        <w:t xml:space="preserve"> </w:t>
      </w:r>
      <w:r>
        <w:rPr>
          <w:rFonts w:ascii="Open Sans"/>
          <w:b/>
          <w:sz w:val="20"/>
        </w:rPr>
        <w:t xml:space="preserve">1 </w:t>
      </w:r>
      <w:r>
        <w:rPr>
          <w:rFonts w:ascii="Open Sans"/>
          <w:sz w:val="20"/>
        </w:rPr>
        <w:t>of</w:t>
      </w:r>
      <w:r>
        <w:rPr>
          <w:rFonts w:ascii="Open Sans"/>
          <w:spacing w:val="1"/>
          <w:sz w:val="20"/>
        </w:rPr>
        <w:t xml:space="preserve"> </w:t>
      </w:r>
      <w:r>
        <w:rPr>
          <w:rFonts w:ascii="Open Sans"/>
          <w:sz w:val="20"/>
        </w:rPr>
        <w:t>this</w:t>
      </w:r>
      <w:r>
        <w:rPr>
          <w:rFonts w:ascii="Open Sans"/>
          <w:spacing w:val="3"/>
          <w:sz w:val="20"/>
        </w:rPr>
        <w:t xml:space="preserve"> </w:t>
      </w:r>
      <w:r>
        <w:rPr>
          <w:rFonts w:ascii="Open Sans"/>
          <w:spacing w:val="-2"/>
          <w:sz w:val="20"/>
        </w:rPr>
        <w:t>report.</w:t>
      </w:r>
    </w:p>
    <w:p w14:paraId="01DA7A0C" w14:textId="76919E21" w:rsidR="007E0B77" w:rsidRDefault="002C4C7D">
      <w:pPr>
        <w:spacing w:before="148" w:line="276" w:lineRule="auto"/>
        <w:ind w:left="127" w:right="112"/>
        <w:jc w:val="both"/>
        <w:rPr>
          <w:rFonts w:ascii="Open Sans" w:hAnsi="Open Sans"/>
          <w:sz w:val="20"/>
        </w:rPr>
      </w:pPr>
      <w:r>
        <w:rPr>
          <w:rFonts w:ascii="Open Sans" w:hAnsi="Open Sans"/>
          <w:sz w:val="20"/>
        </w:rPr>
        <w:t>The inventory was compiled using the format recommended in guidance notes issued to the sector by the Finance Committee of the County and City Management Association and the Department of Public Expenditure and Reform’s Public Spending Code Quality Assurance Process Guidance Note. The inventory contains relevant services from the Council’s 202</w:t>
      </w:r>
      <w:r w:rsidR="00645A87">
        <w:rPr>
          <w:rFonts w:ascii="Open Sans" w:hAnsi="Open Sans"/>
          <w:sz w:val="20"/>
        </w:rPr>
        <w:t>3</w:t>
      </w:r>
      <w:r>
        <w:rPr>
          <w:rFonts w:ascii="Open Sans" w:hAnsi="Open Sans"/>
          <w:sz w:val="20"/>
        </w:rPr>
        <w:t xml:space="preserve"> Annual Financial Statement (Unaudited) in respect of current (revenue) expenditure and from the Capital Programme 202</w:t>
      </w:r>
      <w:r w:rsidR="00645A87">
        <w:rPr>
          <w:rFonts w:ascii="Open Sans" w:hAnsi="Open Sans"/>
          <w:sz w:val="20"/>
        </w:rPr>
        <w:t>3</w:t>
      </w:r>
      <w:r>
        <w:rPr>
          <w:rFonts w:ascii="Open Sans" w:hAnsi="Open Sans"/>
          <w:sz w:val="20"/>
        </w:rPr>
        <w:t>-202</w:t>
      </w:r>
      <w:r w:rsidR="00645A87">
        <w:rPr>
          <w:rFonts w:ascii="Open Sans" w:hAnsi="Open Sans"/>
          <w:sz w:val="20"/>
        </w:rPr>
        <w:t>5</w:t>
      </w:r>
      <w:r>
        <w:rPr>
          <w:rFonts w:ascii="Open Sans" w:hAnsi="Open Sans"/>
          <w:sz w:val="20"/>
        </w:rPr>
        <w:t xml:space="preserve"> and the Council’s Financial Management System for capital expenditure</w:t>
      </w:r>
      <w:r w:rsidR="00645A87">
        <w:rPr>
          <w:rFonts w:ascii="Open Sans" w:hAnsi="Open Sans"/>
          <w:sz w:val="20"/>
        </w:rPr>
        <w:t>.</w:t>
      </w:r>
    </w:p>
    <w:p w14:paraId="3588BCDB" w14:textId="77777777" w:rsidR="007E0B77" w:rsidRDefault="007E0B77">
      <w:pPr>
        <w:pStyle w:val="BodyText"/>
        <w:spacing w:before="186"/>
        <w:rPr>
          <w:rFonts w:ascii="Open Sans"/>
          <w:sz w:val="20"/>
        </w:rPr>
      </w:pPr>
    </w:p>
    <w:p w14:paraId="59C1F4A0" w14:textId="77777777" w:rsidR="007E0B77" w:rsidRDefault="002C4C7D">
      <w:pPr>
        <w:pStyle w:val="ListParagraph"/>
        <w:numPr>
          <w:ilvl w:val="1"/>
          <w:numId w:val="18"/>
        </w:numPr>
        <w:tabs>
          <w:tab w:val="left" w:pos="845"/>
        </w:tabs>
        <w:ind w:left="845" w:hanging="718"/>
        <w:jc w:val="both"/>
        <w:rPr>
          <w:b/>
          <w:color w:val="4F81BC"/>
          <w:sz w:val="20"/>
        </w:rPr>
      </w:pPr>
      <w:bookmarkStart w:id="9" w:name="2.2__Published_Summary_of_Procurements"/>
      <w:bookmarkStart w:id="10" w:name="_bookmark4"/>
      <w:bookmarkEnd w:id="9"/>
      <w:bookmarkEnd w:id="10"/>
      <w:r>
        <w:rPr>
          <w:b/>
          <w:color w:val="4F81BC"/>
          <w:w w:val="105"/>
          <w:sz w:val="20"/>
        </w:rPr>
        <w:t>Published</w:t>
      </w:r>
      <w:r>
        <w:rPr>
          <w:b/>
          <w:color w:val="4F81BC"/>
          <w:spacing w:val="3"/>
          <w:w w:val="105"/>
          <w:sz w:val="20"/>
        </w:rPr>
        <w:t xml:space="preserve"> </w:t>
      </w:r>
      <w:r>
        <w:rPr>
          <w:b/>
          <w:color w:val="4F81BC"/>
          <w:w w:val="105"/>
          <w:sz w:val="20"/>
        </w:rPr>
        <w:t>Summary</w:t>
      </w:r>
      <w:r>
        <w:rPr>
          <w:b/>
          <w:color w:val="4F81BC"/>
          <w:spacing w:val="2"/>
          <w:w w:val="105"/>
          <w:sz w:val="20"/>
        </w:rPr>
        <w:t xml:space="preserve"> </w:t>
      </w:r>
      <w:r>
        <w:rPr>
          <w:b/>
          <w:color w:val="4F81BC"/>
          <w:w w:val="105"/>
          <w:sz w:val="20"/>
        </w:rPr>
        <w:t>of</w:t>
      </w:r>
      <w:r>
        <w:rPr>
          <w:b/>
          <w:color w:val="4F81BC"/>
          <w:spacing w:val="1"/>
          <w:w w:val="105"/>
          <w:sz w:val="20"/>
        </w:rPr>
        <w:t xml:space="preserve"> </w:t>
      </w:r>
      <w:r>
        <w:rPr>
          <w:b/>
          <w:color w:val="4F81BC"/>
          <w:spacing w:val="-2"/>
          <w:w w:val="105"/>
          <w:sz w:val="20"/>
        </w:rPr>
        <w:t>Procurements</w:t>
      </w:r>
    </w:p>
    <w:p w14:paraId="00D29185" w14:textId="124FF1DD" w:rsidR="007E0B77" w:rsidRDefault="002C4C7D">
      <w:pPr>
        <w:spacing w:before="1" w:line="264" w:lineRule="auto"/>
        <w:ind w:left="127" w:right="110"/>
        <w:jc w:val="both"/>
        <w:rPr>
          <w:rFonts w:ascii="Open Sans" w:hAnsi="Open Sans"/>
          <w:sz w:val="20"/>
        </w:rPr>
      </w:pPr>
      <w:r>
        <w:rPr>
          <w:rFonts w:ascii="Open Sans" w:hAnsi="Open Sans"/>
          <w:sz w:val="20"/>
        </w:rPr>
        <w:t xml:space="preserve">The second step in the process is to publish summary information on the Council’s website of all procurements </w:t>
      </w:r>
      <w:proofErr w:type="gramStart"/>
      <w:r>
        <w:rPr>
          <w:rFonts w:ascii="Open Sans" w:hAnsi="Open Sans"/>
          <w:sz w:val="20"/>
        </w:rPr>
        <w:t>in excess of</w:t>
      </w:r>
      <w:proofErr w:type="gramEnd"/>
      <w:r>
        <w:rPr>
          <w:rFonts w:ascii="Open Sans" w:hAnsi="Open Sans"/>
          <w:sz w:val="20"/>
        </w:rPr>
        <w:t xml:space="preserve"> €10m, related to projects in progress or completed in the year under review. A procurement </w:t>
      </w:r>
      <w:proofErr w:type="gramStart"/>
      <w:r>
        <w:rPr>
          <w:rFonts w:ascii="Open Sans" w:hAnsi="Open Sans"/>
          <w:sz w:val="20"/>
        </w:rPr>
        <w:t>is considered to be</w:t>
      </w:r>
      <w:proofErr w:type="gramEnd"/>
      <w:r>
        <w:rPr>
          <w:rFonts w:ascii="Open Sans" w:hAnsi="Open Sans"/>
          <w:sz w:val="20"/>
        </w:rPr>
        <w:t xml:space="preserve"> a “project in progress” during the year under review if the procurement process is completed and a contract signed. Information for procurements meeting these criteria in 202</w:t>
      </w:r>
      <w:r w:rsidR="00645A87">
        <w:rPr>
          <w:rFonts w:ascii="Open Sans" w:hAnsi="Open Sans"/>
          <w:sz w:val="20"/>
        </w:rPr>
        <w:t>3</w:t>
      </w:r>
      <w:r>
        <w:rPr>
          <w:rFonts w:ascii="Open Sans" w:hAnsi="Open Sans"/>
          <w:sz w:val="20"/>
        </w:rPr>
        <w:t xml:space="preserve"> is available on our website at </w:t>
      </w:r>
      <w:hyperlink r:id="rId10">
        <w:r>
          <w:rPr>
            <w:rFonts w:ascii="Open Sans" w:hAnsi="Open Sans"/>
            <w:color w:val="0000FF"/>
            <w:sz w:val="20"/>
            <w:u w:val="single" w:color="0000FF"/>
          </w:rPr>
          <w:t>https://www.fingal.ie/council/service/public-spending-code</w:t>
        </w:r>
      </w:hyperlink>
    </w:p>
    <w:p w14:paraId="2925444E" w14:textId="3E09C9BD" w:rsidR="007E0B77" w:rsidRDefault="002C4C7D">
      <w:pPr>
        <w:spacing w:before="120"/>
        <w:ind w:left="127"/>
        <w:jc w:val="both"/>
        <w:rPr>
          <w:rFonts w:ascii="Open Sans"/>
          <w:sz w:val="20"/>
        </w:rPr>
      </w:pPr>
      <w:r>
        <w:rPr>
          <w:rFonts w:ascii="Open Sans"/>
          <w:sz w:val="20"/>
        </w:rPr>
        <w:t>There</w:t>
      </w:r>
      <w:r>
        <w:rPr>
          <w:rFonts w:ascii="Open Sans"/>
          <w:spacing w:val="-1"/>
          <w:sz w:val="20"/>
        </w:rPr>
        <w:t xml:space="preserve"> </w:t>
      </w:r>
      <w:r>
        <w:rPr>
          <w:rFonts w:ascii="Open Sans"/>
          <w:sz w:val="20"/>
        </w:rPr>
        <w:t>w</w:t>
      </w:r>
      <w:r w:rsidR="00C80642">
        <w:rPr>
          <w:rFonts w:ascii="Open Sans"/>
          <w:sz w:val="20"/>
        </w:rPr>
        <w:t>as</w:t>
      </w:r>
      <w:r>
        <w:rPr>
          <w:rFonts w:ascii="Open Sans"/>
          <w:spacing w:val="-3"/>
          <w:sz w:val="20"/>
        </w:rPr>
        <w:t xml:space="preserve"> </w:t>
      </w:r>
      <w:r w:rsidR="00C80642">
        <w:rPr>
          <w:rFonts w:ascii="Open Sans"/>
          <w:b/>
          <w:sz w:val="20"/>
        </w:rPr>
        <w:t>One</w:t>
      </w:r>
      <w:r>
        <w:rPr>
          <w:rFonts w:ascii="Open Sans"/>
          <w:b/>
          <w:spacing w:val="-2"/>
          <w:sz w:val="20"/>
        </w:rPr>
        <w:t xml:space="preserve"> </w:t>
      </w:r>
      <w:r>
        <w:rPr>
          <w:rFonts w:ascii="Open Sans"/>
          <w:sz w:val="20"/>
        </w:rPr>
        <w:t>procurement in</w:t>
      </w:r>
      <w:r>
        <w:rPr>
          <w:rFonts w:ascii="Open Sans"/>
          <w:spacing w:val="-2"/>
          <w:sz w:val="20"/>
        </w:rPr>
        <w:t xml:space="preserve"> </w:t>
      </w:r>
      <w:r>
        <w:rPr>
          <w:rFonts w:ascii="Open Sans"/>
          <w:sz w:val="20"/>
        </w:rPr>
        <w:t>202</w:t>
      </w:r>
      <w:r w:rsidR="00C80642">
        <w:rPr>
          <w:rFonts w:ascii="Open Sans"/>
          <w:sz w:val="20"/>
        </w:rPr>
        <w:t>3</w:t>
      </w:r>
      <w:r>
        <w:rPr>
          <w:rFonts w:ascii="Open Sans"/>
          <w:spacing w:val="-3"/>
          <w:sz w:val="20"/>
        </w:rPr>
        <w:t xml:space="preserve"> </w:t>
      </w:r>
      <w:r>
        <w:rPr>
          <w:rFonts w:ascii="Open Sans"/>
          <w:sz w:val="20"/>
        </w:rPr>
        <w:t>which</w:t>
      </w:r>
      <w:r>
        <w:rPr>
          <w:rFonts w:ascii="Open Sans"/>
          <w:spacing w:val="-2"/>
          <w:sz w:val="20"/>
        </w:rPr>
        <w:t xml:space="preserve"> </w:t>
      </w:r>
      <w:r>
        <w:rPr>
          <w:rFonts w:ascii="Open Sans"/>
          <w:sz w:val="20"/>
        </w:rPr>
        <w:t>exceeded the</w:t>
      </w:r>
      <w:r>
        <w:rPr>
          <w:rFonts w:ascii="Open Sans"/>
          <w:spacing w:val="-1"/>
          <w:sz w:val="20"/>
        </w:rPr>
        <w:t xml:space="preserve"> </w:t>
      </w:r>
      <w:r>
        <w:rPr>
          <w:rFonts w:ascii="Open Sans"/>
          <w:sz w:val="20"/>
        </w:rPr>
        <w:t>threshold</w:t>
      </w:r>
      <w:r>
        <w:rPr>
          <w:rFonts w:ascii="Open Sans"/>
          <w:spacing w:val="-1"/>
          <w:sz w:val="20"/>
        </w:rPr>
        <w:t xml:space="preserve"> </w:t>
      </w:r>
      <w:r>
        <w:rPr>
          <w:rFonts w:ascii="Open Sans"/>
          <w:sz w:val="20"/>
        </w:rPr>
        <w:t>in</w:t>
      </w:r>
      <w:r>
        <w:rPr>
          <w:rFonts w:ascii="Open Sans"/>
          <w:spacing w:val="-1"/>
          <w:sz w:val="20"/>
        </w:rPr>
        <w:t xml:space="preserve"> </w:t>
      </w:r>
      <w:r>
        <w:rPr>
          <w:rFonts w:ascii="Open Sans"/>
          <w:sz w:val="20"/>
        </w:rPr>
        <w:t>this</w:t>
      </w:r>
      <w:r>
        <w:rPr>
          <w:rFonts w:ascii="Open Sans"/>
          <w:spacing w:val="-1"/>
          <w:sz w:val="20"/>
        </w:rPr>
        <w:t xml:space="preserve"> </w:t>
      </w:r>
      <w:r>
        <w:rPr>
          <w:rFonts w:ascii="Open Sans"/>
          <w:spacing w:val="-2"/>
          <w:sz w:val="20"/>
        </w:rPr>
        <w:t>respect.</w:t>
      </w:r>
    </w:p>
    <w:p w14:paraId="15BA2587" w14:textId="77777777" w:rsidR="007E0B77" w:rsidRDefault="007E0B77">
      <w:pPr>
        <w:jc w:val="both"/>
        <w:rPr>
          <w:rFonts w:ascii="Open Sans"/>
          <w:sz w:val="20"/>
        </w:rPr>
        <w:sectPr w:rsidR="007E0B77" w:rsidSect="00BA2DE5">
          <w:pgSz w:w="11910" w:h="16840"/>
          <w:pgMar w:top="1180" w:right="1020" w:bottom="280" w:left="580" w:header="720" w:footer="720" w:gutter="0"/>
          <w:cols w:space="720"/>
        </w:sectPr>
      </w:pPr>
    </w:p>
    <w:p w14:paraId="213E6C12" w14:textId="77777777" w:rsidR="007E0B77" w:rsidRDefault="002C4C7D">
      <w:pPr>
        <w:pStyle w:val="ListParagraph"/>
        <w:numPr>
          <w:ilvl w:val="0"/>
          <w:numId w:val="18"/>
        </w:numPr>
        <w:tabs>
          <w:tab w:val="left" w:pos="847"/>
        </w:tabs>
        <w:spacing w:before="74"/>
        <w:ind w:left="847"/>
        <w:jc w:val="left"/>
        <w:rPr>
          <w:color w:val="365F91"/>
          <w:sz w:val="24"/>
        </w:rPr>
      </w:pPr>
      <w:bookmarkStart w:id="11" w:name="3.__Assessment_of_Compliance"/>
      <w:bookmarkStart w:id="12" w:name="3.1_Checklist_Completion:_Approach_taken"/>
      <w:bookmarkStart w:id="13" w:name="_bookmark5"/>
      <w:bookmarkStart w:id="14" w:name="_bookmark6"/>
      <w:bookmarkEnd w:id="11"/>
      <w:bookmarkEnd w:id="12"/>
      <w:bookmarkEnd w:id="13"/>
      <w:bookmarkEnd w:id="14"/>
      <w:r>
        <w:rPr>
          <w:color w:val="365F91"/>
          <w:sz w:val="24"/>
        </w:rPr>
        <w:lastRenderedPageBreak/>
        <w:t>Assessment</w:t>
      </w:r>
      <w:r>
        <w:rPr>
          <w:color w:val="365F91"/>
          <w:spacing w:val="-4"/>
          <w:sz w:val="24"/>
        </w:rPr>
        <w:t xml:space="preserve"> </w:t>
      </w:r>
      <w:r>
        <w:rPr>
          <w:color w:val="365F91"/>
          <w:sz w:val="24"/>
        </w:rPr>
        <w:t>of</w:t>
      </w:r>
      <w:r>
        <w:rPr>
          <w:color w:val="365F91"/>
          <w:spacing w:val="-3"/>
          <w:sz w:val="24"/>
        </w:rPr>
        <w:t xml:space="preserve"> </w:t>
      </w:r>
      <w:r>
        <w:rPr>
          <w:color w:val="365F91"/>
          <w:spacing w:val="-2"/>
          <w:sz w:val="24"/>
        </w:rPr>
        <w:t>Compliance</w:t>
      </w:r>
    </w:p>
    <w:p w14:paraId="72C4BD53" w14:textId="77777777" w:rsidR="007E0B77" w:rsidRPr="001E590A" w:rsidRDefault="002C4C7D">
      <w:pPr>
        <w:pStyle w:val="ListParagraph"/>
        <w:numPr>
          <w:ilvl w:val="1"/>
          <w:numId w:val="18"/>
        </w:numPr>
        <w:tabs>
          <w:tab w:val="left" w:pos="494"/>
        </w:tabs>
        <w:spacing w:before="79"/>
        <w:ind w:left="494" w:hanging="367"/>
        <w:rPr>
          <w:color w:val="404040"/>
        </w:rPr>
      </w:pPr>
      <w:r>
        <w:rPr>
          <w:color w:val="404040"/>
        </w:rPr>
        <w:t>Checklist</w:t>
      </w:r>
      <w:r>
        <w:rPr>
          <w:color w:val="404040"/>
          <w:spacing w:val="-7"/>
        </w:rPr>
        <w:t xml:space="preserve"> </w:t>
      </w:r>
      <w:r>
        <w:rPr>
          <w:color w:val="404040"/>
        </w:rPr>
        <w:t>Completion:</w:t>
      </w:r>
      <w:r>
        <w:rPr>
          <w:color w:val="404040"/>
          <w:spacing w:val="-7"/>
        </w:rPr>
        <w:t xml:space="preserve"> </w:t>
      </w:r>
      <w:r>
        <w:rPr>
          <w:color w:val="404040"/>
        </w:rPr>
        <w:t>Approach</w:t>
      </w:r>
      <w:r>
        <w:rPr>
          <w:color w:val="404040"/>
          <w:spacing w:val="-7"/>
        </w:rPr>
        <w:t xml:space="preserve"> </w:t>
      </w:r>
      <w:r>
        <w:rPr>
          <w:color w:val="404040"/>
          <w:spacing w:val="-4"/>
        </w:rPr>
        <w:t>taken</w:t>
      </w:r>
    </w:p>
    <w:p w14:paraId="121ADEFB" w14:textId="77777777" w:rsidR="001E590A" w:rsidRDefault="001E590A" w:rsidP="001E590A">
      <w:pPr>
        <w:pStyle w:val="ListParagraph"/>
        <w:tabs>
          <w:tab w:val="left" w:pos="494"/>
        </w:tabs>
        <w:spacing w:before="79"/>
        <w:ind w:left="494" w:firstLine="0"/>
        <w:jc w:val="right"/>
        <w:rPr>
          <w:color w:val="404040"/>
        </w:rPr>
      </w:pPr>
    </w:p>
    <w:p w14:paraId="00A005FD" w14:textId="77777777" w:rsidR="007E0B77" w:rsidRDefault="002C4C7D">
      <w:pPr>
        <w:spacing w:before="2" w:line="264" w:lineRule="auto"/>
        <w:ind w:left="127"/>
        <w:rPr>
          <w:rFonts w:ascii="Open Sans"/>
          <w:sz w:val="20"/>
        </w:rPr>
      </w:pPr>
      <w:r>
        <w:rPr>
          <w:rFonts w:ascii="Open Sans"/>
          <w:sz w:val="20"/>
        </w:rPr>
        <w:t>The</w:t>
      </w:r>
      <w:r>
        <w:rPr>
          <w:rFonts w:ascii="Open Sans"/>
          <w:spacing w:val="32"/>
          <w:sz w:val="20"/>
        </w:rPr>
        <w:t xml:space="preserve"> </w:t>
      </w:r>
      <w:r>
        <w:rPr>
          <w:rFonts w:ascii="Open Sans"/>
          <w:sz w:val="20"/>
        </w:rPr>
        <w:t>third</w:t>
      </w:r>
      <w:r>
        <w:rPr>
          <w:rFonts w:ascii="Open Sans"/>
          <w:spacing w:val="31"/>
          <w:sz w:val="20"/>
        </w:rPr>
        <w:t xml:space="preserve"> </w:t>
      </w:r>
      <w:r>
        <w:rPr>
          <w:rFonts w:ascii="Open Sans"/>
          <w:sz w:val="20"/>
        </w:rPr>
        <w:t>step</w:t>
      </w:r>
      <w:r>
        <w:rPr>
          <w:rFonts w:ascii="Open Sans"/>
          <w:spacing w:val="31"/>
          <w:sz w:val="20"/>
        </w:rPr>
        <w:t xml:space="preserve"> </w:t>
      </w:r>
      <w:r>
        <w:rPr>
          <w:rFonts w:ascii="Open Sans"/>
          <w:sz w:val="20"/>
        </w:rPr>
        <w:t>in</w:t>
      </w:r>
      <w:r>
        <w:rPr>
          <w:rFonts w:ascii="Open Sans"/>
          <w:spacing w:val="31"/>
          <w:sz w:val="20"/>
        </w:rPr>
        <w:t xml:space="preserve"> </w:t>
      </w:r>
      <w:r>
        <w:rPr>
          <w:rFonts w:ascii="Open Sans"/>
          <w:sz w:val="20"/>
        </w:rPr>
        <w:t>the</w:t>
      </w:r>
      <w:r>
        <w:rPr>
          <w:rFonts w:ascii="Open Sans"/>
          <w:spacing w:val="30"/>
          <w:sz w:val="20"/>
        </w:rPr>
        <w:t xml:space="preserve"> </w:t>
      </w:r>
      <w:r>
        <w:rPr>
          <w:rFonts w:ascii="Open Sans"/>
          <w:sz w:val="20"/>
        </w:rPr>
        <w:t>process</w:t>
      </w:r>
      <w:r>
        <w:rPr>
          <w:rFonts w:ascii="Open Sans"/>
          <w:spacing w:val="30"/>
          <w:sz w:val="20"/>
        </w:rPr>
        <w:t xml:space="preserve"> </w:t>
      </w:r>
      <w:r>
        <w:rPr>
          <w:rFonts w:ascii="Open Sans"/>
          <w:sz w:val="20"/>
        </w:rPr>
        <w:t>involves</w:t>
      </w:r>
      <w:r>
        <w:rPr>
          <w:rFonts w:ascii="Open Sans"/>
          <w:spacing w:val="29"/>
          <w:sz w:val="20"/>
        </w:rPr>
        <w:t xml:space="preserve"> </w:t>
      </w:r>
      <w:r>
        <w:rPr>
          <w:rFonts w:ascii="Open Sans"/>
          <w:sz w:val="20"/>
        </w:rPr>
        <w:t>completing</w:t>
      </w:r>
      <w:r>
        <w:rPr>
          <w:rFonts w:ascii="Open Sans"/>
          <w:spacing w:val="32"/>
          <w:sz w:val="20"/>
        </w:rPr>
        <w:t xml:space="preserve"> </w:t>
      </w:r>
      <w:r>
        <w:rPr>
          <w:rFonts w:ascii="Open Sans"/>
          <w:sz w:val="20"/>
        </w:rPr>
        <w:t>a</w:t>
      </w:r>
      <w:r>
        <w:rPr>
          <w:rFonts w:ascii="Open Sans"/>
          <w:spacing w:val="31"/>
          <w:sz w:val="20"/>
        </w:rPr>
        <w:t xml:space="preserve"> </w:t>
      </w:r>
      <w:r>
        <w:rPr>
          <w:rFonts w:ascii="Open Sans"/>
          <w:sz w:val="20"/>
        </w:rPr>
        <w:t>set</w:t>
      </w:r>
      <w:r>
        <w:rPr>
          <w:rFonts w:ascii="Open Sans"/>
          <w:spacing w:val="30"/>
          <w:sz w:val="20"/>
        </w:rPr>
        <w:t xml:space="preserve"> </w:t>
      </w:r>
      <w:r>
        <w:rPr>
          <w:rFonts w:ascii="Open Sans"/>
          <w:sz w:val="20"/>
        </w:rPr>
        <w:t>of</w:t>
      </w:r>
      <w:r>
        <w:rPr>
          <w:rFonts w:ascii="Open Sans"/>
          <w:spacing w:val="30"/>
          <w:sz w:val="20"/>
        </w:rPr>
        <w:t xml:space="preserve"> </w:t>
      </w:r>
      <w:r>
        <w:rPr>
          <w:rFonts w:ascii="Open Sans"/>
          <w:sz w:val="20"/>
        </w:rPr>
        <w:t>seven</w:t>
      </w:r>
      <w:r>
        <w:rPr>
          <w:rFonts w:ascii="Open Sans"/>
          <w:spacing w:val="29"/>
          <w:sz w:val="20"/>
        </w:rPr>
        <w:t xml:space="preserve"> </w:t>
      </w:r>
      <w:r>
        <w:rPr>
          <w:rFonts w:ascii="Open Sans"/>
          <w:sz w:val="20"/>
        </w:rPr>
        <w:t>self-assessment</w:t>
      </w:r>
      <w:r>
        <w:rPr>
          <w:rFonts w:ascii="Open Sans"/>
          <w:spacing w:val="30"/>
          <w:sz w:val="20"/>
        </w:rPr>
        <w:t xml:space="preserve"> </w:t>
      </w:r>
      <w:r>
        <w:rPr>
          <w:rFonts w:ascii="Open Sans"/>
          <w:sz w:val="20"/>
        </w:rPr>
        <w:t>checklists</w:t>
      </w:r>
      <w:r>
        <w:rPr>
          <w:rFonts w:ascii="Open Sans"/>
          <w:spacing w:val="30"/>
          <w:sz w:val="20"/>
        </w:rPr>
        <w:t xml:space="preserve"> </w:t>
      </w:r>
      <w:r>
        <w:rPr>
          <w:rFonts w:ascii="Open Sans"/>
          <w:sz w:val="20"/>
        </w:rPr>
        <w:t>covering</w:t>
      </w:r>
      <w:r>
        <w:rPr>
          <w:rFonts w:ascii="Open Sans"/>
          <w:spacing w:val="30"/>
          <w:sz w:val="20"/>
        </w:rPr>
        <w:t xml:space="preserve"> </w:t>
      </w:r>
      <w:r>
        <w:rPr>
          <w:rFonts w:ascii="Open Sans"/>
          <w:sz w:val="20"/>
        </w:rPr>
        <w:t>the expenditure set out in the project inventory referred to in 2.1 above.</w:t>
      </w:r>
    </w:p>
    <w:p w14:paraId="16127B47" w14:textId="77777777" w:rsidR="007E0B77" w:rsidRDefault="002C4C7D">
      <w:pPr>
        <w:spacing w:before="119" w:line="345" w:lineRule="auto"/>
        <w:ind w:left="127" w:right="2712"/>
        <w:rPr>
          <w:rFonts w:ascii="Open Sans"/>
          <w:sz w:val="20"/>
        </w:rPr>
      </w:pPr>
      <w:r>
        <w:rPr>
          <w:rFonts w:ascii="Open Sans"/>
          <w:b/>
          <w:sz w:val="20"/>
        </w:rPr>
        <w:t xml:space="preserve">Checklist 1: </w:t>
      </w:r>
      <w:r>
        <w:rPr>
          <w:rFonts w:ascii="Open Sans"/>
          <w:sz w:val="20"/>
        </w:rPr>
        <w:t xml:space="preserve">General Obligations Not Specific to Individual Projects/Programmes </w:t>
      </w:r>
      <w:r>
        <w:rPr>
          <w:rFonts w:ascii="Open Sans"/>
          <w:b/>
          <w:sz w:val="20"/>
        </w:rPr>
        <w:t xml:space="preserve">Checklist 2: </w:t>
      </w:r>
      <w:r>
        <w:rPr>
          <w:rFonts w:ascii="Open Sans"/>
          <w:sz w:val="20"/>
        </w:rPr>
        <w:t xml:space="preserve">Capital Projects or Capital Grant Schemes Being Considered </w:t>
      </w:r>
      <w:r>
        <w:rPr>
          <w:rFonts w:ascii="Open Sans"/>
          <w:b/>
          <w:sz w:val="20"/>
        </w:rPr>
        <w:t xml:space="preserve">Checklist 3: </w:t>
      </w:r>
      <w:r>
        <w:rPr>
          <w:rFonts w:ascii="Open Sans"/>
          <w:sz w:val="20"/>
        </w:rPr>
        <w:t>Current Expenditure Being Considered</w:t>
      </w:r>
    </w:p>
    <w:p w14:paraId="5E100764" w14:textId="77777777" w:rsidR="007E0B77" w:rsidRDefault="002C4C7D">
      <w:pPr>
        <w:spacing w:before="2"/>
        <w:ind w:left="128"/>
        <w:rPr>
          <w:rFonts w:ascii="Open Sans"/>
          <w:sz w:val="20"/>
        </w:rPr>
      </w:pPr>
      <w:r>
        <w:rPr>
          <w:rFonts w:ascii="Open Sans"/>
          <w:b/>
          <w:sz w:val="20"/>
        </w:rPr>
        <w:t>Checklist</w:t>
      </w:r>
      <w:r>
        <w:rPr>
          <w:rFonts w:ascii="Open Sans"/>
          <w:b/>
          <w:spacing w:val="3"/>
          <w:sz w:val="20"/>
        </w:rPr>
        <w:t xml:space="preserve"> </w:t>
      </w:r>
      <w:r>
        <w:rPr>
          <w:rFonts w:ascii="Open Sans"/>
          <w:b/>
          <w:sz w:val="20"/>
        </w:rPr>
        <w:t>4:</w:t>
      </w:r>
      <w:r>
        <w:rPr>
          <w:rFonts w:ascii="Open Sans"/>
          <w:b/>
          <w:spacing w:val="4"/>
          <w:sz w:val="20"/>
        </w:rPr>
        <w:t xml:space="preserve"> </w:t>
      </w:r>
      <w:r>
        <w:rPr>
          <w:rFonts w:ascii="Open Sans"/>
          <w:sz w:val="20"/>
        </w:rPr>
        <w:t>Capital</w:t>
      </w:r>
      <w:r>
        <w:rPr>
          <w:rFonts w:ascii="Open Sans"/>
          <w:spacing w:val="3"/>
          <w:sz w:val="20"/>
        </w:rPr>
        <w:t xml:space="preserve"> </w:t>
      </w:r>
      <w:r>
        <w:rPr>
          <w:rFonts w:ascii="Open Sans"/>
          <w:sz w:val="20"/>
        </w:rPr>
        <w:t>Expenditure</w:t>
      </w:r>
      <w:r>
        <w:rPr>
          <w:rFonts w:ascii="Open Sans"/>
          <w:spacing w:val="5"/>
          <w:sz w:val="20"/>
        </w:rPr>
        <w:t xml:space="preserve"> </w:t>
      </w:r>
      <w:r>
        <w:rPr>
          <w:rFonts w:ascii="Open Sans"/>
          <w:sz w:val="20"/>
        </w:rPr>
        <w:t>or</w:t>
      </w:r>
      <w:r>
        <w:rPr>
          <w:rFonts w:ascii="Open Sans"/>
          <w:spacing w:val="4"/>
          <w:sz w:val="20"/>
        </w:rPr>
        <w:t xml:space="preserve"> </w:t>
      </w:r>
      <w:r>
        <w:rPr>
          <w:rFonts w:ascii="Open Sans"/>
          <w:sz w:val="20"/>
        </w:rPr>
        <w:t>Capital</w:t>
      </w:r>
      <w:r>
        <w:rPr>
          <w:rFonts w:ascii="Open Sans"/>
          <w:spacing w:val="3"/>
          <w:sz w:val="20"/>
        </w:rPr>
        <w:t xml:space="preserve"> </w:t>
      </w:r>
      <w:r>
        <w:rPr>
          <w:rFonts w:ascii="Open Sans"/>
          <w:sz w:val="20"/>
        </w:rPr>
        <w:t>Grant</w:t>
      </w:r>
      <w:r>
        <w:rPr>
          <w:rFonts w:ascii="Open Sans"/>
          <w:spacing w:val="3"/>
          <w:sz w:val="20"/>
        </w:rPr>
        <w:t xml:space="preserve"> </w:t>
      </w:r>
      <w:r>
        <w:rPr>
          <w:rFonts w:ascii="Open Sans"/>
          <w:sz w:val="20"/>
        </w:rPr>
        <w:t>Schemes</w:t>
      </w:r>
      <w:r>
        <w:rPr>
          <w:rFonts w:ascii="Open Sans"/>
          <w:spacing w:val="5"/>
          <w:sz w:val="20"/>
        </w:rPr>
        <w:t xml:space="preserve"> </w:t>
      </w:r>
      <w:r>
        <w:rPr>
          <w:rFonts w:ascii="Open Sans"/>
          <w:sz w:val="20"/>
        </w:rPr>
        <w:t>Being</w:t>
      </w:r>
      <w:r>
        <w:rPr>
          <w:rFonts w:ascii="Open Sans"/>
          <w:spacing w:val="5"/>
          <w:sz w:val="20"/>
        </w:rPr>
        <w:t xml:space="preserve"> </w:t>
      </w:r>
      <w:r>
        <w:rPr>
          <w:rFonts w:ascii="Open Sans"/>
          <w:spacing w:val="-2"/>
          <w:sz w:val="20"/>
        </w:rPr>
        <w:t>Incurred</w:t>
      </w:r>
    </w:p>
    <w:p w14:paraId="27F8804D" w14:textId="77777777" w:rsidR="007E0B77" w:rsidRDefault="002C4C7D">
      <w:pPr>
        <w:spacing w:before="119"/>
        <w:ind w:left="128"/>
        <w:rPr>
          <w:rFonts w:ascii="Open Sans"/>
          <w:sz w:val="20"/>
        </w:rPr>
      </w:pPr>
      <w:r>
        <w:rPr>
          <w:rFonts w:ascii="Open Sans"/>
          <w:b/>
          <w:sz w:val="20"/>
        </w:rPr>
        <w:t>Checklist</w:t>
      </w:r>
      <w:r>
        <w:rPr>
          <w:rFonts w:ascii="Open Sans"/>
          <w:b/>
          <w:spacing w:val="10"/>
          <w:sz w:val="20"/>
        </w:rPr>
        <w:t xml:space="preserve"> </w:t>
      </w:r>
      <w:r>
        <w:rPr>
          <w:rFonts w:ascii="Open Sans"/>
          <w:b/>
          <w:sz w:val="20"/>
        </w:rPr>
        <w:t>5:</w:t>
      </w:r>
      <w:r>
        <w:rPr>
          <w:rFonts w:ascii="Open Sans"/>
          <w:b/>
          <w:spacing w:val="12"/>
          <w:sz w:val="20"/>
        </w:rPr>
        <w:t xml:space="preserve"> </w:t>
      </w:r>
      <w:r>
        <w:rPr>
          <w:rFonts w:ascii="Open Sans"/>
          <w:sz w:val="20"/>
        </w:rPr>
        <w:t>Current</w:t>
      </w:r>
      <w:r>
        <w:rPr>
          <w:rFonts w:ascii="Open Sans"/>
          <w:spacing w:val="11"/>
          <w:sz w:val="20"/>
        </w:rPr>
        <w:t xml:space="preserve"> </w:t>
      </w:r>
      <w:r>
        <w:rPr>
          <w:rFonts w:ascii="Open Sans"/>
          <w:sz w:val="20"/>
        </w:rPr>
        <w:t>Expenditure</w:t>
      </w:r>
      <w:r>
        <w:rPr>
          <w:rFonts w:ascii="Open Sans"/>
          <w:spacing w:val="11"/>
          <w:sz w:val="20"/>
        </w:rPr>
        <w:t xml:space="preserve"> </w:t>
      </w:r>
      <w:r>
        <w:rPr>
          <w:rFonts w:ascii="Open Sans"/>
          <w:sz w:val="20"/>
        </w:rPr>
        <w:t>Being</w:t>
      </w:r>
      <w:r>
        <w:rPr>
          <w:rFonts w:ascii="Open Sans"/>
          <w:spacing w:val="13"/>
          <w:sz w:val="20"/>
        </w:rPr>
        <w:t xml:space="preserve"> </w:t>
      </w:r>
      <w:r>
        <w:rPr>
          <w:rFonts w:ascii="Open Sans"/>
          <w:spacing w:val="-2"/>
          <w:sz w:val="20"/>
        </w:rPr>
        <w:t>Incurred</w:t>
      </w:r>
    </w:p>
    <w:p w14:paraId="035EDA99" w14:textId="77777777" w:rsidR="007E0B77" w:rsidRDefault="002C4C7D">
      <w:pPr>
        <w:spacing w:before="121"/>
        <w:ind w:left="128"/>
        <w:rPr>
          <w:rFonts w:ascii="Open Sans"/>
          <w:sz w:val="20"/>
        </w:rPr>
      </w:pPr>
      <w:r>
        <w:rPr>
          <w:rFonts w:ascii="Open Sans"/>
          <w:b/>
          <w:sz w:val="20"/>
        </w:rPr>
        <w:t>Checklist</w:t>
      </w:r>
      <w:r>
        <w:rPr>
          <w:rFonts w:ascii="Open Sans"/>
          <w:b/>
          <w:spacing w:val="4"/>
          <w:sz w:val="20"/>
        </w:rPr>
        <w:t xml:space="preserve"> </w:t>
      </w:r>
      <w:r>
        <w:rPr>
          <w:rFonts w:ascii="Open Sans"/>
          <w:b/>
          <w:sz w:val="20"/>
        </w:rPr>
        <w:t>6:</w:t>
      </w:r>
      <w:r>
        <w:rPr>
          <w:rFonts w:ascii="Open Sans"/>
          <w:b/>
          <w:spacing w:val="5"/>
          <w:sz w:val="20"/>
        </w:rPr>
        <w:t xml:space="preserve"> </w:t>
      </w:r>
      <w:r>
        <w:rPr>
          <w:rFonts w:ascii="Open Sans"/>
          <w:sz w:val="20"/>
        </w:rPr>
        <w:t>Capital</w:t>
      </w:r>
      <w:r>
        <w:rPr>
          <w:rFonts w:ascii="Open Sans"/>
          <w:spacing w:val="4"/>
          <w:sz w:val="20"/>
        </w:rPr>
        <w:t xml:space="preserve"> </w:t>
      </w:r>
      <w:r>
        <w:rPr>
          <w:rFonts w:ascii="Open Sans"/>
          <w:sz w:val="20"/>
        </w:rPr>
        <w:t>Expenditure</w:t>
      </w:r>
      <w:r>
        <w:rPr>
          <w:rFonts w:ascii="Open Sans"/>
          <w:spacing w:val="5"/>
          <w:sz w:val="20"/>
        </w:rPr>
        <w:t xml:space="preserve"> </w:t>
      </w:r>
      <w:r>
        <w:rPr>
          <w:rFonts w:ascii="Open Sans"/>
          <w:sz w:val="20"/>
        </w:rPr>
        <w:t>or</w:t>
      </w:r>
      <w:r>
        <w:rPr>
          <w:rFonts w:ascii="Open Sans"/>
          <w:spacing w:val="6"/>
          <w:sz w:val="20"/>
        </w:rPr>
        <w:t xml:space="preserve"> </w:t>
      </w:r>
      <w:r>
        <w:rPr>
          <w:rFonts w:ascii="Open Sans"/>
          <w:sz w:val="20"/>
        </w:rPr>
        <w:t>Capital</w:t>
      </w:r>
      <w:r>
        <w:rPr>
          <w:rFonts w:ascii="Open Sans"/>
          <w:spacing w:val="4"/>
          <w:sz w:val="20"/>
        </w:rPr>
        <w:t xml:space="preserve"> </w:t>
      </w:r>
      <w:r>
        <w:rPr>
          <w:rFonts w:ascii="Open Sans"/>
          <w:sz w:val="20"/>
        </w:rPr>
        <w:t>Grant</w:t>
      </w:r>
      <w:r>
        <w:rPr>
          <w:rFonts w:ascii="Open Sans"/>
          <w:spacing w:val="4"/>
          <w:sz w:val="20"/>
        </w:rPr>
        <w:t xml:space="preserve"> </w:t>
      </w:r>
      <w:r>
        <w:rPr>
          <w:rFonts w:ascii="Open Sans"/>
          <w:sz w:val="20"/>
        </w:rPr>
        <w:t>Schemes</w:t>
      </w:r>
      <w:r>
        <w:rPr>
          <w:rFonts w:ascii="Open Sans"/>
          <w:spacing w:val="5"/>
          <w:sz w:val="20"/>
        </w:rPr>
        <w:t xml:space="preserve"> </w:t>
      </w:r>
      <w:r>
        <w:rPr>
          <w:rFonts w:ascii="Open Sans"/>
          <w:spacing w:val="-2"/>
          <w:sz w:val="20"/>
        </w:rPr>
        <w:t>Completed</w:t>
      </w:r>
    </w:p>
    <w:p w14:paraId="68F4E424" w14:textId="77777777" w:rsidR="007E0B77" w:rsidRDefault="002C4C7D">
      <w:pPr>
        <w:spacing w:before="119"/>
        <w:ind w:left="128"/>
        <w:rPr>
          <w:rFonts w:ascii="Open Sans"/>
          <w:sz w:val="20"/>
        </w:rPr>
      </w:pPr>
      <w:r>
        <w:rPr>
          <w:rFonts w:ascii="Open Sans"/>
          <w:b/>
          <w:sz w:val="20"/>
        </w:rPr>
        <w:t>Checklist</w:t>
      </w:r>
      <w:r>
        <w:rPr>
          <w:rFonts w:ascii="Open Sans"/>
          <w:b/>
          <w:spacing w:val="14"/>
          <w:sz w:val="20"/>
        </w:rPr>
        <w:t xml:space="preserve"> </w:t>
      </w:r>
      <w:r>
        <w:rPr>
          <w:rFonts w:ascii="Open Sans"/>
          <w:b/>
          <w:sz w:val="20"/>
        </w:rPr>
        <w:t>7:</w:t>
      </w:r>
      <w:r>
        <w:rPr>
          <w:rFonts w:ascii="Open Sans"/>
          <w:b/>
          <w:spacing w:val="16"/>
          <w:sz w:val="20"/>
        </w:rPr>
        <w:t xml:space="preserve"> </w:t>
      </w:r>
      <w:r>
        <w:rPr>
          <w:rFonts w:ascii="Open Sans"/>
          <w:sz w:val="20"/>
        </w:rPr>
        <w:t>Current</w:t>
      </w:r>
      <w:r>
        <w:rPr>
          <w:rFonts w:ascii="Open Sans"/>
          <w:spacing w:val="14"/>
          <w:sz w:val="20"/>
        </w:rPr>
        <w:t xml:space="preserve"> </w:t>
      </w:r>
      <w:r>
        <w:rPr>
          <w:rFonts w:ascii="Open Sans"/>
          <w:sz w:val="20"/>
        </w:rPr>
        <w:t>Expenditure</w:t>
      </w:r>
      <w:r>
        <w:rPr>
          <w:rFonts w:ascii="Open Sans"/>
          <w:spacing w:val="16"/>
          <w:sz w:val="20"/>
        </w:rPr>
        <w:t xml:space="preserve"> </w:t>
      </w:r>
      <w:r>
        <w:rPr>
          <w:rFonts w:ascii="Open Sans"/>
          <w:spacing w:val="-2"/>
          <w:sz w:val="20"/>
        </w:rPr>
        <w:t>Completed</w:t>
      </w:r>
    </w:p>
    <w:p w14:paraId="15E11AA3" w14:textId="77777777" w:rsidR="007E0B77" w:rsidRDefault="002C4C7D">
      <w:pPr>
        <w:spacing w:before="123" w:line="367" w:lineRule="auto"/>
        <w:ind w:left="128" w:right="1120"/>
        <w:rPr>
          <w:rFonts w:ascii="Open Sans"/>
          <w:sz w:val="20"/>
        </w:rPr>
      </w:pPr>
      <w:r>
        <w:rPr>
          <w:rFonts w:ascii="Open Sans"/>
          <w:sz w:val="20"/>
        </w:rPr>
        <w:t>In</w:t>
      </w:r>
      <w:r>
        <w:rPr>
          <w:rFonts w:ascii="Open Sans"/>
          <w:spacing w:val="-4"/>
          <w:sz w:val="20"/>
        </w:rPr>
        <w:t xml:space="preserve"> </w:t>
      </w:r>
      <w:r>
        <w:rPr>
          <w:rFonts w:ascii="Open Sans"/>
          <w:sz w:val="20"/>
        </w:rPr>
        <w:t>addition</w:t>
      </w:r>
      <w:r>
        <w:rPr>
          <w:rFonts w:ascii="Open Sans"/>
          <w:spacing w:val="-4"/>
          <w:sz w:val="20"/>
        </w:rPr>
        <w:t xml:space="preserve"> </w:t>
      </w:r>
      <w:r>
        <w:rPr>
          <w:rFonts w:ascii="Open Sans"/>
          <w:sz w:val="20"/>
        </w:rPr>
        <w:t>to</w:t>
      </w:r>
      <w:r>
        <w:rPr>
          <w:rFonts w:ascii="Open Sans"/>
          <w:spacing w:val="-4"/>
          <w:sz w:val="20"/>
        </w:rPr>
        <w:t xml:space="preserve"> </w:t>
      </w:r>
      <w:r>
        <w:rPr>
          <w:rFonts w:ascii="Open Sans"/>
          <w:sz w:val="20"/>
        </w:rPr>
        <w:t>the</w:t>
      </w:r>
      <w:r>
        <w:rPr>
          <w:rFonts w:ascii="Open Sans"/>
          <w:spacing w:val="-3"/>
          <w:sz w:val="20"/>
        </w:rPr>
        <w:t xml:space="preserve"> </w:t>
      </w:r>
      <w:r>
        <w:rPr>
          <w:rFonts w:ascii="Open Sans"/>
          <w:sz w:val="20"/>
        </w:rPr>
        <w:t>self-assessed</w:t>
      </w:r>
      <w:r>
        <w:rPr>
          <w:rFonts w:ascii="Open Sans"/>
          <w:spacing w:val="-3"/>
          <w:sz w:val="20"/>
        </w:rPr>
        <w:t xml:space="preserve"> </w:t>
      </w:r>
      <w:r>
        <w:rPr>
          <w:rFonts w:ascii="Open Sans"/>
          <w:sz w:val="20"/>
        </w:rPr>
        <w:t>scoring,</w:t>
      </w:r>
      <w:r>
        <w:rPr>
          <w:rFonts w:ascii="Open Sans"/>
          <w:spacing w:val="-4"/>
          <w:sz w:val="20"/>
        </w:rPr>
        <w:t xml:space="preserve"> </w:t>
      </w:r>
      <w:r>
        <w:rPr>
          <w:rFonts w:ascii="Open Sans"/>
          <w:sz w:val="20"/>
        </w:rPr>
        <w:t>answers</w:t>
      </w:r>
      <w:r>
        <w:rPr>
          <w:rFonts w:ascii="Open Sans"/>
          <w:spacing w:val="-3"/>
          <w:sz w:val="20"/>
        </w:rPr>
        <w:t xml:space="preserve"> </w:t>
      </w:r>
      <w:r>
        <w:rPr>
          <w:rFonts w:ascii="Open Sans"/>
          <w:sz w:val="20"/>
        </w:rPr>
        <w:t>are</w:t>
      </w:r>
      <w:r>
        <w:rPr>
          <w:rFonts w:ascii="Open Sans"/>
          <w:spacing w:val="-3"/>
          <w:sz w:val="20"/>
        </w:rPr>
        <w:t xml:space="preserve"> </w:t>
      </w:r>
      <w:r>
        <w:rPr>
          <w:rFonts w:ascii="Open Sans"/>
          <w:sz w:val="20"/>
        </w:rPr>
        <w:t>accompanied</w:t>
      </w:r>
      <w:r>
        <w:rPr>
          <w:rFonts w:ascii="Open Sans"/>
          <w:spacing w:val="-3"/>
          <w:sz w:val="20"/>
        </w:rPr>
        <w:t xml:space="preserve"> </w:t>
      </w:r>
      <w:r>
        <w:rPr>
          <w:rFonts w:ascii="Open Sans"/>
          <w:sz w:val="20"/>
        </w:rPr>
        <w:t>by</w:t>
      </w:r>
      <w:r>
        <w:rPr>
          <w:rFonts w:ascii="Open Sans"/>
          <w:spacing w:val="-3"/>
          <w:sz w:val="20"/>
        </w:rPr>
        <w:t xml:space="preserve"> </w:t>
      </w:r>
      <w:r>
        <w:rPr>
          <w:rFonts w:ascii="Open Sans"/>
          <w:sz w:val="20"/>
        </w:rPr>
        <w:t>explanatory</w:t>
      </w:r>
      <w:r>
        <w:rPr>
          <w:rFonts w:ascii="Open Sans"/>
          <w:spacing w:val="-3"/>
          <w:sz w:val="20"/>
        </w:rPr>
        <w:t xml:space="preserve"> </w:t>
      </w:r>
      <w:r>
        <w:rPr>
          <w:rFonts w:ascii="Open Sans"/>
          <w:sz w:val="20"/>
        </w:rPr>
        <w:t>comments. Each question in the checklist is judged by a 3-point scale:</w:t>
      </w:r>
    </w:p>
    <w:p w14:paraId="77C7A5B8" w14:textId="77777777" w:rsidR="007E0B77" w:rsidRDefault="002C4C7D">
      <w:pPr>
        <w:pStyle w:val="ListParagraph"/>
        <w:numPr>
          <w:ilvl w:val="0"/>
          <w:numId w:val="16"/>
        </w:numPr>
        <w:tabs>
          <w:tab w:val="left" w:pos="847"/>
        </w:tabs>
        <w:spacing w:before="2"/>
        <w:rPr>
          <w:sz w:val="20"/>
        </w:rPr>
      </w:pPr>
      <w:r>
        <w:rPr>
          <w:sz w:val="20"/>
        </w:rPr>
        <w:t>1</w:t>
      </w:r>
      <w:r>
        <w:rPr>
          <w:spacing w:val="-6"/>
          <w:sz w:val="20"/>
        </w:rPr>
        <w:t xml:space="preserve"> </w:t>
      </w:r>
      <w:r>
        <w:rPr>
          <w:sz w:val="20"/>
        </w:rPr>
        <w:t>=</w:t>
      </w:r>
      <w:r>
        <w:rPr>
          <w:spacing w:val="-5"/>
          <w:sz w:val="20"/>
        </w:rPr>
        <w:t xml:space="preserve"> </w:t>
      </w:r>
      <w:r>
        <w:rPr>
          <w:sz w:val="20"/>
        </w:rPr>
        <w:t>Scope</w:t>
      </w:r>
      <w:r>
        <w:rPr>
          <w:spacing w:val="-3"/>
          <w:sz w:val="20"/>
        </w:rPr>
        <w:t xml:space="preserve"> </w:t>
      </w:r>
      <w:r>
        <w:rPr>
          <w:sz w:val="20"/>
        </w:rPr>
        <w:t>for</w:t>
      </w:r>
      <w:r>
        <w:rPr>
          <w:spacing w:val="-3"/>
          <w:sz w:val="20"/>
        </w:rPr>
        <w:t xml:space="preserve"> </w:t>
      </w:r>
      <w:r>
        <w:rPr>
          <w:sz w:val="20"/>
        </w:rPr>
        <w:t>significant</w:t>
      </w:r>
      <w:r>
        <w:rPr>
          <w:spacing w:val="-5"/>
          <w:sz w:val="20"/>
        </w:rPr>
        <w:t xml:space="preserve"> </w:t>
      </w:r>
      <w:r>
        <w:rPr>
          <w:spacing w:val="-2"/>
          <w:sz w:val="20"/>
        </w:rPr>
        <w:t>improvements</w:t>
      </w:r>
    </w:p>
    <w:p w14:paraId="412D8120" w14:textId="77777777" w:rsidR="007E0B77" w:rsidRDefault="002C4C7D">
      <w:pPr>
        <w:pStyle w:val="ListParagraph"/>
        <w:numPr>
          <w:ilvl w:val="0"/>
          <w:numId w:val="16"/>
        </w:numPr>
        <w:tabs>
          <w:tab w:val="left" w:pos="847"/>
        </w:tabs>
        <w:spacing w:before="1"/>
        <w:rPr>
          <w:sz w:val="20"/>
        </w:rPr>
      </w:pPr>
      <w:r>
        <w:rPr>
          <w:sz w:val="20"/>
        </w:rPr>
        <w:t>2</w:t>
      </w:r>
      <w:r>
        <w:rPr>
          <w:spacing w:val="-7"/>
          <w:sz w:val="20"/>
        </w:rPr>
        <w:t xml:space="preserve"> </w:t>
      </w:r>
      <w:r>
        <w:rPr>
          <w:sz w:val="20"/>
        </w:rPr>
        <w:t>=</w:t>
      </w:r>
      <w:r>
        <w:rPr>
          <w:spacing w:val="-6"/>
          <w:sz w:val="20"/>
        </w:rPr>
        <w:t xml:space="preserve"> </w:t>
      </w:r>
      <w:r>
        <w:rPr>
          <w:sz w:val="20"/>
        </w:rPr>
        <w:t>Compliant</w:t>
      </w:r>
      <w:r>
        <w:rPr>
          <w:spacing w:val="-6"/>
          <w:sz w:val="20"/>
        </w:rPr>
        <w:t xml:space="preserve"> </w:t>
      </w:r>
      <w:r>
        <w:rPr>
          <w:sz w:val="20"/>
        </w:rPr>
        <w:t>but</w:t>
      </w:r>
      <w:r>
        <w:rPr>
          <w:spacing w:val="-5"/>
          <w:sz w:val="20"/>
        </w:rPr>
        <w:t xml:space="preserve"> </w:t>
      </w:r>
      <w:r>
        <w:rPr>
          <w:sz w:val="20"/>
        </w:rPr>
        <w:t>with</w:t>
      </w:r>
      <w:r>
        <w:rPr>
          <w:spacing w:val="-5"/>
          <w:sz w:val="20"/>
        </w:rPr>
        <w:t xml:space="preserve"> </w:t>
      </w:r>
      <w:r>
        <w:rPr>
          <w:sz w:val="20"/>
        </w:rPr>
        <w:t>some</w:t>
      </w:r>
      <w:r>
        <w:rPr>
          <w:spacing w:val="-5"/>
          <w:sz w:val="20"/>
        </w:rPr>
        <w:t xml:space="preserve"> </w:t>
      </w:r>
      <w:r>
        <w:rPr>
          <w:sz w:val="20"/>
        </w:rPr>
        <w:t>improvement</w:t>
      </w:r>
      <w:r>
        <w:rPr>
          <w:spacing w:val="-5"/>
          <w:sz w:val="20"/>
        </w:rPr>
        <w:t xml:space="preserve"> </w:t>
      </w:r>
      <w:r>
        <w:rPr>
          <w:spacing w:val="-2"/>
          <w:sz w:val="20"/>
        </w:rPr>
        <w:t>necessary</w:t>
      </w:r>
    </w:p>
    <w:p w14:paraId="09BF7714" w14:textId="77777777" w:rsidR="007E0B77" w:rsidRDefault="002C4C7D">
      <w:pPr>
        <w:pStyle w:val="ListParagraph"/>
        <w:numPr>
          <w:ilvl w:val="0"/>
          <w:numId w:val="16"/>
        </w:numPr>
        <w:tabs>
          <w:tab w:val="left" w:pos="847"/>
        </w:tabs>
        <w:spacing w:before="1"/>
        <w:rPr>
          <w:sz w:val="20"/>
        </w:rPr>
      </w:pPr>
      <w:r>
        <w:rPr>
          <w:sz w:val="20"/>
        </w:rPr>
        <w:t>3</w:t>
      </w:r>
      <w:r>
        <w:rPr>
          <w:spacing w:val="-5"/>
          <w:sz w:val="20"/>
        </w:rPr>
        <w:t xml:space="preserve"> </w:t>
      </w:r>
      <w:r>
        <w:rPr>
          <w:sz w:val="20"/>
        </w:rPr>
        <w:t>=</w:t>
      </w:r>
      <w:r>
        <w:rPr>
          <w:spacing w:val="-5"/>
          <w:sz w:val="20"/>
        </w:rPr>
        <w:t xml:space="preserve"> </w:t>
      </w:r>
      <w:r>
        <w:rPr>
          <w:sz w:val="20"/>
        </w:rPr>
        <w:t>Broadly</w:t>
      </w:r>
      <w:r>
        <w:rPr>
          <w:spacing w:val="-1"/>
          <w:sz w:val="20"/>
        </w:rPr>
        <w:t xml:space="preserve"> </w:t>
      </w:r>
      <w:r>
        <w:rPr>
          <w:spacing w:val="-2"/>
          <w:sz w:val="20"/>
        </w:rPr>
        <w:t>Compliant</w:t>
      </w:r>
    </w:p>
    <w:p w14:paraId="1147F490" w14:textId="77777777" w:rsidR="007E0B77" w:rsidRDefault="002C4C7D">
      <w:pPr>
        <w:spacing w:before="148" w:line="264" w:lineRule="auto"/>
        <w:ind w:left="127"/>
        <w:rPr>
          <w:rFonts w:ascii="Open Sans"/>
          <w:sz w:val="20"/>
        </w:rPr>
      </w:pPr>
      <w:r>
        <w:rPr>
          <w:rFonts w:ascii="Open Sans"/>
          <w:sz w:val="20"/>
        </w:rPr>
        <w:t>For</w:t>
      </w:r>
      <w:r>
        <w:rPr>
          <w:rFonts w:ascii="Open Sans"/>
          <w:spacing w:val="-5"/>
          <w:sz w:val="20"/>
        </w:rPr>
        <w:t xml:space="preserve"> </w:t>
      </w:r>
      <w:r>
        <w:rPr>
          <w:rFonts w:ascii="Open Sans"/>
          <w:sz w:val="20"/>
        </w:rPr>
        <w:t>some</w:t>
      </w:r>
      <w:r>
        <w:rPr>
          <w:rFonts w:ascii="Open Sans"/>
          <w:spacing w:val="-4"/>
          <w:sz w:val="20"/>
        </w:rPr>
        <w:t xml:space="preserve"> </w:t>
      </w:r>
      <w:r>
        <w:rPr>
          <w:rFonts w:ascii="Open Sans"/>
          <w:sz w:val="20"/>
        </w:rPr>
        <w:t>questions,</w:t>
      </w:r>
      <w:r>
        <w:rPr>
          <w:rFonts w:ascii="Open Sans"/>
          <w:spacing w:val="-6"/>
          <w:sz w:val="20"/>
        </w:rPr>
        <w:t xml:space="preserve"> </w:t>
      </w:r>
      <w:r>
        <w:rPr>
          <w:rFonts w:ascii="Open Sans"/>
          <w:sz w:val="20"/>
        </w:rPr>
        <w:t>the</w:t>
      </w:r>
      <w:r>
        <w:rPr>
          <w:rFonts w:ascii="Open Sans"/>
          <w:spacing w:val="-4"/>
          <w:sz w:val="20"/>
        </w:rPr>
        <w:t xml:space="preserve"> </w:t>
      </w:r>
      <w:r>
        <w:rPr>
          <w:rFonts w:ascii="Open Sans"/>
          <w:sz w:val="20"/>
        </w:rPr>
        <w:t>scoring</w:t>
      </w:r>
      <w:r>
        <w:rPr>
          <w:rFonts w:ascii="Open Sans"/>
          <w:spacing w:val="-4"/>
          <w:sz w:val="20"/>
        </w:rPr>
        <w:t xml:space="preserve"> </w:t>
      </w:r>
      <w:r>
        <w:rPr>
          <w:rFonts w:ascii="Open Sans"/>
          <w:sz w:val="20"/>
        </w:rPr>
        <w:t>mechanism</w:t>
      </w:r>
      <w:r>
        <w:rPr>
          <w:rFonts w:ascii="Open Sans"/>
          <w:spacing w:val="-6"/>
          <w:sz w:val="20"/>
        </w:rPr>
        <w:t xml:space="preserve"> </w:t>
      </w:r>
      <w:r>
        <w:rPr>
          <w:rFonts w:ascii="Open Sans"/>
          <w:sz w:val="20"/>
        </w:rPr>
        <w:t>is</w:t>
      </w:r>
      <w:r>
        <w:rPr>
          <w:rFonts w:ascii="Open Sans"/>
          <w:spacing w:val="-4"/>
          <w:sz w:val="20"/>
        </w:rPr>
        <w:t xml:space="preserve"> </w:t>
      </w:r>
      <w:r>
        <w:rPr>
          <w:rFonts w:ascii="Open Sans"/>
          <w:sz w:val="20"/>
        </w:rPr>
        <w:t>not</w:t>
      </w:r>
      <w:r>
        <w:rPr>
          <w:rFonts w:ascii="Open Sans"/>
          <w:spacing w:val="-6"/>
          <w:sz w:val="20"/>
        </w:rPr>
        <w:t xml:space="preserve"> </w:t>
      </w:r>
      <w:r>
        <w:rPr>
          <w:rFonts w:ascii="Open Sans"/>
          <w:sz w:val="20"/>
        </w:rPr>
        <w:t>always</w:t>
      </w:r>
      <w:r>
        <w:rPr>
          <w:rFonts w:ascii="Open Sans"/>
          <w:spacing w:val="-4"/>
          <w:sz w:val="20"/>
        </w:rPr>
        <w:t xml:space="preserve"> </w:t>
      </w:r>
      <w:r>
        <w:rPr>
          <w:rFonts w:ascii="Open Sans"/>
          <w:sz w:val="20"/>
        </w:rPr>
        <w:t>strictly</w:t>
      </w:r>
      <w:r>
        <w:rPr>
          <w:rFonts w:ascii="Open Sans"/>
          <w:spacing w:val="-5"/>
          <w:sz w:val="20"/>
        </w:rPr>
        <w:t xml:space="preserve"> </w:t>
      </w:r>
      <w:r>
        <w:rPr>
          <w:rFonts w:ascii="Open Sans"/>
          <w:sz w:val="20"/>
        </w:rPr>
        <w:t>relevant.</w:t>
      </w:r>
      <w:r>
        <w:rPr>
          <w:rFonts w:ascii="Open Sans"/>
          <w:spacing w:val="40"/>
          <w:sz w:val="20"/>
        </w:rPr>
        <w:t xml:space="preserve"> </w:t>
      </w:r>
      <w:r>
        <w:rPr>
          <w:rFonts w:ascii="Open Sans"/>
          <w:sz w:val="20"/>
        </w:rPr>
        <w:t>In</w:t>
      </w:r>
      <w:r>
        <w:rPr>
          <w:rFonts w:ascii="Open Sans"/>
          <w:spacing w:val="-5"/>
          <w:sz w:val="20"/>
        </w:rPr>
        <w:t xml:space="preserve"> </w:t>
      </w:r>
      <w:r>
        <w:rPr>
          <w:rFonts w:ascii="Open Sans"/>
          <w:sz w:val="20"/>
        </w:rPr>
        <w:t>these</w:t>
      </w:r>
      <w:r>
        <w:rPr>
          <w:rFonts w:ascii="Open Sans"/>
          <w:spacing w:val="-4"/>
          <w:sz w:val="20"/>
        </w:rPr>
        <w:t xml:space="preserve"> </w:t>
      </w:r>
      <w:r>
        <w:rPr>
          <w:rFonts w:ascii="Open Sans"/>
          <w:sz w:val="20"/>
        </w:rPr>
        <w:t>cases,</w:t>
      </w:r>
      <w:r>
        <w:rPr>
          <w:rFonts w:ascii="Open Sans"/>
          <w:spacing w:val="-6"/>
          <w:sz w:val="20"/>
        </w:rPr>
        <w:t xml:space="preserve"> </w:t>
      </w:r>
      <w:r>
        <w:rPr>
          <w:rFonts w:ascii="Open Sans"/>
          <w:sz w:val="20"/>
        </w:rPr>
        <w:t>it</w:t>
      </w:r>
      <w:r>
        <w:rPr>
          <w:rFonts w:ascii="Open Sans"/>
          <w:spacing w:val="-6"/>
          <w:sz w:val="20"/>
        </w:rPr>
        <w:t xml:space="preserve"> </w:t>
      </w:r>
      <w:r>
        <w:rPr>
          <w:rFonts w:ascii="Open Sans"/>
          <w:sz w:val="20"/>
        </w:rPr>
        <w:t>is</w:t>
      </w:r>
      <w:r>
        <w:rPr>
          <w:rFonts w:ascii="Open Sans"/>
          <w:spacing w:val="-4"/>
          <w:sz w:val="20"/>
        </w:rPr>
        <w:t xml:space="preserve"> </w:t>
      </w:r>
      <w:r>
        <w:rPr>
          <w:rFonts w:ascii="Open Sans"/>
          <w:sz w:val="20"/>
        </w:rPr>
        <w:t>appropriate</w:t>
      </w:r>
      <w:r>
        <w:rPr>
          <w:rFonts w:ascii="Open Sans"/>
          <w:spacing w:val="-4"/>
          <w:sz w:val="20"/>
        </w:rPr>
        <w:t xml:space="preserve"> </w:t>
      </w:r>
      <w:r>
        <w:rPr>
          <w:rFonts w:ascii="Open Sans"/>
          <w:sz w:val="20"/>
        </w:rPr>
        <w:t>to mark as N/A and the required information is provided in the commentary box as appropriate.</w:t>
      </w:r>
    </w:p>
    <w:p w14:paraId="107DF7EE" w14:textId="77777777" w:rsidR="007E0B77" w:rsidRDefault="002C4C7D">
      <w:pPr>
        <w:spacing w:before="120"/>
        <w:ind w:left="127"/>
        <w:rPr>
          <w:rFonts w:ascii="Open Sans"/>
          <w:sz w:val="20"/>
        </w:rPr>
      </w:pPr>
      <w:r>
        <w:rPr>
          <w:rFonts w:ascii="Open Sans"/>
          <w:sz w:val="20"/>
        </w:rPr>
        <w:t>The</w:t>
      </w:r>
      <w:r>
        <w:rPr>
          <w:rFonts w:ascii="Open Sans"/>
          <w:spacing w:val="1"/>
          <w:sz w:val="20"/>
        </w:rPr>
        <w:t xml:space="preserve"> </w:t>
      </w:r>
      <w:r>
        <w:rPr>
          <w:rFonts w:ascii="Open Sans"/>
          <w:sz w:val="20"/>
        </w:rPr>
        <w:t>set of completed</w:t>
      </w:r>
      <w:r>
        <w:rPr>
          <w:rFonts w:ascii="Open Sans"/>
          <w:spacing w:val="1"/>
          <w:sz w:val="20"/>
        </w:rPr>
        <w:t xml:space="preserve"> </w:t>
      </w:r>
      <w:r>
        <w:rPr>
          <w:rFonts w:ascii="Open Sans"/>
          <w:sz w:val="20"/>
        </w:rPr>
        <w:t>checklists</w:t>
      </w:r>
      <w:r>
        <w:rPr>
          <w:rFonts w:ascii="Open Sans"/>
          <w:spacing w:val="1"/>
          <w:sz w:val="20"/>
        </w:rPr>
        <w:t xml:space="preserve"> </w:t>
      </w:r>
      <w:r>
        <w:rPr>
          <w:rFonts w:ascii="Open Sans"/>
          <w:sz w:val="20"/>
        </w:rPr>
        <w:t>are</w:t>
      </w:r>
      <w:r>
        <w:rPr>
          <w:rFonts w:ascii="Open Sans"/>
          <w:spacing w:val="1"/>
          <w:sz w:val="20"/>
        </w:rPr>
        <w:t xml:space="preserve"> </w:t>
      </w:r>
      <w:r>
        <w:rPr>
          <w:rFonts w:ascii="Open Sans"/>
          <w:sz w:val="20"/>
        </w:rPr>
        <w:t xml:space="preserve">set out in </w:t>
      </w:r>
      <w:r>
        <w:rPr>
          <w:rFonts w:ascii="Open Sans"/>
          <w:b/>
          <w:sz w:val="20"/>
        </w:rPr>
        <w:t>Appendix</w:t>
      </w:r>
      <w:r>
        <w:rPr>
          <w:rFonts w:ascii="Open Sans"/>
          <w:b/>
          <w:spacing w:val="1"/>
          <w:sz w:val="20"/>
        </w:rPr>
        <w:t xml:space="preserve"> </w:t>
      </w:r>
      <w:r>
        <w:rPr>
          <w:rFonts w:ascii="Open Sans"/>
          <w:b/>
          <w:sz w:val="20"/>
        </w:rPr>
        <w:t xml:space="preserve">2 </w:t>
      </w:r>
      <w:r>
        <w:rPr>
          <w:rFonts w:ascii="Open Sans"/>
          <w:sz w:val="20"/>
        </w:rPr>
        <w:t>of this</w:t>
      </w:r>
      <w:r>
        <w:rPr>
          <w:rFonts w:ascii="Open Sans"/>
          <w:spacing w:val="1"/>
          <w:sz w:val="20"/>
        </w:rPr>
        <w:t xml:space="preserve"> </w:t>
      </w:r>
      <w:r>
        <w:rPr>
          <w:rFonts w:ascii="Open Sans"/>
          <w:spacing w:val="-2"/>
          <w:sz w:val="20"/>
        </w:rPr>
        <w:t>report.</w:t>
      </w:r>
    </w:p>
    <w:p w14:paraId="4B9D211A" w14:textId="77777777" w:rsidR="007E0B77" w:rsidRDefault="007E0B77">
      <w:pPr>
        <w:pStyle w:val="BodyText"/>
        <w:spacing w:before="251"/>
        <w:rPr>
          <w:rFonts w:ascii="Open Sans"/>
          <w:sz w:val="20"/>
        </w:rPr>
      </w:pPr>
    </w:p>
    <w:p w14:paraId="5BE4DC5E" w14:textId="77777777" w:rsidR="002C082B" w:rsidRDefault="002C082B">
      <w:pPr>
        <w:pStyle w:val="BodyText"/>
        <w:spacing w:before="251"/>
        <w:rPr>
          <w:rFonts w:ascii="Open Sans"/>
          <w:sz w:val="20"/>
        </w:rPr>
      </w:pPr>
    </w:p>
    <w:p w14:paraId="38805D52" w14:textId="77777777" w:rsidR="002C082B" w:rsidRDefault="002C082B">
      <w:pPr>
        <w:pStyle w:val="BodyText"/>
        <w:spacing w:before="251"/>
        <w:rPr>
          <w:rFonts w:ascii="Open Sans"/>
          <w:sz w:val="20"/>
        </w:rPr>
      </w:pPr>
    </w:p>
    <w:p w14:paraId="660BD2C3" w14:textId="77777777" w:rsidR="007E0B77" w:rsidRPr="001E590A" w:rsidRDefault="002C4C7D">
      <w:pPr>
        <w:pStyle w:val="ListParagraph"/>
        <w:numPr>
          <w:ilvl w:val="1"/>
          <w:numId w:val="18"/>
        </w:numPr>
        <w:tabs>
          <w:tab w:val="left" w:pos="494"/>
        </w:tabs>
        <w:ind w:left="494" w:hanging="367"/>
        <w:jc w:val="both"/>
        <w:rPr>
          <w:color w:val="404040"/>
        </w:rPr>
      </w:pPr>
      <w:bookmarkStart w:id="15" w:name="3.2_Main_issues_arising_from_Checklist_A"/>
      <w:bookmarkStart w:id="16" w:name="_bookmark7"/>
      <w:bookmarkEnd w:id="15"/>
      <w:bookmarkEnd w:id="16"/>
      <w:r>
        <w:rPr>
          <w:color w:val="404040"/>
        </w:rPr>
        <w:t>Main</w:t>
      </w:r>
      <w:r>
        <w:rPr>
          <w:color w:val="404040"/>
          <w:spacing w:val="-5"/>
        </w:rPr>
        <w:t xml:space="preserve"> </w:t>
      </w:r>
      <w:r>
        <w:rPr>
          <w:color w:val="404040"/>
        </w:rPr>
        <w:t>issues</w:t>
      </w:r>
      <w:r>
        <w:rPr>
          <w:color w:val="404040"/>
          <w:spacing w:val="-5"/>
        </w:rPr>
        <w:t xml:space="preserve"> </w:t>
      </w:r>
      <w:r>
        <w:rPr>
          <w:color w:val="404040"/>
        </w:rPr>
        <w:t>arising</w:t>
      </w:r>
      <w:r>
        <w:rPr>
          <w:color w:val="404040"/>
          <w:spacing w:val="-7"/>
        </w:rPr>
        <w:t xml:space="preserve"> </w:t>
      </w:r>
      <w:r>
        <w:rPr>
          <w:color w:val="404040"/>
        </w:rPr>
        <w:t>from</w:t>
      </w:r>
      <w:r>
        <w:rPr>
          <w:color w:val="404040"/>
          <w:spacing w:val="-4"/>
        </w:rPr>
        <w:t xml:space="preserve"> </w:t>
      </w:r>
      <w:r>
        <w:rPr>
          <w:color w:val="404040"/>
        </w:rPr>
        <w:t>Checklist</w:t>
      </w:r>
      <w:r>
        <w:rPr>
          <w:color w:val="404040"/>
          <w:spacing w:val="-6"/>
        </w:rPr>
        <w:t xml:space="preserve"> </w:t>
      </w:r>
      <w:r>
        <w:rPr>
          <w:color w:val="404040"/>
          <w:spacing w:val="-2"/>
        </w:rPr>
        <w:t>Assessment</w:t>
      </w:r>
    </w:p>
    <w:p w14:paraId="539E27FE" w14:textId="77777777" w:rsidR="001E590A" w:rsidRDefault="001E590A" w:rsidP="001E590A">
      <w:pPr>
        <w:pStyle w:val="ListParagraph"/>
        <w:tabs>
          <w:tab w:val="left" w:pos="494"/>
        </w:tabs>
        <w:ind w:left="494" w:firstLine="0"/>
        <w:jc w:val="right"/>
        <w:rPr>
          <w:color w:val="404040"/>
        </w:rPr>
      </w:pPr>
    </w:p>
    <w:p w14:paraId="6EA16764" w14:textId="77777777" w:rsidR="007E0B77" w:rsidRDefault="002C4C7D">
      <w:pPr>
        <w:spacing w:before="5" w:line="264" w:lineRule="auto"/>
        <w:ind w:left="128" w:right="110" w:hanging="1"/>
        <w:jc w:val="both"/>
        <w:rPr>
          <w:rFonts w:ascii="Open Sans"/>
          <w:sz w:val="20"/>
        </w:rPr>
      </w:pPr>
      <w:r>
        <w:rPr>
          <w:rFonts w:ascii="Open Sans"/>
          <w:sz w:val="20"/>
        </w:rPr>
        <w:t>In respect of the Public Spending Code and its application, all relevant staff are aware of their obligations. Guidance was produced for local authorities in respect of the Quality Assurance Process by the County and City</w:t>
      </w:r>
      <w:r>
        <w:rPr>
          <w:rFonts w:ascii="Open Sans"/>
          <w:spacing w:val="-4"/>
          <w:sz w:val="20"/>
        </w:rPr>
        <w:t xml:space="preserve"> </w:t>
      </w:r>
      <w:r>
        <w:rPr>
          <w:rFonts w:ascii="Open Sans"/>
          <w:sz w:val="20"/>
        </w:rPr>
        <w:t>Management</w:t>
      </w:r>
      <w:r>
        <w:rPr>
          <w:rFonts w:ascii="Open Sans"/>
          <w:spacing w:val="-5"/>
          <w:sz w:val="20"/>
        </w:rPr>
        <w:t xml:space="preserve"> </w:t>
      </w:r>
      <w:r>
        <w:rPr>
          <w:rFonts w:ascii="Open Sans"/>
          <w:sz w:val="20"/>
        </w:rPr>
        <w:t>Association</w:t>
      </w:r>
      <w:r>
        <w:rPr>
          <w:rFonts w:ascii="Open Sans"/>
          <w:spacing w:val="-4"/>
          <w:sz w:val="20"/>
        </w:rPr>
        <w:t xml:space="preserve"> </w:t>
      </w:r>
      <w:r>
        <w:rPr>
          <w:rFonts w:ascii="Open Sans"/>
          <w:sz w:val="20"/>
        </w:rPr>
        <w:t>to</w:t>
      </w:r>
      <w:r>
        <w:rPr>
          <w:rFonts w:ascii="Open Sans"/>
          <w:spacing w:val="-4"/>
          <w:sz w:val="20"/>
        </w:rPr>
        <w:t xml:space="preserve"> </w:t>
      </w:r>
      <w:r>
        <w:rPr>
          <w:rFonts w:ascii="Open Sans"/>
          <w:sz w:val="20"/>
        </w:rPr>
        <w:t>ensure</w:t>
      </w:r>
      <w:r>
        <w:rPr>
          <w:rFonts w:ascii="Open Sans"/>
          <w:spacing w:val="-3"/>
          <w:sz w:val="20"/>
        </w:rPr>
        <w:t xml:space="preserve"> </w:t>
      </w:r>
      <w:r>
        <w:rPr>
          <w:rFonts w:ascii="Open Sans"/>
          <w:sz w:val="20"/>
        </w:rPr>
        <w:t>a</w:t>
      </w:r>
      <w:r>
        <w:rPr>
          <w:rFonts w:ascii="Open Sans"/>
          <w:spacing w:val="-4"/>
          <w:sz w:val="20"/>
        </w:rPr>
        <w:t xml:space="preserve"> </w:t>
      </w:r>
      <w:r>
        <w:rPr>
          <w:rFonts w:ascii="Open Sans"/>
          <w:sz w:val="20"/>
        </w:rPr>
        <w:t>consistent</w:t>
      </w:r>
      <w:r>
        <w:rPr>
          <w:rFonts w:ascii="Open Sans"/>
          <w:spacing w:val="-2"/>
          <w:sz w:val="20"/>
        </w:rPr>
        <w:t xml:space="preserve"> </w:t>
      </w:r>
      <w:r>
        <w:rPr>
          <w:rFonts w:ascii="Open Sans"/>
          <w:sz w:val="20"/>
        </w:rPr>
        <w:t>approach</w:t>
      </w:r>
      <w:r>
        <w:rPr>
          <w:rFonts w:ascii="Open Sans"/>
          <w:spacing w:val="-4"/>
          <w:sz w:val="20"/>
        </w:rPr>
        <w:t xml:space="preserve"> </w:t>
      </w:r>
      <w:r>
        <w:rPr>
          <w:rFonts w:ascii="Open Sans"/>
          <w:sz w:val="20"/>
        </w:rPr>
        <w:t>across</w:t>
      </w:r>
      <w:r>
        <w:rPr>
          <w:rFonts w:ascii="Open Sans"/>
          <w:spacing w:val="-3"/>
          <w:sz w:val="20"/>
        </w:rPr>
        <w:t xml:space="preserve"> </w:t>
      </w:r>
      <w:r>
        <w:rPr>
          <w:rFonts w:ascii="Open Sans"/>
          <w:sz w:val="20"/>
        </w:rPr>
        <w:t>the</w:t>
      </w:r>
      <w:r>
        <w:rPr>
          <w:rFonts w:ascii="Open Sans"/>
          <w:spacing w:val="-3"/>
          <w:sz w:val="20"/>
        </w:rPr>
        <w:t xml:space="preserve"> </w:t>
      </w:r>
      <w:r>
        <w:rPr>
          <w:rFonts w:ascii="Open Sans"/>
          <w:sz w:val="20"/>
        </w:rPr>
        <w:t>sector.</w:t>
      </w:r>
      <w:r>
        <w:rPr>
          <w:rFonts w:ascii="Open Sans"/>
          <w:spacing w:val="40"/>
          <w:sz w:val="20"/>
        </w:rPr>
        <w:t xml:space="preserve"> </w:t>
      </w:r>
      <w:r>
        <w:rPr>
          <w:rFonts w:ascii="Open Sans"/>
          <w:sz w:val="20"/>
        </w:rPr>
        <w:t>This</w:t>
      </w:r>
      <w:r>
        <w:rPr>
          <w:rFonts w:ascii="Open Sans"/>
          <w:spacing w:val="-3"/>
          <w:sz w:val="20"/>
        </w:rPr>
        <w:t xml:space="preserve"> </w:t>
      </w:r>
      <w:r>
        <w:rPr>
          <w:rFonts w:ascii="Open Sans"/>
          <w:sz w:val="20"/>
        </w:rPr>
        <w:t>has</w:t>
      </w:r>
      <w:r>
        <w:rPr>
          <w:rFonts w:ascii="Open Sans"/>
          <w:spacing w:val="-3"/>
          <w:sz w:val="20"/>
        </w:rPr>
        <w:t xml:space="preserve"> </w:t>
      </w:r>
      <w:r>
        <w:rPr>
          <w:rFonts w:ascii="Open Sans"/>
          <w:sz w:val="20"/>
        </w:rPr>
        <w:t>been</w:t>
      </w:r>
      <w:r>
        <w:rPr>
          <w:rFonts w:ascii="Open Sans"/>
          <w:spacing w:val="-4"/>
          <w:sz w:val="20"/>
        </w:rPr>
        <w:t xml:space="preserve"> </w:t>
      </w:r>
      <w:r>
        <w:rPr>
          <w:rFonts w:ascii="Open Sans"/>
          <w:sz w:val="20"/>
        </w:rPr>
        <w:t>circulated</w:t>
      </w:r>
      <w:r>
        <w:rPr>
          <w:rFonts w:ascii="Open Sans"/>
          <w:spacing w:val="-4"/>
          <w:sz w:val="20"/>
        </w:rPr>
        <w:t xml:space="preserve"> </w:t>
      </w:r>
      <w:r>
        <w:rPr>
          <w:rFonts w:ascii="Open Sans"/>
          <w:sz w:val="20"/>
        </w:rPr>
        <w:t>to all relevant staff.</w:t>
      </w:r>
    </w:p>
    <w:p w14:paraId="41085E64" w14:textId="77777777" w:rsidR="007E0B77" w:rsidRDefault="002C4C7D">
      <w:pPr>
        <w:spacing w:before="119" w:line="264" w:lineRule="auto"/>
        <w:ind w:left="128" w:right="112"/>
        <w:jc w:val="both"/>
        <w:rPr>
          <w:rFonts w:ascii="Open Sans"/>
          <w:sz w:val="20"/>
        </w:rPr>
      </w:pPr>
      <w:r>
        <w:rPr>
          <w:rFonts w:ascii="Open Sans"/>
          <w:sz w:val="20"/>
        </w:rPr>
        <w:t>Capital expenditure within the Council is project-based and largely funded through capital grants, development</w:t>
      </w:r>
      <w:r>
        <w:rPr>
          <w:rFonts w:ascii="Open Sans"/>
          <w:spacing w:val="-6"/>
          <w:sz w:val="20"/>
        </w:rPr>
        <w:t xml:space="preserve"> </w:t>
      </w:r>
      <w:r>
        <w:rPr>
          <w:rFonts w:ascii="Open Sans"/>
          <w:sz w:val="20"/>
        </w:rPr>
        <w:t>levies,</w:t>
      </w:r>
      <w:r>
        <w:rPr>
          <w:rFonts w:ascii="Open Sans"/>
          <w:spacing w:val="-6"/>
          <w:sz w:val="20"/>
        </w:rPr>
        <w:t xml:space="preserve"> </w:t>
      </w:r>
      <w:r>
        <w:rPr>
          <w:rFonts w:ascii="Open Sans"/>
          <w:sz w:val="20"/>
        </w:rPr>
        <w:t>provisions</w:t>
      </w:r>
      <w:r>
        <w:rPr>
          <w:rFonts w:ascii="Open Sans"/>
          <w:spacing w:val="-4"/>
          <w:sz w:val="20"/>
        </w:rPr>
        <w:t xml:space="preserve"> </w:t>
      </w:r>
      <w:r>
        <w:rPr>
          <w:rFonts w:ascii="Open Sans"/>
          <w:sz w:val="20"/>
        </w:rPr>
        <w:t>from</w:t>
      </w:r>
      <w:r>
        <w:rPr>
          <w:rFonts w:ascii="Open Sans"/>
          <w:spacing w:val="-3"/>
          <w:sz w:val="20"/>
        </w:rPr>
        <w:t xml:space="preserve"> </w:t>
      </w:r>
      <w:r>
        <w:rPr>
          <w:rFonts w:ascii="Open Sans"/>
          <w:sz w:val="20"/>
        </w:rPr>
        <w:t>Revenue</w:t>
      </w:r>
      <w:r>
        <w:rPr>
          <w:rFonts w:ascii="Open Sans"/>
          <w:spacing w:val="-4"/>
          <w:sz w:val="20"/>
        </w:rPr>
        <w:t xml:space="preserve"> </w:t>
      </w:r>
      <w:r>
        <w:rPr>
          <w:rFonts w:ascii="Open Sans"/>
          <w:sz w:val="20"/>
        </w:rPr>
        <w:t>Account</w:t>
      </w:r>
      <w:r>
        <w:rPr>
          <w:rFonts w:ascii="Open Sans"/>
          <w:spacing w:val="-5"/>
          <w:sz w:val="20"/>
        </w:rPr>
        <w:t xml:space="preserve"> </w:t>
      </w:r>
      <w:r>
        <w:rPr>
          <w:rFonts w:ascii="Open Sans"/>
          <w:sz w:val="20"/>
        </w:rPr>
        <w:t>and</w:t>
      </w:r>
      <w:r>
        <w:rPr>
          <w:rFonts w:ascii="Open Sans"/>
          <w:spacing w:val="-5"/>
          <w:sz w:val="20"/>
        </w:rPr>
        <w:t xml:space="preserve"> </w:t>
      </w:r>
      <w:r>
        <w:rPr>
          <w:rFonts w:ascii="Open Sans"/>
          <w:sz w:val="20"/>
        </w:rPr>
        <w:t>borrowing.</w:t>
      </w:r>
      <w:r>
        <w:rPr>
          <w:rFonts w:ascii="Open Sans"/>
          <w:spacing w:val="40"/>
          <w:sz w:val="20"/>
        </w:rPr>
        <w:t xml:space="preserve"> </w:t>
      </w:r>
      <w:r>
        <w:rPr>
          <w:rFonts w:ascii="Open Sans"/>
          <w:sz w:val="20"/>
        </w:rPr>
        <w:t>The</w:t>
      </w:r>
      <w:r>
        <w:rPr>
          <w:rFonts w:ascii="Open Sans"/>
          <w:spacing w:val="-4"/>
          <w:sz w:val="20"/>
        </w:rPr>
        <w:t xml:space="preserve"> </w:t>
      </w:r>
      <w:r>
        <w:rPr>
          <w:rFonts w:ascii="Open Sans"/>
          <w:sz w:val="20"/>
        </w:rPr>
        <w:t>checklists</w:t>
      </w:r>
      <w:r>
        <w:rPr>
          <w:rFonts w:ascii="Open Sans"/>
          <w:spacing w:val="-4"/>
          <w:sz w:val="20"/>
        </w:rPr>
        <w:t xml:space="preserve"> </w:t>
      </w:r>
      <w:r>
        <w:rPr>
          <w:rFonts w:ascii="Open Sans"/>
          <w:sz w:val="20"/>
        </w:rPr>
        <w:t>for</w:t>
      </w:r>
      <w:r>
        <w:rPr>
          <w:rFonts w:ascii="Open Sans"/>
          <w:spacing w:val="-5"/>
          <w:sz w:val="20"/>
        </w:rPr>
        <w:t xml:space="preserve"> </w:t>
      </w:r>
      <w:r>
        <w:rPr>
          <w:rFonts w:ascii="Open Sans"/>
          <w:sz w:val="20"/>
        </w:rPr>
        <w:t>capital</w:t>
      </w:r>
      <w:r>
        <w:rPr>
          <w:rFonts w:ascii="Open Sans"/>
          <w:spacing w:val="-5"/>
          <w:sz w:val="20"/>
        </w:rPr>
        <w:t xml:space="preserve"> </w:t>
      </w:r>
      <w:r>
        <w:rPr>
          <w:rFonts w:ascii="Open Sans"/>
          <w:sz w:val="20"/>
        </w:rPr>
        <w:t>expenditure show substantial levels of compliance.</w:t>
      </w:r>
    </w:p>
    <w:p w14:paraId="7919EDED" w14:textId="77777777" w:rsidR="007E0B77" w:rsidRDefault="002C4C7D">
      <w:pPr>
        <w:spacing w:before="119" w:line="264" w:lineRule="auto"/>
        <w:ind w:left="128" w:right="112" w:hanging="1"/>
        <w:jc w:val="both"/>
        <w:rPr>
          <w:rFonts w:ascii="Open Sans"/>
          <w:sz w:val="20"/>
        </w:rPr>
      </w:pPr>
      <w:r>
        <w:rPr>
          <w:rFonts w:ascii="Open Sans"/>
          <w:sz w:val="20"/>
        </w:rPr>
        <w:t>Current expenditure can be defined as revenue expenditure or operational expenditure which is formally adopted by Council Members each year as part of the statutory budget process.</w:t>
      </w:r>
      <w:r>
        <w:rPr>
          <w:rFonts w:ascii="Open Sans"/>
          <w:spacing w:val="40"/>
          <w:sz w:val="20"/>
        </w:rPr>
        <w:t xml:space="preserve"> </w:t>
      </w:r>
      <w:r>
        <w:rPr>
          <w:rFonts w:ascii="Open Sans"/>
          <w:sz w:val="20"/>
        </w:rPr>
        <w:t>The checklists for current expenditure show substantial levels of compliance.</w:t>
      </w:r>
    </w:p>
    <w:p w14:paraId="72C9A7DD" w14:textId="77777777" w:rsidR="007E0B77" w:rsidRDefault="002C4C7D">
      <w:pPr>
        <w:spacing w:before="121" w:line="264" w:lineRule="auto"/>
        <w:ind w:left="128" w:right="112" w:hanging="1"/>
        <w:jc w:val="both"/>
        <w:rPr>
          <w:rFonts w:ascii="Open Sans"/>
          <w:sz w:val="20"/>
        </w:rPr>
      </w:pPr>
      <w:r>
        <w:rPr>
          <w:rFonts w:ascii="Open Sans"/>
          <w:sz w:val="20"/>
        </w:rPr>
        <w:t>A substantial level of compliance indicates that there is a robust system of risk management, control and governance which should ensure that objectives are fully achieved.</w:t>
      </w:r>
    </w:p>
    <w:p w14:paraId="3D39B269" w14:textId="77777777" w:rsidR="007E0B77" w:rsidRDefault="007E0B77">
      <w:pPr>
        <w:pStyle w:val="BodyText"/>
        <w:spacing w:before="263"/>
        <w:rPr>
          <w:rFonts w:ascii="Open Sans"/>
          <w:sz w:val="20"/>
        </w:rPr>
      </w:pPr>
    </w:p>
    <w:p w14:paraId="378A9CE6" w14:textId="77777777" w:rsidR="001E590A" w:rsidRDefault="001E590A">
      <w:pPr>
        <w:pStyle w:val="BodyText"/>
        <w:spacing w:before="263"/>
        <w:rPr>
          <w:rFonts w:ascii="Open Sans"/>
          <w:sz w:val="20"/>
        </w:rPr>
      </w:pPr>
    </w:p>
    <w:p w14:paraId="24BB7284" w14:textId="77777777" w:rsidR="001E590A" w:rsidRDefault="001E590A">
      <w:pPr>
        <w:pStyle w:val="BodyText"/>
        <w:spacing w:before="263"/>
        <w:rPr>
          <w:rFonts w:ascii="Open Sans"/>
          <w:sz w:val="20"/>
        </w:rPr>
      </w:pPr>
    </w:p>
    <w:p w14:paraId="11E12EDC" w14:textId="77777777" w:rsidR="001E590A" w:rsidRDefault="001E590A">
      <w:pPr>
        <w:pStyle w:val="BodyText"/>
        <w:spacing w:before="263"/>
        <w:rPr>
          <w:rFonts w:ascii="Open Sans"/>
          <w:sz w:val="20"/>
        </w:rPr>
      </w:pPr>
    </w:p>
    <w:p w14:paraId="4581066D" w14:textId="77777777" w:rsidR="001E590A" w:rsidRDefault="001E590A">
      <w:pPr>
        <w:pStyle w:val="BodyText"/>
        <w:spacing w:before="263"/>
        <w:rPr>
          <w:rFonts w:ascii="Open Sans"/>
          <w:sz w:val="20"/>
        </w:rPr>
      </w:pPr>
    </w:p>
    <w:p w14:paraId="2EF51768" w14:textId="77777777" w:rsidR="001E590A" w:rsidRPr="001E590A" w:rsidRDefault="001E590A" w:rsidP="001E590A">
      <w:pPr>
        <w:rPr>
          <w:rFonts w:ascii="Open Sans" w:hAnsi="Open Sans" w:cs="Open Sans"/>
          <w:sz w:val="20"/>
          <w:szCs w:val="20"/>
        </w:rPr>
      </w:pPr>
      <w:bookmarkStart w:id="17" w:name="3.3_In-Depth_Checks"/>
      <w:bookmarkStart w:id="18" w:name="_bookmark8"/>
      <w:bookmarkEnd w:id="17"/>
      <w:bookmarkEnd w:id="18"/>
      <w:r w:rsidRPr="001E590A">
        <w:rPr>
          <w:rFonts w:ascii="Open Sans" w:hAnsi="Open Sans" w:cs="Open Sans"/>
          <w:sz w:val="20"/>
          <w:szCs w:val="20"/>
        </w:rPr>
        <w:t xml:space="preserve">3.3 In-Depth Checks </w:t>
      </w:r>
    </w:p>
    <w:p w14:paraId="0B8FC17C" w14:textId="77777777" w:rsidR="001E590A" w:rsidRPr="001E590A" w:rsidRDefault="001E590A" w:rsidP="001E590A">
      <w:pPr>
        <w:rPr>
          <w:rFonts w:ascii="Open Sans" w:hAnsi="Open Sans" w:cs="Open Sans"/>
          <w:sz w:val="20"/>
          <w:szCs w:val="20"/>
        </w:rPr>
      </w:pPr>
    </w:p>
    <w:p w14:paraId="24FE5737"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 xml:space="preserve">Step 4 of the QA process provides for in-depth checks to be carried out by the Internal Audit Unit of the Council.  According to the guidance document issued by DPER in February 2017, the value of the projects selected for in-depth review each year must follow the criteria set out below: </w:t>
      </w:r>
    </w:p>
    <w:p w14:paraId="4C64900D" w14:textId="77777777" w:rsidR="001E590A" w:rsidRPr="001E590A" w:rsidRDefault="001E590A" w:rsidP="001E590A">
      <w:pPr>
        <w:pStyle w:val="ListParagraph"/>
        <w:rPr>
          <w:sz w:val="20"/>
          <w:szCs w:val="20"/>
        </w:rPr>
      </w:pPr>
    </w:p>
    <w:p w14:paraId="48F72FF8" w14:textId="77777777" w:rsidR="001E590A" w:rsidRPr="001E590A" w:rsidRDefault="001E590A" w:rsidP="001E590A">
      <w:pPr>
        <w:pStyle w:val="ListParagraph"/>
        <w:widowControl/>
        <w:numPr>
          <w:ilvl w:val="0"/>
          <w:numId w:val="20"/>
        </w:numPr>
        <w:autoSpaceDE/>
        <w:autoSpaceDN/>
        <w:contextualSpacing/>
        <w:rPr>
          <w:sz w:val="20"/>
          <w:szCs w:val="20"/>
        </w:rPr>
      </w:pPr>
      <w:r w:rsidRPr="001E590A">
        <w:rPr>
          <w:b/>
          <w:bCs/>
          <w:sz w:val="20"/>
          <w:szCs w:val="20"/>
        </w:rPr>
        <w:t>Capital Projects</w:t>
      </w:r>
      <w:r w:rsidRPr="001E590A">
        <w:rPr>
          <w:sz w:val="20"/>
          <w:szCs w:val="20"/>
        </w:rPr>
        <w:t xml:space="preserve">: Projects selected must represent a minimum of 5% of the total value of all Capital projects on the Project Inventory. </w:t>
      </w:r>
    </w:p>
    <w:p w14:paraId="4DF8107D" w14:textId="77777777" w:rsidR="001E590A" w:rsidRPr="001E590A" w:rsidRDefault="001E590A" w:rsidP="001E590A">
      <w:pPr>
        <w:pStyle w:val="ListParagraph"/>
        <w:widowControl/>
        <w:numPr>
          <w:ilvl w:val="0"/>
          <w:numId w:val="20"/>
        </w:numPr>
        <w:autoSpaceDE/>
        <w:autoSpaceDN/>
        <w:contextualSpacing/>
        <w:rPr>
          <w:b/>
          <w:sz w:val="20"/>
          <w:szCs w:val="20"/>
        </w:rPr>
      </w:pPr>
      <w:r w:rsidRPr="001E590A">
        <w:rPr>
          <w:b/>
          <w:bCs/>
          <w:sz w:val="20"/>
          <w:szCs w:val="20"/>
        </w:rPr>
        <w:t>Revenue Projects</w:t>
      </w:r>
      <w:r w:rsidRPr="001E590A">
        <w:rPr>
          <w:sz w:val="20"/>
          <w:szCs w:val="20"/>
        </w:rPr>
        <w:t>: Projects selected must represent a minimum of 1% of the total value of all Revenue Projects on the Project Inventory.</w:t>
      </w:r>
    </w:p>
    <w:p w14:paraId="409D6B9E" w14:textId="77777777" w:rsidR="001E590A" w:rsidRPr="001E590A" w:rsidRDefault="001E590A" w:rsidP="001E590A">
      <w:pPr>
        <w:rPr>
          <w:rFonts w:ascii="Open Sans" w:hAnsi="Open Sans" w:cs="Open Sans"/>
          <w:sz w:val="20"/>
          <w:szCs w:val="20"/>
        </w:rPr>
      </w:pPr>
    </w:p>
    <w:p w14:paraId="72366EED"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 xml:space="preserve">Since the revised arrangements which came into effect from 2016, the minimum is an average over a rolling three-year period. Accordingly, the required minimums will be achieved over the three years 2021, 2022 and 2023 as per the table below: </w:t>
      </w:r>
    </w:p>
    <w:p w14:paraId="2D4A74D5" w14:textId="77777777" w:rsidR="001E590A" w:rsidRPr="001E590A" w:rsidRDefault="001E590A" w:rsidP="001E590A">
      <w:pPr>
        <w:rPr>
          <w:rFonts w:ascii="Open Sans" w:hAnsi="Open Sans" w:cs="Open Sans"/>
          <w:sz w:val="20"/>
          <w:szCs w:val="20"/>
        </w:rPr>
      </w:pPr>
    </w:p>
    <w:tbl>
      <w:tblPr>
        <w:tblStyle w:val="TableGrid"/>
        <w:tblW w:w="0" w:type="auto"/>
        <w:tblLook w:val="04A0" w:firstRow="1" w:lastRow="0" w:firstColumn="1" w:lastColumn="0" w:noHBand="0" w:noVBand="1"/>
      </w:tblPr>
      <w:tblGrid>
        <w:gridCol w:w="3005"/>
        <w:gridCol w:w="3005"/>
        <w:gridCol w:w="3006"/>
      </w:tblGrid>
      <w:tr w:rsidR="001E590A" w:rsidRPr="001E590A" w14:paraId="5C325907" w14:textId="77777777" w:rsidTr="00B11E08">
        <w:tc>
          <w:tcPr>
            <w:tcW w:w="3005" w:type="dxa"/>
          </w:tcPr>
          <w:p w14:paraId="1C70D73D" w14:textId="77777777" w:rsidR="001E590A" w:rsidRPr="001E590A" w:rsidRDefault="001E590A" w:rsidP="00B11E08">
            <w:pPr>
              <w:jc w:val="center"/>
              <w:rPr>
                <w:rFonts w:ascii="Open Sans" w:hAnsi="Open Sans" w:cs="Open Sans"/>
                <w:b/>
                <w:bCs/>
              </w:rPr>
            </w:pPr>
            <w:r w:rsidRPr="001E590A">
              <w:rPr>
                <w:rFonts w:ascii="Open Sans" w:hAnsi="Open Sans" w:cs="Open Sans"/>
                <w:b/>
                <w:bCs/>
              </w:rPr>
              <w:t>Year</w:t>
            </w:r>
          </w:p>
        </w:tc>
        <w:tc>
          <w:tcPr>
            <w:tcW w:w="3005" w:type="dxa"/>
          </w:tcPr>
          <w:p w14:paraId="2FFDFA0E" w14:textId="77777777" w:rsidR="001E590A" w:rsidRPr="001E590A" w:rsidRDefault="001E590A" w:rsidP="00B11E08">
            <w:pPr>
              <w:jc w:val="center"/>
              <w:rPr>
                <w:rFonts w:ascii="Open Sans" w:hAnsi="Open Sans" w:cs="Open Sans"/>
                <w:b/>
                <w:bCs/>
              </w:rPr>
            </w:pPr>
            <w:r w:rsidRPr="001E590A">
              <w:rPr>
                <w:rFonts w:ascii="Open Sans" w:hAnsi="Open Sans" w:cs="Open Sans"/>
                <w:b/>
                <w:bCs/>
              </w:rPr>
              <w:t>Capital Projects</w:t>
            </w:r>
          </w:p>
        </w:tc>
        <w:tc>
          <w:tcPr>
            <w:tcW w:w="3006" w:type="dxa"/>
          </w:tcPr>
          <w:p w14:paraId="3D6EBC15" w14:textId="77777777" w:rsidR="001E590A" w:rsidRPr="001E590A" w:rsidRDefault="001E590A" w:rsidP="00B11E08">
            <w:pPr>
              <w:jc w:val="center"/>
              <w:rPr>
                <w:rFonts w:ascii="Open Sans" w:hAnsi="Open Sans" w:cs="Open Sans"/>
                <w:b/>
                <w:bCs/>
              </w:rPr>
            </w:pPr>
            <w:r w:rsidRPr="001E590A">
              <w:rPr>
                <w:rFonts w:ascii="Open Sans" w:hAnsi="Open Sans" w:cs="Open Sans"/>
                <w:b/>
                <w:bCs/>
              </w:rPr>
              <w:t>Revenue Programmes</w:t>
            </w:r>
          </w:p>
        </w:tc>
      </w:tr>
      <w:tr w:rsidR="001E590A" w:rsidRPr="001E590A" w14:paraId="3C797988" w14:textId="77777777" w:rsidTr="00B11E08">
        <w:tc>
          <w:tcPr>
            <w:tcW w:w="3005" w:type="dxa"/>
          </w:tcPr>
          <w:p w14:paraId="128E54DC" w14:textId="77777777" w:rsidR="001E590A" w:rsidRPr="001E590A" w:rsidRDefault="001E590A" w:rsidP="00B11E08">
            <w:pPr>
              <w:jc w:val="center"/>
              <w:rPr>
                <w:rFonts w:ascii="Open Sans" w:hAnsi="Open Sans" w:cs="Open Sans"/>
              </w:rPr>
            </w:pPr>
            <w:r w:rsidRPr="001E590A">
              <w:rPr>
                <w:rFonts w:ascii="Open Sans" w:hAnsi="Open Sans" w:cs="Open Sans"/>
              </w:rPr>
              <w:t>2021</w:t>
            </w:r>
          </w:p>
        </w:tc>
        <w:tc>
          <w:tcPr>
            <w:tcW w:w="3005" w:type="dxa"/>
          </w:tcPr>
          <w:p w14:paraId="795A444D" w14:textId="77777777" w:rsidR="001E590A" w:rsidRPr="001E590A" w:rsidRDefault="001E590A" w:rsidP="00B11E08">
            <w:pPr>
              <w:jc w:val="center"/>
              <w:rPr>
                <w:rFonts w:ascii="Open Sans" w:hAnsi="Open Sans" w:cs="Open Sans"/>
              </w:rPr>
            </w:pPr>
            <w:r w:rsidRPr="001E590A">
              <w:rPr>
                <w:rFonts w:ascii="Open Sans" w:hAnsi="Open Sans" w:cs="Open Sans"/>
              </w:rPr>
              <w:t>6.1%</w:t>
            </w:r>
          </w:p>
        </w:tc>
        <w:tc>
          <w:tcPr>
            <w:tcW w:w="3006" w:type="dxa"/>
          </w:tcPr>
          <w:p w14:paraId="16FB29A6" w14:textId="77777777" w:rsidR="001E590A" w:rsidRPr="001E590A" w:rsidRDefault="001E590A" w:rsidP="00B11E08">
            <w:pPr>
              <w:jc w:val="center"/>
              <w:rPr>
                <w:rFonts w:ascii="Open Sans" w:hAnsi="Open Sans" w:cs="Open Sans"/>
              </w:rPr>
            </w:pPr>
            <w:r w:rsidRPr="001E590A">
              <w:rPr>
                <w:rFonts w:ascii="Open Sans" w:hAnsi="Open Sans" w:cs="Open Sans"/>
              </w:rPr>
              <w:t>0.0%</w:t>
            </w:r>
          </w:p>
        </w:tc>
      </w:tr>
      <w:tr w:rsidR="001E590A" w:rsidRPr="001E590A" w14:paraId="5E60CBAB" w14:textId="77777777" w:rsidTr="00B11E08">
        <w:tc>
          <w:tcPr>
            <w:tcW w:w="3005" w:type="dxa"/>
          </w:tcPr>
          <w:p w14:paraId="1B38210A" w14:textId="77777777" w:rsidR="001E590A" w:rsidRPr="001E590A" w:rsidRDefault="001E590A" w:rsidP="00B11E08">
            <w:pPr>
              <w:jc w:val="center"/>
              <w:rPr>
                <w:rFonts w:ascii="Open Sans" w:hAnsi="Open Sans" w:cs="Open Sans"/>
              </w:rPr>
            </w:pPr>
            <w:r w:rsidRPr="001E590A">
              <w:rPr>
                <w:rFonts w:ascii="Open Sans" w:hAnsi="Open Sans" w:cs="Open Sans"/>
              </w:rPr>
              <w:t>2022</w:t>
            </w:r>
          </w:p>
        </w:tc>
        <w:tc>
          <w:tcPr>
            <w:tcW w:w="3005" w:type="dxa"/>
          </w:tcPr>
          <w:p w14:paraId="53582CD0" w14:textId="77777777" w:rsidR="001E590A" w:rsidRPr="001E590A" w:rsidRDefault="001E590A" w:rsidP="00B11E08">
            <w:pPr>
              <w:jc w:val="center"/>
              <w:rPr>
                <w:rFonts w:ascii="Open Sans" w:hAnsi="Open Sans" w:cs="Open Sans"/>
              </w:rPr>
            </w:pPr>
            <w:r w:rsidRPr="001E590A">
              <w:rPr>
                <w:rFonts w:ascii="Open Sans" w:hAnsi="Open Sans" w:cs="Open Sans"/>
              </w:rPr>
              <w:t>5.2%</w:t>
            </w:r>
          </w:p>
        </w:tc>
        <w:tc>
          <w:tcPr>
            <w:tcW w:w="3006" w:type="dxa"/>
          </w:tcPr>
          <w:p w14:paraId="78BBF988" w14:textId="77777777" w:rsidR="001E590A" w:rsidRPr="001E590A" w:rsidRDefault="001E590A" w:rsidP="00B11E08">
            <w:pPr>
              <w:jc w:val="center"/>
              <w:rPr>
                <w:rFonts w:ascii="Open Sans" w:hAnsi="Open Sans" w:cs="Open Sans"/>
              </w:rPr>
            </w:pPr>
            <w:r w:rsidRPr="001E590A">
              <w:rPr>
                <w:rFonts w:ascii="Open Sans" w:hAnsi="Open Sans" w:cs="Open Sans"/>
              </w:rPr>
              <w:t>2.3%</w:t>
            </w:r>
          </w:p>
        </w:tc>
      </w:tr>
      <w:tr w:rsidR="001E590A" w:rsidRPr="001E590A" w14:paraId="20CDC464" w14:textId="77777777" w:rsidTr="00B11E08">
        <w:tc>
          <w:tcPr>
            <w:tcW w:w="3005" w:type="dxa"/>
          </w:tcPr>
          <w:p w14:paraId="4272434D" w14:textId="77777777" w:rsidR="001E590A" w:rsidRPr="001E590A" w:rsidRDefault="001E590A" w:rsidP="00B11E08">
            <w:pPr>
              <w:jc w:val="center"/>
              <w:rPr>
                <w:rFonts w:ascii="Open Sans" w:hAnsi="Open Sans" w:cs="Open Sans"/>
              </w:rPr>
            </w:pPr>
            <w:r w:rsidRPr="001E590A">
              <w:rPr>
                <w:rFonts w:ascii="Open Sans" w:hAnsi="Open Sans" w:cs="Open Sans"/>
              </w:rPr>
              <w:t>2023</w:t>
            </w:r>
          </w:p>
        </w:tc>
        <w:tc>
          <w:tcPr>
            <w:tcW w:w="3005" w:type="dxa"/>
          </w:tcPr>
          <w:p w14:paraId="348CB531" w14:textId="7086598F" w:rsidR="001E590A" w:rsidRPr="001E590A" w:rsidRDefault="00657723" w:rsidP="00B11E08">
            <w:pPr>
              <w:jc w:val="center"/>
              <w:rPr>
                <w:rFonts w:ascii="Open Sans" w:hAnsi="Open Sans" w:cs="Open Sans"/>
                <w:highlight w:val="yellow"/>
              </w:rPr>
            </w:pPr>
            <w:r w:rsidRPr="00657723">
              <w:rPr>
                <w:rFonts w:ascii="Open Sans" w:hAnsi="Open Sans" w:cs="Open Sans"/>
              </w:rPr>
              <w:t>6</w:t>
            </w:r>
            <w:r w:rsidR="001E590A" w:rsidRPr="00657723">
              <w:rPr>
                <w:rFonts w:ascii="Open Sans" w:hAnsi="Open Sans" w:cs="Open Sans"/>
              </w:rPr>
              <w:t>.</w:t>
            </w:r>
            <w:r w:rsidRPr="00657723">
              <w:rPr>
                <w:rFonts w:ascii="Open Sans" w:hAnsi="Open Sans" w:cs="Open Sans"/>
              </w:rPr>
              <w:t>1</w:t>
            </w:r>
            <w:r w:rsidR="001E590A" w:rsidRPr="00657723">
              <w:rPr>
                <w:rFonts w:ascii="Open Sans" w:hAnsi="Open Sans" w:cs="Open Sans"/>
              </w:rPr>
              <w:t>%</w:t>
            </w:r>
          </w:p>
        </w:tc>
        <w:tc>
          <w:tcPr>
            <w:tcW w:w="3006" w:type="dxa"/>
          </w:tcPr>
          <w:p w14:paraId="150FF8F0" w14:textId="77777777" w:rsidR="001E590A" w:rsidRPr="00657723" w:rsidRDefault="001E590A" w:rsidP="00B11E08">
            <w:pPr>
              <w:jc w:val="center"/>
              <w:rPr>
                <w:rFonts w:ascii="Open Sans" w:hAnsi="Open Sans" w:cs="Open Sans"/>
              </w:rPr>
            </w:pPr>
            <w:r w:rsidRPr="00657723">
              <w:rPr>
                <w:rFonts w:ascii="Open Sans" w:hAnsi="Open Sans" w:cs="Open Sans"/>
              </w:rPr>
              <w:t>7.0%</w:t>
            </w:r>
          </w:p>
        </w:tc>
      </w:tr>
      <w:tr w:rsidR="001E590A" w:rsidRPr="001E590A" w14:paraId="6455FB0C" w14:textId="77777777" w:rsidTr="00B11E08">
        <w:tc>
          <w:tcPr>
            <w:tcW w:w="3005" w:type="dxa"/>
          </w:tcPr>
          <w:p w14:paraId="10F3E275" w14:textId="77777777" w:rsidR="001E590A" w:rsidRPr="001E590A" w:rsidRDefault="001E590A" w:rsidP="00B11E08">
            <w:pPr>
              <w:jc w:val="center"/>
              <w:rPr>
                <w:rFonts w:ascii="Open Sans" w:hAnsi="Open Sans" w:cs="Open Sans"/>
                <w:b/>
                <w:bCs/>
              </w:rPr>
            </w:pPr>
            <w:r w:rsidRPr="001E590A">
              <w:rPr>
                <w:rFonts w:ascii="Open Sans" w:hAnsi="Open Sans" w:cs="Open Sans"/>
                <w:b/>
                <w:bCs/>
              </w:rPr>
              <w:t>Rolling Average</w:t>
            </w:r>
          </w:p>
        </w:tc>
        <w:tc>
          <w:tcPr>
            <w:tcW w:w="3005" w:type="dxa"/>
          </w:tcPr>
          <w:p w14:paraId="774369D5" w14:textId="427F11BA" w:rsidR="001E590A" w:rsidRPr="001E590A" w:rsidRDefault="001E590A" w:rsidP="00B11E08">
            <w:pPr>
              <w:jc w:val="center"/>
              <w:rPr>
                <w:rFonts w:ascii="Open Sans" w:hAnsi="Open Sans" w:cs="Open Sans"/>
                <w:highlight w:val="yellow"/>
              </w:rPr>
            </w:pPr>
            <w:r w:rsidRPr="00657723">
              <w:rPr>
                <w:rFonts w:ascii="Open Sans" w:hAnsi="Open Sans" w:cs="Open Sans"/>
              </w:rPr>
              <w:t>5.</w:t>
            </w:r>
            <w:r w:rsidR="00FD6754">
              <w:rPr>
                <w:rFonts w:ascii="Open Sans" w:hAnsi="Open Sans" w:cs="Open Sans"/>
              </w:rPr>
              <w:t>6</w:t>
            </w:r>
            <w:r w:rsidRPr="00657723">
              <w:rPr>
                <w:rFonts w:ascii="Open Sans" w:hAnsi="Open Sans" w:cs="Open Sans"/>
              </w:rPr>
              <w:t>%</w:t>
            </w:r>
          </w:p>
        </w:tc>
        <w:tc>
          <w:tcPr>
            <w:tcW w:w="3006" w:type="dxa"/>
          </w:tcPr>
          <w:p w14:paraId="70400D95" w14:textId="77777777" w:rsidR="001E590A" w:rsidRPr="00657723" w:rsidRDefault="001E590A" w:rsidP="00B11E08">
            <w:pPr>
              <w:jc w:val="center"/>
              <w:rPr>
                <w:rFonts w:ascii="Open Sans" w:hAnsi="Open Sans" w:cs="Open Sans"/>
              </w:rPr>
            </w:pPr>
            <w:r w:rsidRPr="00657723">
              <w:rPr>
                <w:rFonts w:ascii="Open Sans" w:hAnsi="Open Sans" w:cs="Open Sans"/>
              </w:rPr>
              <w:t>3.1%</w:t>
            </w:r>
          </w:p>
        </w:tc>
      </w:tr>
    </w:tbl>
    <w:p w14:paraId="518CE72E" w14:textId="71040537" w:rsidR="001E590A" w:rsidRPr="001E590A" w:rsidRDefault="001E590A" w:rsidP="001E590A">
      <w:pPr>
        <w:jc w:val="center"/>
        <w:rPr>
          <w:rFonts w:ascii="Open Sans" w:hAnsi="Open Sans" w:cs="Open Sans"/>
          <w:color w:val="FF0000"/>
          <w:sz w:val="20"/>
          <w:szCs w:val="20"/>
        </w:rPr>
      </w:pPr>
    </w:p>
    <w:p w14:paraId="258DB82A" w14:textId="1D1086D8" w:rsidR="001E590A" w:rsidRPr="001E590A" w:rsidRDefault="001E590A" w:rsidP="001E590A">
      <w:pPr>
        <w:rPr>
          <w:rFonts w:ascii="Open Sans" w:hAnsi="Open Sans" w:cs="Open Sans"/>
          <w:sz w:val="20"/>
          <w:szCs w:val="20"/>
        </w:rPr>
      </w:pPr>
      <w:r w:rsidRPr="001E590A">
        <w:rPr>
          <w:rFonts w:ascii="Open Sans" w:hAnsi="Open Sans" w:cs="Open Sans"/>
          <w:sz w:val="20"/>
          <w:szCs w:val="20"/>
        </w:rPr>
        <w:t xml:space="preserve">In 2023, </w:t>
      </w:r>
      <w:r w:rsidR="00FD6754">
        <w:rPr>
          <w:rFonts w:ascii="Open Sans" w:hAnsi="Open Sans" w:cs="Open Sans"/>
          <w:sz w:val="20"/>
          <w:szCs w:val="20"/>
        </w:rPr>
        <w:t>5</w:t>
      </w:r>
      <w:r w:rsidRPr="00657723">
        <w:rPr>
          <w:rFonts w:ascii="Open Sans" w:hAnsi="Open Sans" w:cs="Open Sans"/>
          <w:sz w:val="20"/>
          <w:szCs w:val="20"/>
        </w:rPr>
        <w:t>.</w:t>
      </w:r>
      <w:r w:rsidR="00FD6754">
        <w:rPr>
          <w:rFonts w:ascii="Open Sans" w:hAnsi="Open Sans" w:cs="Open Sans"/>
          <w:sz w:val="20"/>
          <w:szCs w:val="20"/>
        </w:rPr>
        <w:t>6</w:t>
      </w:r>
      <w:r w:rsidRPr="00657723">
        <w:rPr>
          <w:rFonts w:ascii="Open Sans" w:hAnsi="Open Sans" w:cs="Open Sans"/>
          <w:sz w:val="20"/>
          <w:szCs w:val="20"/>
        </w:rPr>
        <w:t>%</w:t>
      </w:r>
      <w:r w:rsidRPr="001E590A">
        <w:rPr>
          <w:rFonts w:ascii="Open Sans" w:hAnsi="Open Sans" w:cs="Open Sans"/>
          <w:sz w:val="20"/>
          <w:szCs w:val="20"/>
        </w:rPr>
        <w:t xml:space="preserve"> of the inventory was subject to in-depth checks in respect of Capital Projects and </w:t>
      </w:r>
      <w:r w:rsidRPr="00657723">
        <w:rPr>
          <w:rFonts w:ascii="Open Sans" w:hAnsi="Open Sans" w:cs="Open Sans"/>
          <w:sz w:val="20"/>
          <w:szCs w:val="20"/>
        </w:rPr>
        <w:t>7.0%</w:t>
      </w:r>
      <w:r w:rsidRPr="001E590A">
        <w:rPr>
          <w:rFonts w:ascii="Open Sans" w:hAnsi="Open Sans" w:cs="Open Sans"/>
          <w:sz w:val="20"/>
          <w:szCs w:val="20"/>
        </w:rPr>
        <w:t xml:space="preserve"> of Revenue Programmes was subject to in-depth checks. </w:t>
      </w:r>
    </w:p>
    <w:p w14:paraId="48DEDEAD" w14:textId="77777777" w:rsidR="001E590A" w:rsidRPr="001E590A" w:rsidRDefault="001E590A" w:rsidP="001E590A">
      <w:pPr>
        <w:rPr>
          <w:rFonts w:ascii="Open Sans" w:hAnsi="Open Sans" w:cs="Open Sans"/>
          <w:sz w:val="20"/>
          <w:szCs w:val="20"/>
        </w:rPr>
      </w:pPr>
    </w:p>
    <w:p w14:paraId="29116E43"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The set of completed In-Depth Check Reports are contained in Appendix 3 of this report.  The Capital Projects subject to in-depth checks are listed in the following table:</w:t>
      </w:r>
    </w:p>
    <w:p w14:paraId="1CBFCAE5" w14:textId="77777777" w:rsidR="001E590A" w:rsidRPr="001E590A" w:rsidRDefault="001E590A" w:rsidP="001E590A">
      <w:pPr>
        <w:rPr>
          <w:rFonts w:ascii="Open Sans" w:hAnsi="Open Sans" w:cs="Open Sans"/>
          <w:sz w:val="20"/>
          <w:szCs w:val="20"/>
        </w:rPr>
      </w:pPr>
    </w:p>
    <w:tbl>
      <w:tblPr>
        <w:tblStyle w:val="TableGrid"/>
        <w:tblW w:w="0" w:type="auto"/>
        <w:tblLook w:val="04A0" w:firstRow="1" w:lastRow="0" w:firstColumn="1" w:lastColumn="0" w:noHBand="0" w:noVBand="1"/>
      </w:tblPr>
      <w:tblGrid>
        <w:gridCol w:w="4957"/>
        <w:gridCol w:w="1053"/>
        <w:gridCol w:w="3006"/>
      </w:tblGrid>
      <w:tr w:rsidR="001E590A" w:rsidRPr="001E590A" w14:paraId="2E5250FB" w14:textId="77777777" w:rsidTr="00B11E08">
        <w:tc>
          <w:tcPr>
            <w:tcW w:w="4957" w:type="dxa"/>
          </w:tcPr>
          <w:p w14:paraId="04D782C5" w14:textId="77777777" w:rsidR="001E590A" w:rsidRPr="001E590A" w:rsidRDefault="001E590A" w:rsidP="00B11E08">
            <w:pPr>
              <w:rPr>
                <w:rFonts w:ascii="Open Sans" w:hAnsi="Open Sans" w:cs="Open Sans"/>
                <w:b/>
                <w:bCs/>
              </w:rPr>
            </w:pPr>
            <w:r w:rsidRPr="001E590A">
              <w:rPr>
                <w:rFonts w:ascii="Open Sans" w:hAnsi="Open Sans" w:cs="Open Sans"/>
                <w:b/>
                <w:bCs/>
              </w:rPr>
              <w:t>Project name</w:t>
            </w:r>
          </w:p>
        </w:tc>
        <w:tc>
          <w:tcPr>
            <w:tcW w:w="1053" w:type="dxa"/>
          </w:tcPr>
          <w:p w14:paraId="5AC06F4B" w14:textId="77777777" w:rsidR="001E590A" w:rsidRPr="001E590A" w:rsidRDefault="001E590A" w:rsidP="00B11E08">
            <w:pPr>
              <w:jc w:val="center"/>
              <w:rPr>
                <w:rFonts w:ascii="Open Sans" w:hAnsi="Open Sans" w:cs="Open Sans"/>
                <w:b/>
                <w:bCs/>
              </w:rPr>
            </w:pPr>
            <w:r w:rsidRPr="001E590A">
              <w:rPr>
                <w:rFonts w:ascii="Open Sans" w:hAnsi="Open Sans" w:cs="Open Sans"/>
                <w:b/>
                <w:bCs/>
              </w:rPr>
              <w:t>Value €m</w:t>
            </w:r>
          </w:p>
        </w:tc>
        <w:tc>
          <w:tcPr>
            <w:tcW w:w="3006" w:type="dxa"/>
          </w:tcPr>
          <w:p w14:paraId="237A8523" w14:textId="77777777" w:rsidR="001E590A" w:rsidRPr="001E590A" w:rsidRDefault="001E590A" w:rsidP="00B11E08">
            <w:pPr>
              <w:rPr>
                <w:rFonts w:ascii="Open Sans" w:hAnsi="Open Sans" w:cs="Open Sans"/>
                <w:b/>
                <w:bCs/>
              </w:rPr>
            </w:pPr>
            <w:r w:rsidRPr="001E590A">
              <w:rPr>
                <w:rFonts w:ascii="Open Sans" w:hAnsi="Open Sans" w:cs="Open Sans"/>
                <w:b/>
                <w:bCs/>
              </w:rPr>
              <w:t>PSC Status</w:t>
            </w:r>
          </w:p>
        </w:tc>
      </w:tr>
      <w:tr w:rsidR="001E590A" w:rsidRPr="001E590A" w14:paraId="64C0AC98" w14:textId="77777777" w:rsidTr="00B11E08">
        <w:tc>
          <w:tcPr>
            <w:tcW w:w="4957" w:type="dxa"/>
          </w:tcPr>
          <w:p w14:paraId="26F968AE" w14:textId="77777777" w:rsidR="001E590A" w:rsidRPr="001E590A" w:rsidRDefault="001E590A" w:rsidP="00B11E08">
            <w:pPr>
              <w:rPr>
                <w:rFonts w:ascii="Open Sans" w:hAnsi="Open Sans" w:cs="Open Sans"/>
              </w:rPr>
            </w:pPr>
            <w:r w:rsidRPr="001E590A">
              <w:rPr>
                <w:rFonts w:ascii="Open Sans" w:eastAsia="Times New Roman" w:hAnsi="Open Sans" w:cs="Open Sans"/>
                <w:color w:val="000000"/>
              </w:rPr>
              <w:t>Snugborough Road - NAC to Ongar</w:t>
            </w:r>
          </w:p>
        </w:tc>
        <w:tc>
          <w:tcPr>
            <w:tcW w:w="1053" w:type="dxa"/>
          </w:tcPr>
          <w:p w14:paraId="4931973A" w14:textId="77777777" w:rsidR="001E590A" w:rsidRPr="001E590A" w:rsidRDefault="001E590A" w:rsidP="00B11E08">
            <w:pPr>
              <w:jc w:val="center"/>
              <w:rPr>
                <w:rFonts w:ascii="Open Sans" w:hAnsi="Open Sans" w:cs="Open Sans"/>
              </w:rPr>
            </w:pPr>
            <w:r w:rsidRPr="001E590A">
              <w:rPr>
                <w:rFonts w:ascii="Open Sans" w:hAnsi="Open Sans" w:cs="Open Sans"/>
              </w:rPr>
              <w:t>14.5m</w:t>
            </w:r>
          </w:p>
        </w:tc>
        <w:tc>
          <w:tcPr>
            <w:tcW w:w="3006" w:type="dxa"/>
            <w:vAlign w:val="bottom"/>
          </w:tcPr>
          <w:p w14:paraId="0E8378DF" w14:textId="77777777" w:rsidR="001E590A" w:rsidRPr="001E590A" w:rsidRDefault="001E590A" w:rsidP="00B11E08">
            <w:pPr>
              <w:rPr>
                <w:rFonts w:ascii="Open Sans" w:hAnsi="Open Sans" w:cs="Open Sans"/>
              </w:rPr>
            </w:pPr>
            <w:r w:rsidRPr="001E590A">
              <w:rPr>
                <w:rFonts w:ascii="Open Sans" w:hAnsi="Open Sans" w:cs="Open Sans"/>
              </w:rPr>
              <w:t>Expenditure Being Incurred</w:t>
            </w:r>
          </w:p>
        </w:tc>
      </w:tr>
      <w:tr w:rsidR="001E590A" w:rsidRPr="001E590A" w14:paraId="4646890B" w14:textId="77777777" w:rsidTr="00B11E08">
        <w:tc>
          <w:tcPr>
            <w:tcW w:w="4957" w:type="dxa"/>
          </w:tcPr>
          <w:p w14:paraId="4EAA3C27" w14:textId="77777777" w:rsidR="001E590A" w:rsidRPr="001E590A" w:rsidRDefault="001E590A" w:rsidP="00B11E08">
            <w:pPr>
              <w:rPr>
                <w:rFonts w:ascii="Open Sans" w:hAnsi="Open Sans" w:cs="Open Sans"/>
              </w:rPr>
            </w:pPr>
            <w:r w:rsidRPr="001E590A">
              <w:rPr>
                <w:rFonts w:ascii="Open Sans" w:eastAsia="Times New Roman" w:hAnsi="Open Sans" w:cs="Open Sans"/>
                <w:color w:val="000000"/>
              </w:rPr>
              <w:t>Balbriggan Harbour Dredging</w:t>
            </w:r>
          </w:p>
        </w:tc>
        <w:tc>
          <w:tcPr>
            <w:tcW w:w="1053" w:type="dxa"/>
          </w:tcPr>
          <w:p w14:paraId="73D28473" w14:textId="77777777" w:rsidR="001E590A" w:rsidRPr="001E590A" w:rsidRDefault="001E590A" w:rsidP="00B11E08">
            <w:pPr>
              <w:jc w:val="center"/>
              <w:rPr>
                <w:rFonts w:ascii="Open Sans" w:hAnsi="Open Sans" w:cs="Open Sans"/>
              </w:rPr>
            </w:pPr>
            <w:r w:rsidRPr="001E590A">
              <w:rPr>
                <w:rFonts w:ascii="Open Sans" w:hAnsi="Open Sans" w:cs="Open Sans"/>
              </w:rPr>
              <w:t>10.2m</w:t>
            </w:r>
          </w:p>
        </w:tc>
        <w:tc>
          <w:tcPr>
            <w:tcW w:w="3006" w:type="dxa"/>
            <w:vAlign w:val="bottom"/>
          </w:tcPr>
          <w:p w14:paraId="6E301946" w14:textId="77777777" w:rsidR="001E590A" w:rsidRPr="001E590A" w:rsidRDefault="001E590A" w:rsidP="00B11E08">
            <w:pPr>
              <w:rPr>
                <w:rFonts w:ascii="Open Sans" w:hAnsi="Open Sans" w:cs="Open Sans"/>
              </w:rPr>
            </w:pPr>
            <w:r w:rsidRPr="001E590A">
              <w:rPr>
                <w:rFonts w:ascii="Open Sans" w:hAnsi="Open Sans" w:cs="Open Sans"/>
                <w:color w:val="000000"/>
              </w:rPr>
              <w:t>Under Consideration</w:t>
            </w:r>
          </w:p>
        </w:tc>
      </w:tr>
      <w:tr w:rsidR="001E590A" w:rsidRPr="001E590A" w14:paraId="6D11D3ED" w14:textId="77777777" w:rsidTr="00B11E08">
        <w:tc>
          <w:tcPr>
            <w:tcW w:w="4957" w:type="dxa"/>
          </w:tcPr>
          <w:p w14:paraId="1B043328" w14:textId="182B0726" w:rsidR="001E590A" w:rsidRPr="001E590A" w:rsidRDefault="001E590A" w:rsidP="00B11E08">
            <w:pPr>
              <w:rPr>
                <w:rFonts w:ascii="Open Sans" w:hAnsi="Open Sans" w:cs="Open Sans"/>
                <w:b/>
                <w:bCs/>
              </w:rPr>
            </w:pPr>
            <w:r w:rsidRPr="001E590A">
              <w:rPr>
                <w:rFonts w:ascii="Open Sans" w:eastAsia="Times New Roman" w:hAnsi="Open Sans" w:cs="Open Sans"/>
                <w:color w:val="000000"/>
              </w:rPr>
              <w:t>Ballymastone Recreational Hub</w:t>
            </w:r>
          </w:p>
        </w:tc>
        <w:tc>
          <w:tcPr>
            <w:tcW w:w="1053" w:type="dxa"/>
          </w:tcPr>
          <w:p w14:paraId="0B2B35F0" w14:textId="77777777" w:rsidR="001E590A" w:rsidRPr="001E590A" w:rsidRDefault="001E590A" w:rsidP="00B11E08">
            <w:pPr>
              <w:jc w:val="center"/>
              <w:rPr>
                <w:rFonts w:ascii="Open Sans" w:hAnsi="Open Sans" w:cs="Open Sans"/>
              </w:rPr>
            </w:pPr>
            <w:r w:rsidRPr="001E590A">
              <w:rPr>
                <w:rFonts w:ascii="Open Sans" w:hAnsi="Open Sans" w:cs="Open Sans"/>
              </w:rPr>
              <w:t>10.0m</w:t>
            </w:r>
          </w:p>
        </w:tc>
        <w:tc>
          <w:tcPr>
            <w:tcW w:w="3006" w:type="dxa"/>
            <w:vAlign w:val="bottom"/>
          </w:tcPr>
          <w:p w14:paraId="13C0F8B4" w14:textId="77777777" w:rsidR="001E590A" w:rsidRPr="001E590A" w:rsidRDefault="001E590A" w:rsidP="00B11E08">
            <w:pPr>
              <w:rPr>
                <w:rFonts w:ascii="Open Sans" w:hAnsi="Open Sans" w:cs="Open Sans"/>
              </w:rPr>
            </w:pPr>
            <w:r w:rsidRPr="001E590A">
              <w:rPr>
                <w:rFonts w:ascii="Open Sans" w:hAnsi="Open Sans" w:cs="Open Sans"/>
                <w:color w:val="000000"/>
              </w:rPr>
              <w:t>Expenditure being Incurred</w:t>
            </w:r>
          </w:p>
        </w:tc>
      </w:tr>
      <w:tr w:rsidR="001E590A" w:rsidRPr="001E590A" w14:paraId="4F5ADD00" w14:textId="77777777" w:rsidTr="00B11E08">
        <w:tc>
          <w:tcPr>
            <w:tcW w:w="4957" w:type="dxa"/>
          </w:tcPr>
          <w:p w14:paraId="5FFC1053" w14:textId="115333A9" w:rsidR="001E590A" w:rsidRPr="001E590A" w:rsidRDefault="001E590A" w:rsidP="00B11E08">
            <w:pPr>
              <w:rPr>
                <w:rFonts w:ascii="Open Sans" w:hAnsi="Open Sans" w:cs="Open Sans"/>
                <w:b/>
                <w:bCs/>
              </w:rPr>
            </w:pPr>
            <w:r w:rsidRPr="001E590A">
              <w:rPr>
                <w:rFonts w:ascii="Open Sans" w:eastAsia="Times New Roman" w:hAnsi="Open Sans" w:cs="Open Sans"/>
                <w:color w:val="000000"/>
              </w:rPr>
              <w:t xml:space="preserve">Broadmeadow Way Greenway </w:t>
            </w:r>
          </w:p>
        </w:tc>
        <w:tc>
          <w:tcPr>
            <w:tcW w:w="1053" w:type="dxa"/>
          </w:tcPr>
          <w:p w14:paraId="640B2946" w14:textId="77777777" w:rsidR="001E590A" w:rsidRPr="001E590A" w:rsidRDefault="001E590A" w:rsidP="00B11E08">
            <w:pPr>
              <w:jc w:val="center"/>
              <w:rPr>
                <w:rFonts w:ascii="Open Sans" w:hAnsi="Open Sans" w:cs="Open Sans"/>
              </w:rPr>
            </w:pPr>
            <w:r w:rsidRPr="001E590A">
              <w:rPr>
                <w:rFonts w:ascii="Open Sans" w:hAnsi="Open Sans" w:cs="Open Sans"/>
              </w:rPr>
              <w:t>42.0m</w:t>
            </w:r>
          </w:p>
        </w:tc>
        <w:tc>
          <w:tcPr>
            <w:tcW w:w="3006" w:type="dxa"/>
            <w:tcBorders>
              <w:bottom w:val="single" w:sz="4" w:space="0" w:color="auto"/>
            </w:tcBorders>
            <w:vAlign w:val="bottom"/>
          </w:tcPr>
          <w:p w14:paraId="1B3B5C91" w14:textId="77777777" w:rsidR="001E590A" w:rsidRPr="001E590A" w:rsidRDefault="001E590A" w:rsidP="00B11E08">
            <w:pPr>
              <w:rPr>
                <w:rFonts w:ascii="Open Sans" w:hAnsi="Open Sans" w:cs="Open Sans"/>
              </w:rPr>
            </w:pPr>
            <w:r w:rsidRPr="001E590A">
              <w:rPr>
                <w:rFonts w:ascii="Open Sans" w:hAnsi="Open Sans" w:cs="Open Sans"/>
              </w:rPr>
              <w:t>Expenditure being Incurred</w:t>
            </w:r>
          </w:p>
        </w:tc>
      </w:tr>
      <w:tr w:rsidR="001E590A" w:rsidRPr="001E590A" w14:paraId="7388F16D" w14:textId="77777777" w:rsidTr="00B11E08">
        <w:tc>
          <w:tcPr>
            <w:tcW w:w="4957" w:type="dxa"/>
          </w:tcPr>
          <w:p w14:paraId="6BDD16EC" w14:textId="7D5CD7DE" w:rsidR="001E590A" w:rsidRPr="001E590A" w:rsidRDefault="001E590A" w:rsidP="00B11E08">
            <w:pPr>
              <w:rPr>
                <w:rFonts w:ascii="Open Sans" w:hAnsi="Open Sans" w:cs="Open Sans"/>
              </w:rPr>
            </w:pPr>
            <w:r w:rsidRPr="001E590A">
              <w:rPr>
                <w:rFonts w:ascii="Open Sans" w:eastAsia="Times New Roman" w:hAnsi="Open Sans" w:cs="Open Sans"/>
                <w:color w:val="000000"/>
              </w:rPr>
              <w:t xml:space="preserve">Ardgillan Castle Roof Upgrade </w:t>
            </w:r>
          </w:p>
        </w:tc>
        <w:tc>
          <w:tcPr>
            <w:tcW w:w="1053" w:type="dxa"/>
            <w:tcBorders>
              <w:bottom w:val="single" w:sz="4" w:space="0" w:color="auto"/>
            </w:tcBorders>
          </w:tcPr>
          <w:p w14:paraId="1BC55858" w14:textId="77777777" w:rsidR="001E590A" w:rsidRPr="001E590A" w:rsidRDefault="001E590A" w:rsidP="00B11E08">
            <w:pPr>
              <w:jc w:val="center"/>
              <w:rPr>
                <w:rFonts w:ascii="Open Sans" w:hAnsi="Open Sans" w:cs="Open Sans"/>
              </w:rPr>
            </w:pPr>
            <w:r w:rsidRPr="001E590A">
              <w:rPr>
                <w:rFonts w:ascii="Open Sans" w:hAnsi="Open Sans" w:cs="Open Sans"/>
              </w:rPr>
              <w:t>3.7m</w:t>
            </w:r>
          </w:p>
        </w:tc>
        <w:tc>
          <w:tcPr>
            <w:tcW w:w="3006" w:type="dxa"/>
            <w:tcBorders>
              <w:bottom w:val="single" w:sz="4" w:space="0" w:color="auto"/>
            </w:tcBorders>
            <w:vAlign w:val="bottom"/>
          </w:tcPr>
          <w:p w14:paraId="7CDADE23" w14:textId="77777777" w:rsidR="001E590A" w:rsidRPr="001E590A" w:rsidRDefault="001E590A" w:rsidP="00B11E08">
            <w:pPr>
              <w:rPr>
                <w:rFonts w:ascii="Open Sans" w:hAnsi="Open Sans" w:cs="Open Sans"/>
              </w:rPr>
            </w:pPr>
            <w:r w:rsidRPr="001E590A">
              <w:rPr>
                <w:rFonts w:ascii="Open Sans" w:hAnsi="Open Sans" w:cs="Open Sans"/>
                <w:color w:val="000000"/>
              </w:rPr>
              <w:t>Completed</w:t>
            </w:r>
          </w:p>
        </w:tc>
      </w:tr>
      <w:tr w:rsidR="001E590A" w:rsidRPr="001E590A" w14:paraId="69DD489F" w14:textId="77777777" w:rsidTr="00B11E08">
        <w:tc>
          <w:tcPr>
            <w:tcW w:w="4957" w:type="dxa"/>
          </w:tcPr>
          <w:p w14:paraId="67A2E798" w14:textId="77777777" w:rsidR="001E590A" w:rsidRPr="001E590A" w:rsidRDefault="001E590A" w:rsidP="00B11E08">
            <w:pPr>
              <w:rPr>
                <w:rFonts w:ascii="Open Sans" w:hAnsi="Open Sans" w:cs="Open Sans"/>
                <w:b/>
                <w:bCs/>
              </w:rPr>
            </w:pPr>
            <w:r w:rsidRPr="001E590A">
              <w:rPr>
                <w:rFonts w:ascii="Open Sans" w:hAnsi="Open Sans" w:cs="Open Sans"/>
                <w:b/>
                <w:bCs/>
              </w:rPr>
              <w:t>Total Value of in-depth checks</w:t>
            </w:r>
          </w:p>
        </w:tc>
        <w:tc>
          <w:tcPr>
            <w:tcW w:w="1053" w:type="dxa"/>
            <w:tcBorders>
              <w:right w:val="single" w:sz="4" w:space="0" w:color="auto"/>
            </w:tcBorders>
          </w:tcPr>
          <w:p w14:paraId="6F9B9BF1" w14:textId="77777777" w:rsidR="001E590A" w:rsidRPr="001E590A" w:rsidRDefault="001E590A" w:rsidP="00B11E08">
            <w:pPr>
              <w:jc w:val="center"/>
              <w:rPr>
                <w:rFonts w:ascii="Open Sans" w:hAnsi="Open Sans" w:cs="Open Sans"/>
              </w:rPr>
            </w:pPr>
            <w:r w:rsidRPr="001E590A">
              <w:rPr>
                <w:rFonts w:ascii="Open Sans" w:hAnsi="Open Sans" w:cs="Open Sans"/>
              </w:rPr>
              <w:t>80.4m</w:t>
            </w:r>
          </w:p>
        </w:tc>
        <w:tc>
          <w:tcPr>
            <w:tcW w:w="3006" w:type="dxa"/>
            <w:tcBorders>
              <w:top w:val="single" w:sz="4" w:space="0" w:color="auto"/>
              <w:left w:val="single" w:sz="4" w:space="0" w:color="auto"/>
              <w:bottom w:val="nil"/>
              <w:right w:val="nil"/>
            </w:tcBorders>
          </w:tcPr>
          <w:p w14:paraId="3FBA51B4" w14:textId="77777777" w:rsidR="001E590A" w:rsidRPr="001E590A" w:rsidRDefault="001E590A" w:rsidP="00B11E08">
            <w:pPr>
              <w:rPr>
                <w:rFonts w:ascii="Open Sans" w:hAnsi="Open Sans" w:cs="Open Sans"/>
              </w:rPr>
            </w:pPr>
          </w:p>
        </w:tc>
      </w:tr>
      <w:tr w:rsidR="001E590A" w:rsidRPr="001E590A" w14:paraId="260BB532" w14:textId="77777777" w:rsidTr="00B11E08">
        <w:tc>
          <w:tcPr>
            <w:tcW w:w="4957" w:type="dxa"/>
          </w:tcPr>
          <w:p w14:paraId="6937DA9E" w14:textId="77777777" w:rsidR="001E590A" w:rsidRPr="001E590A" w:rsidRDefault="001E590A" w:rsidP="00B11E08">
            <w:pPr>
              <w:rPr>
                <w:rFonts w:ascii="Open Sans" w:hAnsi="Open Sans" w:cs="Open Sans"/>
                <w:b/>
                <w:bCs/>
              </w:rPr>
            </w:pPr>
            <w:r w:rsidRPr="001E590A">
              <w:rPr>
                <w:rFonts w:ascii="Open Sans" w:hAnsi="Open Sans" w:cs="Open Sans"/>
                <w:b/>
                <w:bCs/>
              </w:rPr>
              <w:t>Total Value of capital inventory</w:t>
            </w:r>
          </w:p>
        </w:tc>
        <w:tc>
          <w:tcPr>
            <w:tcW w:w="1053" w:type="dxa"/>
            <w:tcBorders>
              <w:right w:val="single" w:sz="4" w:space="0" w:color="auto"/>
            </w:tcBorders>
          </w:tcPr>
          <w:p w14:paraId="1ECADDF4" w14:textId="09A52B89" w:rsidR="001E590A" w:rsidRPr="001E590A" w:rsidRDefault="00657723" w:rsidP="00B11E08">
            <w:pPr>
              <w:jc w:val="center"/>
              <w:rPr>
                <w:rFonts w:ascii="Open Sans" w:hAnsi="Open Sans" w:cs="Open Sans"/>
                <w:highlight w:val="yellow"/>
              </w:rPr>
            </w:pPr>
            <w:r w:rsidRPr="00657723">
              <w:rPr>
                <w:rFonts w:ascii="Open Sans" w:hAnsi="Open Sans" w:cs="Open Sans"/>
              </w:rPr>
              <w:t>1</w:t>
            </w:r>
            <w:r w:rsidR="001E590A" w:rsidRPr="00657723">
              <w:rPr>
                <w:rFonts w:ascii="Open Sans" w:hAnsi="Open Sans" w:cs="Open Sans"/>
              </w:rPr>
              <w:t>,</w:t>
            </w:r>
            <w:r w:rsidR="00FD6754">
              <w:rPr>
                <w:rFonts w:ascii="Open Sans" w:hAnsi="Open Sans" w:cs="Open Sans"/>
              </w:rPr>
              <w:t>435</w:t>
            </w:r>
            <w:r w:rsidR="001E590A" w:rsidRPr="00657723">
              <w:rPr>
                <w:rFonts w:ascii="Open Sans" w:hAnsi="Open Sans" w:cs="Open Sans"/>
              </w:rPr>
              <w:t>m</w:t>
            </w:r>
          </w:p>
        </w:tc>
        <w:tc>
          <w:tcPr>
            <w:tcW w:w="3006" w:type="dxa"/>
            <w:tcBorders>
              <w:top w:val="nil"/>
              <w:left w:val="single" w:sz="4" w:space="0" w:color="auto"/>
              <w:bottom w:val="nil"/>
              <w:right w:val="nil"/>
            </w:tcBorders>
          </w:tcPr>
          <w:p w14:paraId="67B1AB76" w14:textId="77777777" w:rsidR="001E590A" w:rsidRPr="001E590A" w:rsidRDefault="001E590A" w:rsidP="00B11E08">
            <w:pPr>
              <w:rPr>
                <w:rFonts w:ascii="Open Sans" w:hAnsi="Open Sans" w:cs="Open Sans"/>
              </w:rPr>
            </w:pPr>
          </w:p>
        </w:tc>
      </w:tr>
      <w:tr w:rsidR="001E590A" w:rsidRPr="001E590A" w14:paraId="52897AE3" w14:textId="77777777" w:rsidTr="00B11E08">
        <w:tc>
          <w:tcPr>
            <w:tcW w:w="4957" w:type="dxa"/>
          </w:tcPr>
          <w:p w14:paraId="2A330526" w14:textId="77777777" w:rsidR="001E590A" w:rsidRPr="001E590A" w:rsidRDefault="001E590A" w:rsidP="00B11E08">
            <w:pPr>
              <w:rPr>
                <w:rFonts w:ascii="Open Sans" w:hAnsi="Open Sans" w:cs="Open Sans"/>
                <w:b/>
                <w:bCs/>
              </w:rPr>
            </w:pPr>
            <w:r w:rsidRPr="001E590A">
              <w:rPr>
                <w:rFonts w:ascii="Open Sans" w:hAnsi="Open Sans" w:cs="Open Sans"/>
                <w:b/>
                <w:bCs/>
              </w:rPr>
              <w:t>% of Inventory Value Analysed</w:t>
            </w:r>
          </w:p>
        </w:tc>
        <w:tc>
          <w:tcPr>
            <w:tcW w:w="1053" w:type="dxa"/>
            <w:tcBorders>
              <w:right w:val="single" w:sz="4" w:space="0" w:color="auto"/>
            </w:tcBorders>
          </w:tcPr>
          <w:p w14:paraId="02594F50" w14:textId="398B4A8E" w:rsidR="001E590A" w:rsidRPr="001E590A" w:rsidRDefault="00FD6754" w:rsidP="00B11E08">
            <w:pPr>
              <w:jc w:val="center"/>
              <w:rPr>
                <w:rFonts w:ascii="Open Sans" w:hAnsi="Open Sans" w:cs="Open Sans"/>
                <w:highlight w:val="yellow"/>
              </w:rPr>
            </w:pPr>
            <w:r>
              <w:rPr>
                <w:rFonts w:ascii="Open Sans" w:hAnsi="Open Sans" w:cs="Open Sans"/>
              </w:rPr>
              <w:t>5</w:t>
            </w:r>
            <w:r w:rsidR="001E590A" w:rsidRPr="00657723">
              <w:rPr>
                <w:rFonts w:ascii="Open Sans" w:hAnsi="Open Sans" w:cs="Open Sans"/>
              </w:rPr>
              <w:t>.</w:t>
            </w:r>
            <w:r>
              <w:rPr>
                <w:rFonts w:ascii="Open Sans" w:hAnsi="Open Sans" w:cs="Open Sans"/>
              </w:rPr>
              <w:t>6</w:t>
            </w:r>
            <w:r w:rsidR="001E590A" w:rsidRPr="00657723">
              <w:rPr>
                <w:rFonts w:ascii="Open Sans" w:hAnsi="Open Sans" w:cs="Open Sans"/>
              </w:rPr>
              <w:t>%</w:t>
            </w:r>
          </w:p>
        </w:tc>
        <w:tc>
          <w:tcPr>
            <w:tcW w:w="3006" w:type="dxa"/>
            <w:tcBorders>
              <w:top w:val="nil"/>
              <w:left w:val="single" w:sz="4" w:space="0" w:color="auto"/>
              <w:bottom w:val="nil"/>
              <w:right w:val="nil"/>
            </w:tcBorders>
          </w:tcPr>
          <w:p w14:paraId="37444EA2" w14:textId="77777777" w:rsidR="001E590A" w:rsidRPr="001E590A" w:rsidRDefault="001E590A" w:rsidP="00B11E08">
            <w:pPr>
              <w:rPr>
                <w:rFonts w:ascii="Open Sans" w:hAnsi="Open Sans" w:cs="Open Sans"/>
              </w:rPr>
            </w:pPr>
          </w:p>
        </w:tc>
      </w:tr>
    </w:tbl>
    <w:p w14:paraId="7F3C45BB" w14:textId="77777777" w:rsidR="001E590A" w:rsidRPr="001E590A" w:rsidRDefault="001E590A" w:rsidP="001E590A">
      <w:pPr>
        <w:rPr>
          <w:rFonts w:ascii="Open Sans" w:hAnsi="Open Sans" w:cs="Open Sans"/>
          <w:sz w:val="20"/>
          <w:szCs w:val="20"/>
        </w:rPr>
      </w:pPr>
    </w:p>
    <w:p w14:paraId="464C0D05"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The Revenue programme subject to in-depth checks are listed in the following table:</w:t>
      </w:r>
    </w:p>
    <w:p w14:paraId="6E9C5CD8" w14:textId="77777777" w:rsidR="001E590A" w:rsidRPr="001E590A" w:rsidRDefault="001E590A" w:rsidP="001E590A">
      <w:pPr>
        <w:rPr>
          <w:rFonts w:ascii="Open Sans" w:hAnsi="Open Sans" w:cs="Open Sans"/>
          <w:sz w:val="20"/>
          <w:szCs w:val="20"/>
        </w:rPr>
      </w:pPr>
    </w:p>
    <w:tbl>
      <w:tblPr>
        <w:tblStyle w:val="TableGrid"/>
        <w:tblW w:w="0" w:type="auto"/>
        <w:tblLook w:val="04A0" w:firstRow="1" w:lastRow="0" w:firstColumn="1" w:lastColumn="0" w:noHBand="0" w:noVBand="1"/>
      </w:tblPr>
      <w:tblGrid>
        <w:gridCol w:w="4815"/>
        <w:gridCol w:w="1195"/>
        <w:gridCol w:w="3006"/>
      </w:tblGrid>
      <w:tr w:rsidR="001E590A" w:rsidRPr="001E590A" w14:paraId="1E377FB1" w14:textId="77777777" w:rsidTr="00B11E08">
        <w:tc>
          <w:tcPr>
            <w:tcW w:w="4815" w:type="dxa"/>
          </w:tcPr>
          <w:p w14:paraId="7FA2B71C" w14:textId="77777777" w:rsidR="001E590A" w:rsidRPr="001E590A" w:rsidRDefault="001E590A" w:rsidP="00B11E08">
            <w:pPr>
              <w:rPr>
                <w:rFonts w:ascii="Open Sans" w:hAnsi="Open Sans" w:cs="Open Sans"/>
                <w:b/>
                <w:bCs/>
              </w:rPr>
            </w:pPr>
            <w:r w:rsidRPr="001E590A">
              <w:rPr>
                <w:rFonts w:ascii="Open Sans" w:hAnsi="Open Sans" w:cs="Open Sans"/>
                <w:b/>
                <w:bCs/>
              </w:rPr>
              <w:t>Project name</w:t>
            </w:r>
          </w:p>
        </w:tc>
        <w:tc>
          <w:tcPr>
            <w:tcW w:w="1195" w:type="dxa"/>
            <w:tcBorders>
              <w:bottom w:val="single" w:sz="4" w:space="0" w:color="auto"/>
            </w:tcBorders>
          </w:tcPr>
          <w:p w14:paraId="2057BC10" w14:textId="77777777" w:rsidR="001E590A" w:rsidRPr="001E590A" w:rsidRDefault="001E590A" w:rsidP="00B11E08">
            <w:pPr>
              <w:jc w:val="center"/>
              <w:rPr>
                <w:rFonts w:ascii="Open Sans" w:hAnsi="Open Sans" w:cs="Open Sans"/>
                <w:b/>
                <w:bCs/>
              </w:rPr>
            </w:pPr>
            <w:r w:rsidRPr="001E590A">
              <w:rPr>
                <w:rFonts w:ascii="Open Sans" w:hAnsi="Open Sans" w:cs="Open Sans"/>
                <w:b/>
                <w:bCs/>
              </w:rPr>
              <w:t>Value €m</w:t>
            </w:r>
          </w:p>
        </w:tc>
        <w:tc>
          <w:tcPr>
            <w:tcW w:w="3006" w:type="dxa"/>
            <w:tcBorders>
              <w:bottom w:val="single" w:sz="4" w:space="0" w:color="auto"/>
            </w:tcBorders>
          </w:tcPr>
          <w:p w14:paraId="60D67446" w14:textId="77777777" w:rsidR="001E590A" w:rsidRPr="001E590A" w:rsidRDefault="001E590A" w:rsidP="00B11E08">
            <w:pPr>
              <w:rPr>
                <w:rFonts w:ascii="Open Sans" w:hAnsi="Open Sans" w:cs="Open Sans"/>
                <w:b/>
                <w:bCs/>
              </w:rPr>
            </w:pPr>
            <w:r w:rsidRPr="001E590A">
              <w:rPr>
                <w:rFonts w:ascii="Open Sans" w:hAnsi="Open Sans" w:cs="Open Sans"/>
                <w:b/>
                <w:bCs/>
              </w:rPr>
              <w:t>PSC Status</w:t>
            </w:r>
          </w:p>
        </w:tc>
      </w:tr>
      <w:tr w:rsidR="001E590A" w:rsidRPr="001E590A" w14:paraId="286A57CD" w14:textId="77777777" w:rsidTr="00B11E08">
        <w:tc>
          <w:tcPr>
            <w:tcW w:w="4815" w:type="dxa"/>
          </w:tcPr>
          <w:p w14:paraId="522A701B" w14:textId="77777777" w:rsidR="001E590A" w:rsidRPr="001E590A" w:rsidRDefault="001E590A" w:rsidP="00B11E08">
            <w:pPr>
              <w:rPr>
                <w:rFonts w:ascii="Open Sans" w:hAnsi="Open Sans" w:cs="Open Sans"/>
              </w:rPr>
            </w:pPr>
            <w:r w:rsidRPr="001E590A">
              <w:rPr>
                <w:rFonts w:ascii="Open Sans" w:hAnsi="Open Sans" w:cs="Open Sans"/>
              </w:rPr>
              <w:t>E11 Operation of the Fire Service</w:t>
            </w:r>
          </w:p>
        </w:tc>
        <w:tc>
          <w:tcPr>
            <w:tcW w:w="1195" w:type="dxa"/>
          </w:tcPr>
          <w:p w14:paraId="411BAE99" w14:textId="77777777" w:rsidR="001E590A" w:rsidRPr="001E590A" w:rsidRDefault="001E590A" w:rsidP="00B11E08">
            <w:pPr>
              <w:jc w:val="center"/>
              <w:rPr>
                <w:rFonts w:ascii="Open Sans" w:hAnsi="Open Sans" w:cs="Open Sans"/>
              </w:rPr>
            </w:pPr>
            <w:r w:rsidRPr="001E590A">
              <w:rPr>
                <w:rFonts w:ascii="Open Sans" w:hAnsi="Open Sans" w:cs="Open Sans"/>
              </w:rPr>
              <w:t>25.3</w:t>
            </w:r>
          </w:p>
        </w:tc>
        <w:tc>
          <w:tcPr>
            <w:tcW w:w="3006" w:type="dxa"/>
            <w:tcBorders>
              <w:bottom w:val="single" w:sz="4" w:space="0" w:color="auto"/>
            </w:tcBorders>
          </w:tcPr>
          <w:p w14:paraId="5E0607E9" w14:textId="77777777" w:rsidR="001E590A" w:rsidRPr="001E590A" w:rsidRDefault="001E590A" w:rsidP="00B11E08">
            <w:pPr>
              <w:rPr>
                <w:rFonts w:ascii="Open Sans" w:hAnsi="Open Sans" w:cs="Open Sans"/>
              </w:rPr>
            </w:pPr>
            <w:r w:rsidRPr="001E590A">
              <w:rPr>
                <w:rFonts w:ascii="Open Sans" w:hAnsi="Open Sans" w:cs="Open Sans"/>
              </w:rPr>
              <w:t>Expenditure being incurred</w:t>
            </w:r>
          </w:p>
        </w:tc>
      </w:tr>
      <w:tr w:rsidR="001E590A" w:rsidRPr="001E590A" w14:paraId="125778E5" w14:textId="77777777" w:rsidTr="00B11E08">
        <w:tc>
          <w:tcPr>
            <w:tcW w:w="4815" w:type="dxa"/>
          </w:tcPr>
          <w:p w14:paraId="12B72B5E" w14:textId="77777777" w:rsidR="001E590A" w:rsidRPr="001E590A" w:rsidRDefault="001E590A" w:rsidP="00B11E08">
            <w:pPr>
              <w:rPr>
                <w:rFonts w:ascii="Open Sans" w:hAnsi="Open Sans" w:cs="Open Sans"/>
                <w:b/>
                <w:bCs/>
              </w:rPr>
            </w:pPr>
            <w:r w:rsidRPr="001E590A">
              <w:rPr>
                <w:rFonts w:ascii="Open Sans" w:hAnsi="Open Sans" w:cs="Open Sans"/>
                <w:b/>
                <w:bCs/>
              </w:rPr>
              <w:t>Total Value of in-depth checks</w:t>
            </w:r>
          </w:p>
        </w:tc>
        <w:tc>
          <w:tcPr>
            <w:tcW w:w="1195" w:type="dxa"/>
            <w:tcBorders>
              <w:right w:val="single" w:sz="4" w:space="0" w:color="auto"/>
            </w:tcBorders>
          </w:tcPr>
          <w:p w14:paraId="18076B19" w14:textId="77777777" w:rsidR="001E590A" w:rsidRPr="001E590A" w:rsidRDefault="001E590A" w:rsidP="00B11E08">
            <w:pPr>
              <w:jc w:val="center"/>
              <w:rPr>
                <w:rFonts w:ascii="Open Sans" w:hAnsi="Open Sans" w:cs="Open Sans"/>
              </w:rPr>
            </w:pPr>
            <w:r w:rsidRPr="001E590A">
              <w:rPr>
                <w:rFonts w:ascii="Open Sans" w:hAnsi="Open Sans" w:cs="Open Sans"/>
              </w:rPr>
              <w:t>25.3</w:t>
            </w:r>
          </w:p>
        </w:tc>
        <w:tc>
          <w:tcPr>
            <w:tcW w:w="3006" w:type="dxa"/>
            <w:tcBorders>
              <w:top w:val="single" w:sz="4" w:space="0" w:color="auto"/>
              <w:left w:val="single" w:sz="4" w:space="0" w:color="auto"/>
              <w:bottom w:val="nil"/>
              <w:right w:val="nil"/>
            </w:tcBorders>
          </w:tcPr>
          <w:p w14:paraId="6FA46F87" w14:textId="77777777" w:rsidR="001E590A" w:rsidRPr="001E590A" w:rsidRDefault="001E590A" w:rsidP="00B11E08">
            <w:pPr>
              <w:rPr>
                <w:rFonts w:ascii="Open Sans" w:hAnsi="Open Sans" w:cs="Open Sans"/>
              </w:rPr>
            </w:pPr>
          </w:p>
        </w:tc>
      </w:tr>
      <w:tr w:rsidR="001E590A" w:rsidRPr="001E590A" w14:paraId="48F3A573" w14:textId="77777777" w:rsidTr="00B11E08">
        <w:tc>
          <w:tcPr>
            <w:tcW w:w="4815" w:type="dxa"/>
          </w:tcPr>
          <w:p w14:paraId="40C59D91" w14:textId="77777777" w:rsidR="001E590A" w:rsidRPr="001E590A" w:rsidRDefault="001E590A" w:rsidP="00B11E08">
            <w:pPr>
              <w:rPr>
                <w:rFonts w:ascii="Open Sans" w:hAnsi="Open Sans" w:cs="Open Sans"/>
                <w:b/>
                <w:bCs/>
              </w:rPr>
            </w:pPr>
            <w:r w:rsidRPr="001E590A">
              <w:rPr>
                <w:rFonts w:ascii="Open Sans" w:hAnsi="Open Sans" w:cs="Open Sans"/>
                <w:b/>
                <w:bCs/>
              </w:rPr>
              <w:t>Total Value of revenue programme</w:t>
            </w:r>
          </w:p>
        </w:tc>
        <w:tc>
          <w:tcPr>
            <w:tcW w:w="1195" w:type="dxa"/>
            <w:tcBorders>
              <w:right w:val="single" w:sz="4" w:space="0" w:color="auto"/>
            </w:tcBorders>
          </w:tcPr>
          <w:p w14:paraId="783A9C3D" w14:textId="77777777" w:rsidR="001E590A" w:rsidRPr="001E590A" w:rsidRDefault="001E590A" w:rsidP="00B11E08">
            <w:pPr>
              <w:jc w:val="center"/>
              <w:rPr>
                <w:rFonts w:ascii="Open Sans" w:hAnsi="Open Sans" w:cs="Open Sans"/>
              </w:rPr>
            </w:pPr>
            <w:r w:rsidRPr="001E590A">
              <w:rPr>
                <w:rFonts w:ascii="Open Sans" w:hAnsi="Open Sans" w:cs="Open Sans"/>
              </w:rPr>
              <w:t>361.9</w:t>
            </w:r>
          </w:p>
        </w:tc>
        <w:tc>
          <w:tcPr>
            <w:tcW w:w="3006" w:type="dxa"/>
            <w:tcBorders>
              <w:top w:val="nil"/>
              <w:left w:val="single" w:sz="4" w:space="0" w:color="auto"/>
              <w:bottom w:val="nil"/>
              <w:right w:val="nil"/>
            </w:tcBorders>
          </w:tcPr>
          <w:p w14:paraId="7B88C4D2" w14:textId="77777777" w:rsidR="001E590A" w:rsidRPr="001E590A" w:rsidRDefault="001E590A" w:rsidP="00B11E08">
            <w:pPr>
              <w:rPr>
                <w:rFonts w:ascii="Open Sans" w:hAnsi="Open Sans" w:cs="Open Sans"/>
              </w:rPr>
            </w:pPr>
          </w:p>
        </w:tc>
      </w:tr>
      <w:tr w:rsidR="001E590A" w:rsidRPr="001E590A" w14:paraId="6CA80F14" w14:textId="77777777" w:rsidTr="00B11E08">
        <w:tc>
          <w:tcPr>
            <w:tcW w:w="4815" w:type="dxa"/>
          </w:tcPr>
          <w:p w14:paraId="461EFBAD" w14:textId="77777777" w:rsidR="001E590A" w:rsidRPr="001E590A" w:rsidRDefault="001E590A" w:rsidP="00B11E08">
            <w:pPr>
              <w:rPr>
                <w:rFonts w:ascii="Open Sans" w:hAnsi="Open Sans" w:cs="Open Sans"/>
                <w:b/>
                <w:bCs/>
              </w:rPr>
            </w:pPr>
            <w:r w:rsidRPr="001E590A">
              <w:rPr>
                <w:rFonts w:ascii="Open Sans" w:hAnsi="Open Sans" w:cs="Open Sans"/>
                <w:b/>
                <w:bCs/>
              </w:rPr>
              <w:t>% of revenue programme Analysed</w:t>
            </w:r>
          </w:p>
        </w:tc>
        <w:tc>
          <w:tcPr>
            <w:tcW w:w="1195" w:type="dxa"/>
            <w:tcBorders>
              <w:right w:val="single" w:sz="4" w:space="0" w:color="auto"/>
            </w:tcBorders>
          </w:tcPr>
          <w:p w14:paraId="2DA9FFF4" w14:textId="77777777" w:rsidR="001E590A" w:rsidRPr="001E590A" w:rsidRDefault="001E590A" w:rsidP="00B11E08">
            <w:pPr>
              <w:jc w:val="center"/>
              <w:rPr>
                <w:rFonts w:ascii="Open Sans" w:hAnsi="Open Sans" w:cs="Open Sans"/>
              </w:rPr>
            </w:pPr>
            <w:r w:rsidRPr="001E590A">
              <w:rPr>
                <w:rFonts w:ascii="Open Sans" w:hAnsi="Open Sans" w:cs="Open Sans"/>
              </w:rPr>
              <w:t>7%</w:t>
            </w:r>
          </w:p>
        </w:tc>
        <w:tc>
          <w:tcPr>
            <w:tcW w:w="3006" w:type="dxa"/>
            <w:tcBorders>
              <w:top w:val="nil"/>
              <w:left w:val="single" w:sz="4" w:space="0" w:color="auto"/>
              <w:bottom w:val="nil"/>
              <w:right w:val="nil"/>
            </w:tcBorders>
          </w:tcPr>
          <w:p w14:paraId="6DCD00E4" w14:textId="77777777" w:rsidR="001E590A" w:rsidRPr="001E590A" w:rsidRDefault="001E590A" w:rsidP="00B11E08">
            <w:pPr>
              <w:rPr>
                <w:rFonts w:ascii="Open Sans" w:hAnsi="Open Sans" w:cs="Open Sans"/>
              </w:rPr>
            </w:pPr>
          </w:p>
        </w:tc>
      </w:tr>
    </w:tbl>
    <w:p w14:paraId="065773F8" w14:textId="77777777" w:rsidR="001E590A" w:rsidRPr="001E590A" w:rsidRDefault="001E590A" w:rsidP="001E590A">
      <w:pPr>
        <w:spacing w:before="120" w:after="120"/>
        <w:rPr>
          <w:rFonts w:ascii="Open Sans" w:hAnsi="Open Sans" w:cs="Open Sans"/>
          <w:sz w:val="20"/>
          <w:szCs w:val="20"/>
        </w:rPr>
      </w:pPr>
    </w:p>
    <w:p w14:paraId="6408B4C1" w14:textId="77777777" w:rsidR="001E590A" w:rsidRPr="001E590A" w:rsidRDefault="001E590A" w:rsidP="001E590A">
      <w:pPr>
        <w:spacing w:after="160"/>
        <w:rPr>
          <w:rFonts w:ascii="Open Sans" w:hAnsi="Open Sans" w:cs="Open Sans"/>
          <w:sz w:val="20"/>
          <w:szCs w:val="20"/>
        </w:rPr>
      </w:pPr>
      <w:r w:rsidRPr="001E590A">
        <w:rPr>
          <w:rFonts w:ascii="Open Sans" w:hAnsi="Open Sans" w:cs="Open Sans"/>
          <w:sz w:val="20"/>
          <w:szCs w:val="20"/>
        </w:rPr>
        <w:br w:type="page"/>
      </w:r>
    </w:p>
    <w:p w14:paraId="3D0B2AC7" w14:textId="77777777" w:rsidR="001E590A" w:rsidRPr="001E590A" w:rsidRDefault="001E590A" w:rsidP="001E590A">
      <w:pPr>
        <w:spacing w:before="120" w:after="120"/>
        <w:rPr>
          <w:rFonts w:ascii="Open Sans" w:hAnsi="Open Sans" w:cs="Open Sans"/>
          <w:sz w:val="20"/>
          <w:szCs w:val="20"/>
        </w:rPr>
      </w:pPr>
    </w:p>
    <w:p w14:paraId="7074E5E3"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 xml:space="preserve">3.3.1 </w:t>
      </w:r>
      <w:r w:rsidRPr="001E590A">
        <w:rPr>
          <w:rFonts w:ascii="Open Sans" w:hAnsi="Open Sans" w:cs="Open Sans"/>
          <w:sz w:val="20"/>
          <w:szCs w:val="20"/>
        </w:rPr>
        <w:tab/>
        <w:t>Snugborough Road - NAC to Ongar</w:t>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t xml:space="preserve">Project Value €14.5m </w:t>
      </w:r>
    </w:p>
    <w:p w14:paraId="4FA42E40" w14:textId="77777777" w:rsidR="001E590A" w:rsidRPr="001E590A" w:rsidRDefault="001E590A" w:rsidP="001E590A">
      <w:pPr>
        <w:jc w:val="both"/>
        <w:rPr>
          <w:rFonts w:ascii="Open Sans" w:hAnsi="Open Sans" w:cs="Open Sans"/>
          <w:b/>
          <w:sz w:val="20"/>
          <w:szCs w:val="20"/>
        </w:rPr>
      </w:pPr>
    </w:p>
    <w:p w14:paraId="688F1F98"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PSC Status:</w:t>
      </w:r>
      <w:r w:rsidRPr="001E590A">
        <w:rPr>
          <w:rFonts w:ascii="Open Sans" w:hAnsi="Open Sans" w:cs="Open Sans"/>
          <w:sz w:val="20"/>
          <w:szCs w:val="20"/>
        </w:rPr>
        <w:t xml:space="preserve"> Expenditure Being Incurred</w:t>
      </w:r>
    </w:p>
    <w:p w14:paraId="55BBFBF5" w14:textId="77777777" w:rsidR="001E590A" w:rsidRPr="001E590A" w:rsidRDefault="001E590A" w:rsidP="001E590A">
      <w:pPr>
        <w:jc w:val="both"/>
        <w:rPr>
          <w:rFonts w:ascii="Open Sans" w:hAnsi="Open Sans" w:cs="Open Sans"/>
          <w:b/>
          <w:sz w:val="20"/>
          <w:szCs w:val="20"/>
        </w:rPr>
      </w:pPr>
    </w:p>
    <w:p w14:paraId="27BDDBDE"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Project Description:</w:t>
      </w:r>
      <w:r w:rsidRPr="001E590A">
        <w:rPr>
          <w:rFonts w:ascii="Open Sans" w:hAnsi="Open Sans" w:cs="Open Sans"/>
          <w:sz w:val="20"/>
          <w:szCs w:val="20"/>
        </w:rPr>
        <w:t xml:space="preserve"> Snugborough Road - NAC to Ongar</w:t>
      </w:r>
    </w:p>
    <w:p w14:paraId="39A8A2C6" w14:textId="77777777" w:rsidR="001E590A" w:rsidRPr="001E590A" w:rsidRDefault="001E590A" w:rsidP="001E590A">
      <w:pPr>
        <w:jc w:val="both"/>
        <w:rPr>
          <w:rFonts w:ascii="Open Sans" w:hAnsi="Open Sans" w:cs="Open Sans"/>
          <w:sz w:val="20"/>
          <w:szCs w:val="20"/>
          <w:highlight w:val="yellow"/>
        </w:rPr>
      </w:pPr>
    </w:p>
    <w:p w14:paraId="15795894"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Objective:</w:t>
      </w:r>
      <w:r w:rsidRPr="001E590A">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6B47E6A7" w14:textId="77777777" w:rsidR="001E590A" w:rsidRPr="001E590A" w:rsidRDefault="001E590A" w:rsidP="001E590A">
      <w:pPr>
        <w:jc w:val="both"/>
        <w:rPr>
          <w:rFonts w:ascii="Open Sans" w:hAnsi="Open Sans" w:cs="Open Sans"/>
          <w:sz w:val="20"/>
          <w:szCs w:val="20"/>
          <w:highlight w:val="yellow"/>
        </w:rPr>
      </w:pPr>
    </w:p>
    <w:p w14:paraId="40687A0C"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Findings:</w:t>
      </w:r>
      <w:r w:rsidRPr="001E590A">
        <w:rPr>
          <w:rFonts w:ascii="Open Sans" w:hAnsi="Open Sans" w:cs="Open Sans"/>
          <w:sz w:val="20"/>
          <w:szCs w:val="20"/>
        </w:rPr>
        <w:t xml:space="preserve">  This project will provide an upgrade of pedestrian and cycle infrastructure of the Snugborough Road – NAC to Ongar with the intention of encouraging members of the public to use active travel modes such as walking or cycling for short term journeys and to access public transport for medium term journeys.</w:t>
      </w:r>
    </w:p>
    <w:p w14:paraId="031EEF10" w14:textId="77777777" w:rsidR="001E590A" w:rsidRPr="001E590A" w:rsidRDefault="001E590A" w:rsidP="001E590A">
      <w:pPr>
        <w:jc w:val="both"/>
        <w:rPr>
          <w:rFonts w:ascii="Open Sans" w:hAnsi="Open Sans" w:cs="Open Sans"/>
          <w:sz w:val="20"/>
          <w:szCs w:val="20"/>
          <w:highlight w:val="yellow"/>
        </w:rPr>
      </w:pPr>
    </w:p>
    <w:p w14:paraId="54C5DDFA"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Opinion:</w:t>
      </w:r>
      <w:r w:rsidRPr="001E590A">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45E19D42" w14:textId="77777777" w:rsidR="001E590A" w:rsidRPr="001E590A" w:rsidRDefault="001E590A" w:rsidP="001E590A">
      <w:pPr>
        <w:rPr>
          <w:rFonts w:ascii="Open Sans" w:hAnsi="Open Sans" w:cs="Open Sans"/>
          <w:sz w:val="20"/>
          <w:szCs w:val="20"/>
        </w:rPr>
      </w:pPr>
    </w:p>
    <w:p w14:paraId="7B5ACADC" w14:textId="77777777" w:rsidR="001E590A" w:rsidRDefault="001E590A" w:rsidP="001E590A">
      <w:pPr>
        <w:rPr>
          <w:rFonts w:ascii="Open Sans" w:hAnsi="Open Sans" w:cs="Open Sans"/>
          <w:sz w:val="20"/>
          <w:szCs w:val="20"/>
        </w:rPr>
      </w:pPr>
    </w:p>
    <w:p w14:paraId="0525BD50" w14:textId="77777777" w:rsidR="002C082B" w:rsidRDefault="002C082B" w:rsidP="001E590A">
      <w:pPr>
        <w:rPr>
          <w:rFonts w:ascii="Open Sans" w:hAnsi="Open Sans" w:cs="Open Sans"/>
          <w:sz w:val="20"/>
          <w:szCs w:val="20"/>
        </w:rPr>
      </w:pPr>
    </w:p>
    <w:p w14:paraId="0691FE40" w14:textId="77777777" w:rsidR="002C082B" w:rsidRDefault="002C082B" w:rsidP="001E590A">
      <w:pPr>
        <w:rPr>
          <w:rFonts w:ascii="Open Sans" w:hAnsi="Open Sans" w:cs="Open Sans"/>
          <w:sz w:val="20"/>
          <w:szCs w:val="20"/>
        </w:rPr>
      </w:pPr>
    </w:p>
    <w:p w14:paraId="2F69D683" w14:textId="77777777" w:rsidR="002C082B" w:rsidRPr="001E590A" w:rsidRDefault="002C082B" w:rsidP="001E590A">
      <w:pPr>
        <w:rPr>
          <w:rFonts w:ascii="Open Sans" w:hAnsi="Open Sans" w:cs="Open Sans"/>
          <w:sz w:val="20"/>
          <w:szCs w:val="20"/>
        </w:rPr>
      </w:pPr>
    </w:p>
    <w:p w14:paraId="65254A9D"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 xml:space="preserve">3.3.2 </w:t>
      </w:r>
      <w:r w:rsidRPr="001E590A">
        <w:rPr>
          <w:rFonts w:ascii="Open Sans" w:hAnsi="Open Sans" w:cs="Open Sans"/>
          <w:sz w:val="20"/>
          <w:szCs w:val="20"/>
        </w:rPr>
        <w:tab/>
        <w:t>Balbriggan Harbour Dredging</w:t>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t xml:space="preserve">Project Value €10.2 </w:t>
      </w:r>
    </w:p>
    <w:p w14:paraId="62AC4A11" w14:textId="77777777" w:rsidR="001E590A" w:rsidRPr="001E590A" w:rsidRDefault="001E590A" w:rsidP="001E590A">
      <w:pPr>
        <w:jc w:val="both"/>
        <w:rPr>
          <w:rFonts w:ascii="Open Sans" w:hAnsi="Open Sans" w:cs="Open Sans"/>
          <w:b/>
          <w:sz w:val="20"/>
          <w:szCs w:val="20"/>
        </w:rPr>
      </w:pPr>
    </w:p>
    <w:p w14:paraId="06A250A3"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PSC Status:</w:t>
      </w:r>
      <w:r w:rsidRPr="001E590A">
        <w:rPr>
          <w:rFonts w:ascii="Open Sans" w:hAnsi="Open Sans" w:cs="Open Sans"/>
          <w:sz w:val="20"/>
          <w:szCs w:val="20"/>
        </w:rPr>
        <w:tab/>
      </w:r>
      <w:r w:rsidRPr="001E590A">
        <w:rPr>
          <w:rFonts w:ascii="Open Sans" w:hAnsi="Open Sans" w:cs="Open Sans"/>
          <w:color w:val="000000" w:themeColor="text1"/>
          <w:sz w:val="20"/>
          <w:szCs w:val="20"/>
        </w:rPr>
        <w:t>Under Consideration</w:t>
      </w:r>
    </w:p>
    <w:p w14:paraId="1BFC2441" w14:textId="77777777" w:rsidR="001E590A" w:rsidRPr="001E590A" w:rsidRDefault="001E590A" w:rsidP="001E590A">
      <w:pPr>
        <w:jc w:val="both"/>
        <w:rPr>
          <w:rFonts w:ascii="Open Sans" w:hAnsi="Open Sans" w:cs="Open Sans"/>
          <w:b/>
          <w:sz w:val="20"/>
          <w:szCs w:val="20"/>
        </w:rPr>
      </w:pPr>
    </w:p>
    <w:p w14:paraId="33079D71"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Project Description:</w:t>
      </w:r>
      <w:r w:rsidRPr="001E590A">
        <w:rPr>
          <w:rFonts w:ascii="Open Sans" w:hAnsi="Open Sans" w:cs="Open Sans"/>
          <w:sz w:val="20"/>
          <w:szCs w:val="20"/>
        </w:rPr>
        <w:t xml:space="preserve"> Fingal County Council has the statutory responsibility (2010) for maintaining the working harbour of Balbriggan and the Operations Department is responsible for the day–to-day oversight and responsibility for the harbour including bye law control (since 2010) and enforcement, health and safety, structural integrity, maintenance of navigational aids, waste disposal, </w:t>
      </w:r>
      <w:proofErr w:type="gramStart"/>
      <w:r w:rsidRPr="001E590A">
        <w:rPr>
          <w:rFonts w:ascii="Open Sans" w:hAnsi="Open Sans" w:cs="Open Sans"/>
          <w:sz w:val="20"/>
          <w:szCs w:val="20"/>
        </w:rPr>
        <w:t>parking</w:t>
      </w:r>
      <w:proofErr w:type="gramEnd"/>
      <w:r w:rsidRPr="001E590A">
        <w:rPr>
          <w:rFonts w:ascii="Open Sans" w:hAnsi="Open Sans" w:cs="Open Sans"/>
          <w:sz w:val="20"/>
          <w:szCs w:val="20"/>
        </w:rPr>
        <w:t xml:space="preserve"> and litter control management. Other Council Departments provide key support services including the Planning and Strategic Infrastructure Dept., the Environment and Water Services Depts. (beach, </w:t>
      </w:r>
      <w:proofErr w:type="gramStart"/>
      <w:r w:rsidRPr="001E590A">
        <w:rPr>
          <w:rFonts w:ascii="Open Sans" w:hAnsi="Open Sans" w:cs="Open Sans"/>
          <w:sz w:val="20"/>
          <w:szCs w:val="20"/>
        </w:rPr>
        <w:t>waste</w:t>
      </w:r>
      <w:proofErr w:type="gramEnd"/>
      <w:r w:rsidRPr="001E590A">
        <w:rPr>
          <w:rFonts w:ascii="Open Sans" w:hAnsi="Open Sans" w:cs="Open Sans"/>
          <w:sz w:val="20"/>
          <w:szCs w:val="20"/>
        </w:rPr>
        <w:t xml:space="preserve"> and surface water management). </w:t>
      </w:r>
    </w:p>
    <w:p w14:paraId="462FCAFF" w14:textId="77777777" w:rsidR="001E590A" w:rsidRPr="001E590A" w:rsidRDefault="001E590A" w:rsidP="001E590A">
      <w:pPr>
        <w:jc w:val="both"/>
        <w:rPr>
          <w:rFonts w:ascii="Open Sans" w:hAnsi="Open Sans" w:cs="Open Sans"/>
          <w:b/>
          <w:sz w:val="20"/>
          <w:szCs w:val="20"/>
        </w:rPr>
      </w:pPr>
    </w:p>
    <w:p w14:paraId="328B7566"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Objective:</w:t>
      </w:r>
      <w:r w:rsidRPr="001E590A">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2B239EF3" w14:textId="77777777" w:rsidR="001E590A" w:rsidRPr="001E590A" w:rsidRDefault="001E590A" w:rsidP="001E590A">
      <w:pPr>
        <w:jc w:val="both"/>
        <w:rPr>
          <w:rFonts w:ascii="Open Sans" w:hAnsi="Open Sans" w:cs="Open Sans"/>
          <w:b/>
          <w:sz w:val="20"/>
          <w:szCs w:val="20"/>
        </w:rPr>
      </w:pPr>
    </w:p>
    <w:p w14:paraId="1095A267"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Findings:</w:t>
      </w:r>
      <w:r w:rsidRPr="001E590A">
        <w:rPr>
          <w:rFonts w:ascii="Open Sans" w:hAnsi="Open Sans" w:cs="Open Sans"/>
          <w:sz w:val="20"/>
          <w:szCs w:val="20"/>
        </w:rPr>
        <w:t xml:space="preserve">  Having reviewed the documentation in relation to this project, to provide the dredging of Balbriggan Harbour, Internal Audit is of the opinion that the project complies with the standards set out in the Public Spending Code.</w:t>
      </w:r>
    </w:p>
    <w:p w14:paraId="5783FFE4" w14:textId="77777777" w:rsidR="001E590A" w:rsidRPr="001E590A" w:rsidRDefault="001E590A" w:rsidP="001E590A">
      <w:pPr>
        <w:jc w:val="both"/>
        <w:rPr>
          <w:rFonts w:ascii="Open Sans" w:hAnsi="Open Sans" w:cs="Open Sans"/>
          <w:b/>
          <w:sz w:val="20"/>
          <w:szCs w:val="20"/>
        </w:rPr>
      </w:pPr>
    </w:p>
    <w:p w14:paraId="7DFCA9B0"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Opinion:</w:t>
      </w:r>
      <w:r w:rsidRPr="001E590A">
        <w:rPr>
          <w:rFonts w:ascii="Open Sans" w:hAnsi="Open Sans" w:cs="Open Sans"/>
          <w:sz w:val="20"/>
          <w:szCs w:val="20"/>
        </w:rPr>
        <w:t xml:space="preserve">  </w:t>
      </w:r>
      <w:r w:rsidRPr="001E590A">
        <w:rPr>
          <w:rStyle w:val="normaltextrun"/>
          <w:rFonts w:ascii="Open Sans" w:hAnsi="Open Sans" w:cs="Open Sans"/>
          <w:color w:val="000000"/>
          <w:sz w:val="20"/>
          <w:szCs w:val="20"/>
          <w:shd w:val="clear" w:color="auto" w:fill="FFFFFF"/>
          <w:lang w:val="en-AU"/>
        </w:rPr>
        <w:t>It is the opinion of Internal Audit in Fingal County Council that there is substantial assurance that the project was implemented in compliance with the Public Spending Code.</w:t>
      </w:r>
      <w:r w:rsidRPr="001E590A">
        <w:rPr>
          <w:rStyle w:val="eop"/>
          <w:rFonts w:ascii="Open Sans" w:hAnsi="Open Sans" w:cs="Open Sans"/>
          <w:color w:val="000000"/>
          <w:sz w:val="20"/>
          <w:szCs w:val="20"/>
          <w:shd w:val="clear" w:color="auto" w:fill="FFFFFF"/>
        </w:rPr>
        <w:t> </w:t>
      </w:r>
    </w:p>
    <w:p w14:paraId="6106B94D" w14:textId="77777777" w:rsidR="001E590A" w:rsidRPr="001E590A" w:rsidRDefault="001E590A" w:rsidP="001E590A">
      <w:pPr>
        <w:rPr>
          <w:rFonts w:ascii="Open Sans" w:hAnsi="Open Sans" w:cs="Open Sans"/>
          <w:sz w:val="20"/>
          <w:szCs w:val="20"/>
        </w:rPr>
      </w:pPr>
    </w:p>
    <w:p w14:paraId="59FF9C42" w14:textId="77777777" w:rsidR="001E590A" w:rsidRDefault="001E590A" w:rsidP="001E590A">
      <w:pPr>
        <w:rPr>
          <w:rFonts w:ascii="Open Sans" w:hAnsi="Open Sans" w:cs="Open Sans"/>
          <w:sz w:val="20"/>
          <w:szCs w:val="20"/>
        </w:rPr>
      </w:pPr>
    </w:p>
    <w:p w14:paraId="7445FFD9" w14:textId="77777777" w:rsidR="002C082B" w:rsidRDefault="002C082B" w:rsidP="001E590A">
      <w:pPr>
        <w:rPr>
          <w:rFonts w:ascii="Open Sans" w:hAnsi="Open Sans" w:cs="Open Sans"/>
          <w:sz w:val="20"/>
          <w:szCs w:val="20"/>
        </w:rPr>
      </w:pPr>
    </w:p>
    <w:p w14:paraId="73DBA677" w14:textId="77777777" w:rsidR="002C082B" w:rsidRDefault="002C082B" w:rsidP="001E590A">
      <w:pPr>
        <w:rPr>
          <w:rFonts w:ascii="Open Sans" w:hAnsi="Open Sans" w:cs="Open Sans"/>
          <w:sz w:val="20"/>
          <w:szCs w:val="20"/>
        </w:rPr>
      </w:pPr>
    </w:p>
    <w:p w14:paraId="4C68E37B" w14:textId="77777777" w:rsidR="002C082B" w:rsidRPr="001E590A" w:rsidRDefault="002C082B" w:rsidP="001E590A">
      <w:pPr>
        <w:rPr>
          <w:rFonts w:ascii="Open Sans" w:hAnsi="Open Sans" w:cs="Open Sans"/>
          <w:sz w:val="20"/>
          <w:szCs w:val="20"/>
        </w:rPr>
      </w:pPr>
    </w:p>
    <w:p w14:paraId="3E1A6F49"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3.3.3</w:t>
      </w:r>
      <w:r w:rsidRPr="001E590A">
        <w:rPr>
          <w:rFonts w:ascii="Open Sans" w:hAnsi="Open Sans" w:cs="Open Sans"/>
          <w:sz w:val="20"/>
          <w:szCs w:val="20"/>
        </w:rPr>
        <w:tab/>
        <w:t>Ballymastone Recreational Hub</w:t>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eastAsia="Times New Roman" w:hAnsi="Open Sans" w:cs="Open Sans"/>
          <w:sz w:val="20"/>
          <w:szCs w:val="20"/>
          <w:lang w:eastAsia="en-IE"/>
        </w:rPr>
        <w:t> </w:t>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t xml:space="preserve">Project Value €10m </w:t>
      </w:r>
    </w:p>
    <w:p w14:paraId="172C1F29" w14:textId="77777777" w:rsidR="001E590A" w:rsidRPr="001E590A" w:rsidRDefault="001E590A" w:rsidP="001E590A">
      <w:pPr>
        <w:jc w:val="both"/>
        <w:rPr>
          <w:rFonts w:ascii="Open Sans" w:hAnsi="Open Sans" w:cs="Open Sans"/>
          <w:b/>
          <w:sz w:val="20"/>
          <w:szCs w:val="20"/>
        </w:rPr>
      </w:pPr>
    </w:p>
    <w:p w14:paraId="12B420FE"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PSC Status:</w:t>
      </w:r>
      <w:r w:rsidRPr="001E590A">
        <w:rPr>
          <w:rFonts w:ascii="Open Sans" w:hAnsi="Open Sans" w:cs="Open Sans"/>
          <w:sz w:val="20"/>
          <w:szCs w:val="20"/>
        </w:rPr>
        <w:tab/>
        <w:t>Expenditure Being Incurred</w:t>
      </w:r>
    </w:p>
    <w:p w14:paraId="2362737C" w14:textId="77777777" w:rsidR="001E590A" w:rsidRPr="001E590A" w:rsidRDefault="001E590A" w:rsidP="001E590A">
      <w:pPr>
        <w:jc w:val="both"/>
        <w:rPr>
          <w:rFonts w:ascii="Open Sans" w:hAnsi="Open Sans" w:cs="Open Sans"/>
          <w:b/>
          <w:sz w:val="20"/>
          <w:szCs w:val="20"/>
        </w:rPr>
      </w:pPr>
    </w:p>
    <w:p w14:paraId="12F53344" w14:textId="77777777" w:rsidR="001E590A" w:rsidRPr="001E590A" w:rsidRDefault="001E590A" w:rsidP="001E590A">
      <w:pPr>
        <w:jc w:val="both"/>
        <w:rPr>
          <w:rFonts w:ascii="Open Sans" w:eastAsiaTheme="minorHAnsi" w:hAnsi="Open Sans" w:cs="Open Sans"/>
          <w:b/>
          <w:color w:val="FF0000"/>
          <w:sz w:val="20"/>
          <w:szCs w:val="20"/>
        </w:rPr>
      </w:pPr>
      <w:r w:rsidRPr="001E590A">
        <w:rPr>
          <w:rFonts w:ascii="Open Sans" w:hAnsi="Open Sans" w:cs="Open Sans"/>
          <w:b/>
          <w:sz w:val="20"/>
          <w:szCs w:val="20"/>
        </w:rPr>
        <w:t>Project Description:</w:t>
      </w:r>
      <w:r w:rsidRPr="001E590A">
        <w:rPr>
          <w:rFonts w:ascii="Open Sans" w:hAnsi="Open Sans" w:cs="Open Sans"/>
          <w:sz w:val="20"/>
          <w:szCs w:val="20"/>
        </w:rPr>
        <w:t xml:space="preserve"> Development of a multi-code sports and recreational hub to serve the needs of the existing communities in Donabate and Portrane.  Development works are planned in 2 phases (Phase 1 - Construction of 2 GAA sized pitches and Phase 2 - Development of new All-weather pitches, play and parking facilities as well as a section of Greenway which will ultimately link these facilities to a Coastal Walkway/Cycleway).  </w:t>
      </w:r>
    </w:p>
    <w:p w14:paraId="63BC7BA9" w14:textId="77777777" w:rsidR="001E590A" w:rsidRPr="001E590A" w:rsidRDefault="001E590A" w:rsidP="001E590A">
      <w:pPr>
        <w:jc w:val="both"/>
        <w:rPr>
          <w:rFonts w:ascii="Open Sans" w:hAnsi="Open Sans" w:cs="Open Sans"/>
          <w:sz w:val="20"/>
          <w:szCs w:val="20"/>
        </w:rPr>
      </w:pPr>
    </w:p>
    <w:p w14:paraId="50E0F8EE"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lastRenderedPageBreak/>
        <w:t>Audit Objective:</w:t>
      </w:r>
      <w:r w:rsidRPr="001E590A">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61BAA9EF" w14:textId="77777777" w:rsidR="001E590A" w:rsidRPr="001E590A" w:rsidRDefault="001E590A" w:rsidP="001E590A">
      <w:pPr>
        <w:jc w:val="both"/>
        <w:rPr>
          <w:rFonts w:ascii="Open Sans" w:hAnsi="Open Sans" w:cs="Open Sans"/>
          <w:b/>
          <w:sz w:val="20"/>
          <w:szCs w:val="20"/>
        </w:rPr>
      </w:pPr>
    </w:p>
    <w:p w14:paraId="5116301B"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Findings:</w:t>
      </w:r>
      <w:r w:rsidRPr="001E590A">
        <w:rPr>
          <w:rFonts w:ascii="Open Sans" w:hAnsi="Open Sans" w:cs="Open Sans"/>
          <w:sz w:val="20"/>
          <w:szCs w:val="20"/>
        </w:rPr>
        <w:t xml:space="preserve">  The project involves the provision of a Recreational Hub and improvement works to an existing area of open space.   The development will provide for additional and enhanced recreational infrastructure to serve Donabate.  </w:t>
      </w:r>
    </w:p>
    <w:p w14:paraId="5B40666E" w14:textId="77777777" w:rsidR="001E590A" w:rsidRPr="001E590A" w:rsidRDefault="001E590A" w:rsidP="001E590A">
      <w:pPr>
        <w:jc w:val="both"/>
        <w:rPr>
          <w:rFonts w:ascii="Open Sans" w:hAnsi="Open Sans" w:cs="Open Sans"/>
          <w:b/>
          <w:sz w:val="20"/>
          <w:szCs w:val="20"/>
        </w:rPr>
      </w:pPr>
    </w:p>
    <w:p w14:paraId="50A67602"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Opinion:</w:t>
      </w:r>
      <w:r w:rsidRPr="001E590A">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1D0A01B9" w14:textId="77777777" w:rsidR="001E590A" w:rsidRPr="001E590A" w:rsidRDefault="001E590A" w:rsidP="001E590A">
      <w:pPr>
        <w:rPr>
          <w:rFonts w:ascii="Open Sans" w:hAnsi="Open Sans" w:cs="Open Sans"/>
          <w:sz w:val="20"/>
          <w:szCs w:val="20"/>
        </w:rPr>
      </w:pPr>
    </w:p>
    <w:p w14:paraId="23F0C544" w14:textId="77777777" w:rsidR="001E590A" w:rsidRDefault="001E590A" w:rsidP="001E590A">
      <w:pPr>
        <w:rPr>
          <w:rFonts w:ascii="Open Sans" w:hAnsi="Open Sans" w:cs="Open Sans"/>
          <w:sz w:val="20"/>
          <w:szCs w:val="20"/>
        </w:rPr>
      </w:pPr>
    </w:p>
    <w:p w14:paraId="2DD677DB" w14:textId="77777777" w:rsidR="002C082B" w:rsidRDefault="002C082B" w:rsidP="001E590A">
      <w:pPr>
        <w:rPr>
          <w:rFonts w:ascii="Open Sans" w:hAnsi="Open Sans" w:cs="Open Sans"/>
          <w:sz w:val="20"/>
          <w:szCs w:val="20"/>
        </w:rPr>
      </w:pPr>
    </w:p>
    <w:p w14:paraId="5E900602" w14:textId="77777777" w:rsidR="002C082B" w:rsidRDefault="002C082B" w:rsidP="001E590A">
      <w:pPr>
        <w:rPr>
          <w:rFonts w:ascii="Open Sans" w:hAnsi="Open Sans" w:cs="Open Sans"/>
          <w:sz w:val="20"/>
          <w:szCs w:val="20"/>
        </w:rPr>
      </w:pPr>
    </w:p>
    <w:p w14:paraId="66B1B73E" w14:textId="77777777" w:rsidR="002C082B" w:rsidRPr="001E590A" w:rsidRDefault="002C082B" w:rsidP="001E590A">
      <w:pPr>
        <w:rPr>
          <w:rFonts w:ascii="Open Sans" w:hAnsi="Open Sans" w:cs="Open Sans"/>
          <w:sz w:val="20"/>
          <w:szCs w:val="20"/>
        </w:rPr>
      </w:pPr>
    </w:p>
    <w:p w14:paraId="66CC77E0"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3.3.4</w:t>
      </w:r>
      <w:r w:rsidRPr="001E590A">
        <w:rPr>
          <w:rFonts w:ascii="Open Sans" w:hAnsi="Open Sans" w:cs="Open Sans"/>
          <w:sz w:val="20"/>
          <w:szCs w:val="20"/>
        </w:rPr>
        <w:tab/>
        <w:t>Broadmeadow Way Greenway</w:t>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t>Project Value €42.0m</w:t>
      </w:r>
    </w:p>
    <w:p w14:paraId="4D1FB2BA" w14:textId="77777777" w:rsidR="001E590A" w:rsidRPr="001E590A" w:rsidRDefault="001E590A" w:rsidP="001E590A">
      <w:pPr>
        <w:jc w:val="both"/>
        <w:rPr>
          <w:rFonts w:ascii="Open Sans" w:hAnsi="Open Sans" w:cs="Open Sans"/>
          <w:b/>
          <w:bCs/>
          <w:sz w:val="20"/>
          <w:szCs w:val="20"/>
        </w:rPr>
      </w:pPr>
    </w:p>
    <w:p w14:paraId="5418680E"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bCs/>
          <w:sz w:val="20"/>
          <w:szCs w:val="20"/>
        </w:rPr>
        <w:t xml:space="preserve">PSC Status:  </w:t>
      </w:r>
      <w:r w:rsidRPr="001E590A">
        <w:rPr>
          <w:rFonts w:ascii="Open Sans" w:hAnsi="Open Sans" w:cs="Open Sans"/>
          <w:sz w:val="20"/>
          <w:szCs w:val="20"/>
        </w:rPr>
        <w:t>Expenditure Being Incurred</w:t>
      </w:r>
    </w:p>
    <w:p w14:paraId="475CBCCC" w14:textId="77777777" w:rsidR="001E590A" w:rsidRPr="001E590A" w:rsidRDefault="001E590A" w:rsidP="001E590A">
      <w:pPr>
        <w:rPr>
          <w:rFonts w:ascii="Open Sans" w:hAnsi="Open Sans" w:cs="Open Sans"/>
          <w:b/>
          <w:sz w:val="20"/>
          <w:szCs w:val="20"/>
        </w:rPr>
      </w:pPr>
    </w:p>
    <w:p w14:paraId="4BC3C489" w14:textId="77777777" w:rsidR="001E590A" w:rsidRPr="001E590A" w:rsidRDefault="001E590A" w:rsidP="001E590A">
      <w:pPr>
        <w:rPr>
          <w:rFonts w:ascii="Open Sans" w:eastAsiaTheme="minorHAnsi" w:hAnsi="Open Sans" w:cs="Open Sans"/>
          <w:b/>
          <w:color w:val="FF0000"/>
          <w:sz w:val="20"/>
          <w:szCs w:val="20"/>
        </w:rPr>
      </w:pPr>
      <w:r w:rsidRPr="001E590A">
        <w:rPr>
          <w:rFonts w:ascii="Open Sans" w:hAnsi="Open Sans" w:cs="Open Sans"/>
          <w:b/>
          <w:sz w:val="20"/>
          <w:szCs w:val="20"/>
        </w:rPr>
        <w:t>Project Description:</w:t>
      </w:r>
      <w:r w:rsidRPr="001E590A">
        <w:rPr>
          <w:rFonts w:ascii="Open Sans" w:hAnsi="Open Sans" w:cs="Open Sans"/>
          <w:sz w:val="20"/>
          <w:szCs w:val="20"/>
        </w:rPr>
        <w:t xml:space="preserve"> The construction of a new greenway (shared footpath and cycleway) between Malahide Demense and Newbridge Demense via the railway causeway along the Malahide Estuary. </w:t>
      </w:r>
    </w:p>
    <w:p w14:paraId="3057A139" w14:textId="77777777" w:rsidR="001E590A" w:rsidRPr="001E590A" w:rsidRDefault="001E590A" w:rsidP="001E590A">
      <w:pPr>
        <w:jc w:val="both"/>
        <w:rPr>
          <w:rFonts w:ascii="Open Sans" w:hAnsi="Open Sans" w:cs="Open Sans"/>
          <w:b/>
          <w:sz w:val="20"/>
          <w:szCs w:val="20"/>
        </w:rPr>
      </w:pPr>
    </w:p>
    <w:p w14:paraId="2CD0DF4D"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Objective:</w:t>
      </w:r>
      <w:r w:rsidRPr="001E590A">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64134D69" w14:textId="77777777" w:rsidR="001E590A" w:rsidRPr="001E590A" w:rsidRDefault="001E590A" w:rsidP="001E590A">
      <w:pPr>
        <w:rPr>
          <w:rFonts w:ascii="Open Sans" w:hAnsi="Open Sans" w:cs="Open Sans"/>
          <w:b/>
          <w:sz w:val="20"/>
          <w:szCs w:val="20"/>
        </w:rPr>
      </w:pPr>
    </w:p>
    <w:p w14:paraId="538D9713" w14:textId="77777777" w:rsidR="001E590A" w:rsidRPr="001E590A" w:rsidRDefault="001E590A" w:rsidP="001E590A">
      <w:pPr>
        <w:rPr>
          <w:rFonts w:ascii="Open Sans" w:hAnsi="Open Sans" w:cs="Open Sans"/>
          <w:sz w:val="20"/>
          <w:szCs w:val="20"/>
        </w:rPr>
      </w:pPr>
      <w:r w:rsidRPr="001E590A">
        <w:rPr>
          <w:rFonts w:ascii="Open Sans" w:hAnsi="Open Sans" w:cs="Open Sans"/>
          <w:b/>
          <w:sz w:val="20"/>
          <w:szCs w:val="20"/>
        </w:rPr>
        <w:t>Findings:</w:t>
      </w:r>
      <w:r w:rsidRPr="001E590A">
        <w:rPr>
          <w:rFonts w:ascii="Open Sans" w:hAnsi="Open Sans" w:cs="Open Sans"/>
          <w:sz w:val="20"/>
          <w:szCs w:val="20"/>
        </w:rPr>
        <w:t xml:space="preserve">  This project to provide a new greenway (shared footpath and cycleway) between Malahide Demense and Newbridge Demense via the railway causeway along the Malahide Estuary, will form part of the national sustainable transport network and will ultimately form part of the Fingal Coastal Way.</w:t>
      </w:r>
    </w:p>
    <w:p w14:paraId="79E99D40" w14:textId="77777777" w:rsidR="001E590A" w:rsidRPr="001E590A" w:rsidRDefault="001E590A" w:rsidP="001E590A">
      <w:pPr>
        <w:jc w:val="both"/>
        <w:rPr>
          <w:rFonts w:ascii="Open Sans" w:hAnsi="Open Sans" w:cs="Open Sans"/>
          <w:b/>
          <w:sz w:val="20"/>
          <w:szCs w:val="20"/>
        </w:rPr>
      </w:pPr>
    </w:p>
    <w:p w14:paraId="124288EE"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Opinion:</w:t>
      </w:r>
      <w:r w:rsidRPr="001E590A">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1D8BBC80" w14:textId="77777777" w:rsidR="001E590A" w:rsidRPr="001E590A" w:rsidRDefault="001E590A" w:rsidP="001E590A">
      <w:pPr>
        <w:rPr>
          <w:rFonts w:ascii="Open Sans" w:hAnsi="Open Sans" w:cs="Open Sans"/>
          <w:sz w:val="20"/>
          <w:szCs w:val="20"/>
        </w:rPr>
      </w:pPr>
    </w:p>
    <w:p w14:paraId="14CB2A28" w14:textId="77777777" w:rsidR="001E590A" w:rsidRDefault="001E590A" w:rsidP="001E590A">
      <w:pPr>
        <w:rPr>
          <w:rFonts w:ascii="Open Sans" w:hAnsi="Open Sans" w:cs="Open Sans"/>
          <w:sz w:val="20"/>
          <w:szCs w:val="20"/>
        </w:rPr>
      </w:pPr>
    </w:p>
    <w:p w14:paraId="717BFC74" w14:textId="77777777" w:rsidR="002C082B" w:rsidRDefault="002C082B" w:rsidP="001E590A">
      <w:pPr>
        <w:rPr>
          <w:rFonts w:ascii="Open Sans" w:hAnsi="Open Sans" w:cs="Open Sans"/>
          <w:sz w:val="20"/>
          <w:szCs w:val="20"/>
        </w:rPr>
      </w:pPr>
    </w:p>
    <w:p w14:paraId="1C76B5ED" w14:textId="77777777" w:rsidR="002C082B" w:rsidRDefault="002C082B" w:rsidP="001E590A">
      <w:pPr>
        <w:rPr>
          <w:rFonts w:ascii="Open Sans" w:hAnsi="Open Sans" w:cs="Open Sans"/>
          <w:sz w:val="20"/>
          <w:szCs w:val="20"/>
        </w:rPr>
      </w:pPr>
    </w:p>
    <w:p w14:paraId="1F9C4559" w14:textId="77777777" w:rsidR="002C082B" w:rsidRPr="001E590A" w:rsidRDefault="002C082B" w:rsidP="001E590A">
      <w:pPr>
        <w:rPr>
          <w:rFonts w:ascii="Open Sans" w:hAnsi="Open Sans" w:cs="Open Sans"/>
          <w:sz w:val="20"/>
          <w:szCs w:val="20"/>
        </w:rPr>
      </w:pPr>
    </w:p>
    <w:p w14:paraId="511D0816"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 xml:space="preserve">3.3.5 </w:t>
      </w:r>
      <w:r w:rsidRPr="001E590A">
        <w:rPr>
          <w:rFonts w:ascii="Open Sans" w:hAnsi="Open Sans" w:cs="Open Sans"/>
          <w:sz w:val="20"/>
          <w:szCs w:val="20"/>
        </w:rPr>
        <w:tab/>
        <w:t>Ardgillan Castle Roof Upgrade</w:t>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t>Project Value €3.7m</w:t>
      </w:r>
    </w:p>
    <w:p w14:paraId="61CC1FBD" w14:textId="77777777" w:rsidR="001E590A" w:rsidRPr="001E590A" w:rsidRDefault="001E590A" w:rsidP="001E590A">
      <w:pPr>
        <w:rPr>
          <w:rFonts w:ascii="Open Sans" w:hAnsi="Open Sans" w:cs="Open Sans"/>
          <w:sz w:val="20"/>
          <w:szCs w:val="20"/>
        </w:rPr>
      </w:pPr>
    </w:p>
    <w:p w14:paraId="6EEA7724"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PSC Status:</w:t>
      </w:r>
      <w:r w:rsidRPr="001E590A">
        <w:rPr>
          <w:rFonts w:ascii="Open Sans" w:hAnsi="Open Sans" w:cs="Open Sans"/>
          <w:sz w:val="20"/>
          <w:szCs w:val="20"/>
        </w:rPr>
        <w:tab/>
        <w:t>Works Recently Ended</w:t>
      </w:r>
    </w:p>
    <w:p w14:paraId="33E985FB" w14:textId="77777777" w:rsidR="001E590A" w:rsidRPr="001E590A" w:rsidRDefault="001E590A" w:rsidP="001E590A">
      <w:pPr>
        <w:pStyle w:val="Default"/>
        <w:jc w:val="both"/>
        <w:rPr>
          <w:rFonts w:ascii="Open Sans" w:hAnsi="Open Sans" w:cs="Open Sans"/>
          <w:b/>
          <w:sz w:val="20"/>
          <w:szCs w:val="20"/>
        </w:rPr>
      </w:pPr>
    </w:p>
    <w:p w14:paraId="20C5C939" w14:textId="77777777" w:rsidR="001E590A" w:rsidRPr="001E590A" w:rsidRDefault="001E590A" w:rsidP="001E590A">
      <w:pPr>
        <w:pStyle w:val="Default"/>
        <w:jc w:val="both"/>
        <w:rPr>
          <w:rFonts w:ascii="Open Sans" w:hAnsi="Open Sans" w:cs="Open Sans"/>
          <w:sz w:val="20"/>
          <w:szCs w:val="20"/>
        </w:rPr>
      </w:pPr>
      <w:r w:rsidRPr="001E590A">
        <w:rPr>
          <w:rFonts w:ascii="Open Sans" w:hAnsi="Open Sans" w:cs="Open Sans"/>
          <w:b/>
          <w:sz w:val="20"/>
          <w:szCs w:val="20"/>
        </w:rPr>
        <w:t>Project Description:</w:t>
      </w:r>
      <w:r w:rsidRPr="001E590A">
        <w:rPr>
          <w:rFonts w:ascii="Open Sans" w:hAnsi="Open Sans" w:cs="Open Sans"/>
          <w:sz w:val="20"/>
          <w:szCs w:val="20"/>
        </w:rPr>
        <w:t xml:space="preserve"> To carry out conservation works to windows and doors of Ardgillan Castle </w:t>
      </w:r>
      <w:proofErr w:type="gramStart"/>
      <w:r w:rsidRPr="001E590A">
        <w:rPr>
          <w:rFonts w:ascii="Open Sans" w:hAnsi="Open Sans" w:cs="Open Sans"/>
          <w:sz w:val="20"/>
          <w:szCs w:val="20"/>
        </w:rPr>
        <w:t>in order to</w:t>
      </w:r>
      <w:proofErr w:type="gramEnd"/>
      <w:r w:rsidRPr="001E590A">
        <w:rPr>
          <w:rFonts w:ascii="Open Sans" w:hAnsi="Open Sans" w:cs="Open Sans"/>
          <w:sz w:val="20"/>
          <w:szCs w:val="20"/>
        </w:rPr>
        <w:t xml:space="preserve"> protect the structure of this heritage property and to upgrade the roof area.</w:t>
      </w:r>
    </w:p>
    <w:p w14:paraId="5EC55DC8" w14:textId="77777777" w:rsidR="001E590A" w:rsidRPr="001E590A" w:rsidRDefault="001E590A" w:rsidP="001E590A">
      <w:pPr>
        <w:jc w:val="both"/>
        <w:rPr>
          <w:rFonts w:ascii="Open Sans" w:hAnsi="Open Sans" w:cs="Open Sans"/>
          <w:b/>
          <w:sz w:val="20"/>
          <w:szCs w:val="20"/>
        </w:rPr>
      </w:pPr>
    </w:p>
    <w:p w14:paraId="54ABA5D6"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Objective:</w:t>
      </w:r>
      <w:r w:rsidRPr="001E590A">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5805D6F6" w14:textId="77777777" w:rsidR="001E590A" w:rsidRPr="001E590A" w:rsidRDefault="001E590A" w:rsidP="001E590A">
      <w:pPr>
        <w:jc w:val="both"/>
        <w:rPr>
          <w:rFonts w:ascii="Open Sans" w:hAnsi="Open Sans" w:cs="Open Sans"/>
          <w:b/>
          <w:sz w:val="20"/>
          <w:szCs w:val="20"/>
        </w:rPr>
      </w:pPr>
    </w:p>
    <w:p w14:paraId="73147B7F"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Findings:</w:t>
      </w:r>
      <w:r w:rsidRPr="001E590A">
        <w:rPr>
          <w:rFonts w:ascii="Open Sans" w:hAnsi="Open Sans" w:cs="Open Sans"/>
          <w:sz w:val="20"/>
          <w:szCs w:val="20"/>
        </w:rPr>
        <w:t xml:space="preserve">  This project to upgrade Ardgillan Castle roof area and carry out conservation works on the windows and doors is an important step in the conservation of the heritage sites of Fingal County Council.</w:t>
      </w:r>
    </w:p>
    <w:p w14:paraId="73D2B90F" w14:textId="77777777" w:rsidR="001E590A" w:rsidRPr="001E590A" w:rsidRDefault="001E590A" w:rsidP="001E590A">
      <w:pPr>
        <w:jc w:val="both"/>
        <w:rPr>
          <w:rFonts w:ascii="Open Sans" w:hAnsi="Open Sans" w:cs="Open Sans"/>
          <w:b/>
          <w:sz w:val="20"/>
          <w:szCs w:val="20"/>
        </w:rPr>
      </w:pPr>
    </w:p>
    <w:p w14:paraId="76127373"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Opinion:</w:t>
      </w:r>
      <w:r w:rsidRPr="001E590A">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3CE3FE7C" w14:textId="77777777" w:rsidR="001E590A" w:rsidRPr="001E590A" w:rsidRDefault="001E590A" w:rsidP="001E590A">
      <w:pPr>
        <w:rPr>
          <w:rFonts w:ascii="Open Sans" w:hAnsi="Open Sans" w:cs="Open Sans"/>
          <w:sz w:val="20"/>
          <w:szCs w:val="20"/>
        </w:rPr>
      </w:pPr>
    </w:p>
    <w:p w14:paraId="11A6B0B1" w14:textId="77777777" w:rsidR="001E590A" w:rsidRDefault="001E590A" w:rsidP="001E590A">
      <w:pPr>
        <w:rPr>
          <w:rFonts w:ascii="Open Sans" w:hAnsi="Open Sans" w:cs="Open Sans"/>
          <w:sz w:val="20"/>
          <w:szCs w:val="20"/>
        </w:rPr>
      </w:pPr>
    </w:p>
    <w:p w14:paraId="7FDBE35D" w14:textId="77777777" w:rsidR="002C082B" w:rsidRDefault="002C082B" w:rsidP="001E590A">
      <w:pPr>
        <w:rPr>
          <w:rFonts w:ascii="Open Sans" w:hAnsi="Open Sans" w:cs="Open Sans"/>
          <w:sz w:val="20"/>
          <w:szCs w:val="20"/>
        </w:rPr>
      </w:pPr>
    </w:p>
    <w:p w14:paraId="09C05486" w14:textId="77777777" w:rsidR="002C082B" w:rsidRDefault="002C082B" w:rsidP="001E590A">
      <w:pPr>
        <w:rPr>
          <w:rFonts w:ascii="Open Sans" w:hAnsi="Open Sans" w:cs="Open Sans"/>
          <w:sz w:val="20"/>
          <w:szCs w:val="20"/>
        </w:rPr>
      </w:pPr>
    </w:p>
    <w:p w14:paraId="26CDFF67" w14:textId="77777777" w:rsidR="002C082B" w:rsidRPr="001E590A" w:rsidRDefault="002C082B" w:rsidP="001E590A">
      <w:pPr>
        <w:rPr>
          <w:rFonts w:ascii="Open Sans" w:hAnsi="Open Sans" w:cs="Open Sans"/>
          <w:sz w:val="20"/>
          <w:szCs w:val="20"/>
        </w:rPr>
      </w:pPr>
    </w:p>
    <w:p w14:paraId="42D54161" w14:textId="77777777" w:rsidR="001E590A" w:rsidRPr="001E590A" w:rsidRDefault="001E590A" w:rsidP="001E590A">
      <w:pPr>
        <w:rPr>
          <w:rFonts w:ascii="Open Sans" w:hAnsi="Open Sans" w:cs="Open Sans"/>
          <w:sz w:val="20"/>
          <w:szCs w:val="20"/>
        </w:rPr>
      </w:pPr>
      <w:r w:rsidRPr="001E590A">
        <w:rPr>
          <w:rFonts w:ascii="Open Sans" w:hAnsi="Open Sans" w:cs="Open Sans"/>
          <w:sz w:val="20"/>
          <w:szCs w:val="20"/>
        </w:rPr>
        <w:t xml:space="preserve">3.3.6 </w:t>
      </w:r>
      <w:r w:rsidRPr="001E590A">
        <w:rPr>
          <w:rFonts w:ascii="Open Sans" w:hAnsi="Open Sans" w:cs="Open Sans"/>
          <w:sz w:val="20"/>
          <w:szCs w:val="20"/>
        </w:rPr>
        <w:tab/>
        <w:t>Operation of the Fire Service (E11)</w:t>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r>
      <w:r w:rsidRPr="001E590A">
        <w:rPr>
          <w:rFonts w:ascii="Open Sans" w:hAnsi="Open Sans" w:cs="Open Sans"/>
          <w:sz w:val="20"/>
          <w:szCs w:val="20"/>
        </w:rPr>
        <w:tab/>
        <w:t>Project Value €25.3m</w:t>
      </w:r>
    </w:p>
    <w:p w14:paraId="0A3A003B" w14:textId="77777777" w:rsidR="001E590A" w:rsidRPr="001E590A" w:rsidRDefault="001E590A" w:rsidP="001E590A">
      <w:pPr>
        <w:jc w:val="both"/>
        <w:rPr>
          <w:rFonts w:ascii="Open Sans" w:hAnsi="Open Sans" w:cs="Open Sans"/>
          <w:b/>
          <w:bCs/>
          <w:sz w:val="20"/>
          <w:szCs w:val="20"/>
        </w:rPr>
      </w:pPr>
    </w:p>
    <w:p w14:paraId="6E2790AD"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bCs/>
          <w:sz w:val="20"/>
          <w:szCs w:val="20"/>
        </w:rPr>
        <w:t xml:space="preserve">PSC Status:  </w:t>
      </w:r>
      <w:r w:rsidRPr="001E590A">
        <w:rPr>
          <w:rFonts w:ascii="Open Sans" w:hAnsi="Open Sans" w:cs="Open Sans"/>
          <w:sz w:val="20"/>
          <w:szCs w:val="20"/>
        </w:rPr>
        <w:t>Revenue Expenditure Being Incurred</w:t>
      </w:r>
    </w:p>
    <w:p w14:paraId="7EE6345B" w14:textId="77777777" w:rsidR="001E590A" w:rsidRPr="001E590A" w:rsidRDefault="001E590A" w:rsidP="001E590A">
      <w:pPr>
        <w:jc w:val="both"/>
        <w:rPr>
          <w:rFonts w:ascii="Open Sans" w:hAnsi="Open Sans" w:cs="Open Sans"/>
          <w:b/>
          <w:sz w:val="20"/>
          <w:szCs w:val="20"/>
        </w:rPr>
      </w:pPr>
    </w:p>
    <w:p w14:paraId="60737C78"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Project Description:</w:t>
      </w:r>
      <w:r w:rsidRPr="001E590A">
        <w:rPr>
          <w:rFonts w:ascii="Open Sans" w:hAnsi="Open Sans" w:cs="Open Sans"/>
          <w:sz w:val="20"/>
          <w:szCs w:val="20"/>
        </w:rPr>
        <w:t xml:space="preserve"> The Fingal County Council’s contribution to Dublin City Council for the provision of the Dublin Fire Brigade Service that covers the Fingal County Council administrative area. </w:t>
      </w:r>
    </w:p>
    <w:p w14:paraId="497AF9B6" w14:textId="77777777" w:rsidR="001E590A" w:rsidRPr="001E590A" w:rsidRDefault="001E590A" w:rsidP="001E590A">
      <w:pPr>
        <w:jc w:val="both"/>
        <w:rPr>
          <w:rFonts w:ascii="Open Sans" w:hAnsi="Open Sans" w:cs="Open Sans"/>
          <w:b/>
          <w:sz w:val="20"/>
          <w:szCs w:val="20"/>
        </w:rPr>
      </w:pPr>
    </w:p>
    <w:p w14:paraId="0DCA8719"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Objective:</w:t>
      </w:r>
      <w:r w:rsidRPr="001E590A">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2DAD849A" w14:textId="77777777" w:rsidR="001E590A" w:rsidRPr="001E590A" w:rsidRDefault="001E590A" w:rsidP="001E590A">
      <w:pPr>
        <w:rPr>
          <w:rFonts w:ascii="Open Sans" w:hAnsi="Open Sans" w:cs="Open Sans"/>
          <w:b/>
          <w:sz w:val="20"/>
          <w:szCs w:val="20"/>
        </w:rPr>
      </w:pPr>
    </w:p>
    <w:p w14:paraId="74C4DC76" w14:textId="77777777" w:rsidR="001E590A" w:rsidRPr="001E590A" w:rsidRDefault="001E590A" w:rsidP="001E590A">
      <w:pPr>
        <w:rPr>
          <w:rFonts w:ascii="Open Sans" w:hAnsi="Open Sans" w:cs="Open Sans"/>
          <w:sz w:val="20"/>
          <w:szCs w:val="20"/>
        </w:rPr>
      </w:pPr>
      <w:r w:rsidRPr="001E590A">
        <w:rPr>
          <w:rFonts w:ascii="Open Sans" w:hAnsi="Open Sans" w:cs="Open Sans"/>
          <w:b/>
          <w:sz w:val="20"/>
          <w:szCs w:val="20"/>
        </w:rPr>
        <w:t>Findings:</w:t>
      </w:r>
      <w:r w:rsidRPr="001E590A">
        <w:rPr>
          <w:rFonts w:ascii="Open Sans" w:hAnsi="Open Sans" w:cs="Open Sans"/>
          <w:sz w:val="20"/>
          <w:szCs w:val="20"/>
        </w:rPr>
        <w:t xml:space="preserve">  This project funds the delivery of a vast array of equipment and staffing for the provision of the Dublin Fire Brigade to the whole of the Dublin Region.  The costs reviewed are Fingal County Council’s contribution to the shared service based on historic formula.</w:t>
      </w:r>
    </w:p>
    <w:p w14:paraId="3F4A96E0" w14:textId="77777777" w:rsidR="001E590A" w:rsidRPr="001E590A" w:rsidRDefault="001E590A" w:rsidP="001E590A">
      <w:pPr>
        <w:jc w:val="both"/>
        <w:rPr>
          <w:rFonts w:ascii="Open Sans" w:hAnsi="Open Sans" w:cs="Open Sans"/>
          <w:b/>
          <w:sz w:val="20"/>
          <w:szCs w:val="20"/>
        </w:rPr>
      </w:pPr>
    </w:p>
    <w:p w14:paraId="2B8ADA88" w14:textId="77777777" w:rsidR="001E590A" w:rsidRPr="001E590A" w:rsidRDefault="001E590A" w:rsidP="001E590A">
      <w:pPr>
        <w:jc w:val="both"/>
        <w:rPr>
          <w:rFonts w:ascii="Open Sans" w:hAnsi="Open Sans" w:cs="Open Sans"/>
          <w:sz w:val="20"/>
          <w:szCs w:val="20"/>
        </w:rPr>
      </w:pPr>
      <w:r w:rsidRPr="001E590A">
        <w:rPr>
          <w:rFonts w:ascii="Open Sans" w:hAnsi="Open Sans" w:cs="Open Sans"/>
          <w:b/>
          <w:sz w:val="20"/>
          <w:szCs w:val="20"/>
        </w:rPr>
        <w:t>Audit Opinion:</w:t>
      </w:r>
      <w:r w:rsidRPr="001E590A">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02765DE1" w14:textId="77777777" w:rsidR="007E0B77" w:rsidRDefault="007E0B77">
      <w:pPr>
        <w:pStyle w:val="BodyText"/>
        <w:spacing w:before="253"/>
        <w:rPr>
          <w:rFonts w:ascii="Open Sans" w:hAnsi="Open Sans" w:cs="Open Sans"/>
          <w:sz w:val="20"/>
          <w:szCs w:val="20"/>
        </w:rPr>
      </w:pPr>
    </w:p>
    <w:p w14:paraId="20FECB25" w14:textId="77777777" w:rsidR="001E590A" w:rsidRDefault="001E590A">
      <w:pPr>
        <w:pStyle w:val="BodyText"/>
        <w:spacing w:before="253"/>
        <w:rPr>
          <w:rFonts w:ascii="Open Sans" w:hAnsi="Open Sans" w:cs="Open Sans"/>
          <w:sz w:val="20"/>
          <w:szCs w:val="20"/>
        </w:rPr>
      </w:pPr>
    </w:p>
    <w:p w14:paraId="23D359CA" w14:textId="77777777" w:rsidR="001E590A" w:rsidRDefault="001E590A">
      <w:pPr>
        <w:pStyle w:val="BodyText"/>
        <w:spacing w:before="253"/>
        <w:rPr>
          <w:rFonts w:ascii="Open Sans" w:hAnsi="Open Sans" w:cs="Open Sans"/>
          <w:sz w:val="20"/>
          <w:szCs w:val="20"/>
        </w:rPr>
      </w:pPr>
    </w:p>
    <w:p w14:paraId="6CBE1164" w14:textId="77777777" w:rsidR="001E590A" w:rsidRDefault="001E590A">
      <w:pPr>
        <w:pStyle w:val="BodyText"/>
        <w:spacing w:before="253"/>
        <w:rPr>
          <w:rFonts w:ascii="Open Sans" w:hAnsi="Open Sans" w:cs="Open Sans"/>
          <w:sz w:val="20"/>
          <w:szCs w:val="20"/>
        </w:rPr>
      </w:pPr>
    </w:p>
    <w:p w14:paraId="7CC72BCF" w14:textId="77777777" w:rsidR="001E590A" w:rsidRDefault="001E590A">
      <w:pPr>
        <w:pStyle w:val="BodyText"/>
        <w:spacing w:before="253"/>
        <w:rPr>
          <w:rFonts w:ascii="Open Sans" w:hAnsi="Open Sans" w:cs="Open Sans"/>
          <w:sz w:val="20"/>
          <w:szCs w:val="20"/>
        </w:rPr>
      </w:pPr>
    </w:p>
    <w:p w14:paraId="1815167B" w14:textId="77777777" w:rsidR="001E590A" w:rsidRDefault="001E590A">
      <w:pPr>
        <w:pStyle w:val="BodyText"/>
        <w:spacing w:before="253"/>
        <w:rPr>
          <w:rFonts w:ascii="Open Sans" w:hAnsi="Open Sans" w:cs="Open Sans"/>
          <w:sz w:val="20"/>
          <w:szCs w:val="20"/>
        </w:rPr>
      </w:pPr>
    </w:p>
    <w:p w14:paraId="78011926" w14:textId="77777777" w:rsidR="001E590A" w:rsidRDefault="001E590A">
      <w:pPr>
        <w:pStyle w:val="BodyText"/>
        <w:spacing w:before="253"/>
        <w:rPr>
          <w:rFonts w:ascii="Open Sans" w:hAnsi="Open Sans" w:cs="Open Sans"/>
          <w:sz w:val="20"/>
          <w:szCs w:val="20"/>
        </w:rPr>
      </w:pPr>
    </w:p>
    <w:p w14:paraId="67646029" w14:textId="77777777" w:rsidR="001E590A" w:rsidRDefault="001E590A">
      <w:pPr>
        <w:pStyle w:val="BodyText"/>
        <w:spacing w:before="253"/>
        <w:rPr>
          <w:rFonts w:ascii="Open Sans" w:hAnsi="Open Sans" w:cs="Open Sans"/>
          <w:sz w:val="20"/>
          <w:szCs w:val="20"/>
        </w:rPr>
      </w:pPr>
    </w:p>
    <w:p w14:paraId="2DF3A721" w14:textId="77777777" w:rsidR="001E590A" w:rsidRDefault="001E590A">
      <w:pPr>
        <w:pStyle w:val="BodyText"/>
        <w:spacing w:before="253"/>
        <w:rPr>
          <w:rFonts w:ascii="Open Sans" w:hAnsi="Open Sans" w:cs="Open Sans"/>
          <w:sz w:val="20"/>
          <w:szCs w:val="20"/>
        </w:rPr>
      </w:pPr>
    </w:p>
    <w:p w14:paraId="248F527E" w14:textId="77777777" w:rsidR="001E590A" w:rsidRDefault="001E590A">
      <w:pPr>
        <w:pStyle w:val="BodyText"/>
        <w:spacing w:before="253"/>
        <w:rPr>
          <w:rFonts w:ascii="Open Sans" w:hAnsi="Open Sans" w:cs="Open Sans"/>
          <w:sz w:val="20"/>
          <w:szCs w:val="20"/>
        </w:rPr>
      </w:pPr>
    </w:p>
    <w:p w14:paraId="58B0610F" w14:textId="77777777" w:rsidR="001E590A" w:rsidRDefault="001E590A">
      <w:pPr>
        <w:pStyle w:val="BodyText"/>
        <w:spacing w:before="253"/>
        <w:rPr>
          <w:rFonts w:ascii="Open Sans" w:hAnsi="Open Sans" w:cs="Open Sans"/>
          <w:sz w:val="20"/>
          <w:szCs w:val="20"/>
        </w:rPr>
      </w:pPr>
    </w:p>
    <w:p w14:paraId="662F68E1" w14:textId="77777777" w:rsidR="001E590A" w:rsidRDefault="001E590A">
      <w:pPr>
        <w:pStyle w:val="BodyText"/>
        <w:spacing w:before="253"/>
        <w:rPr>
          <w:rFonts w:ascii="Open Sans" w:hAnsi="Open Sans" w:cs="Open Sans"/>
          <w:sz w:val="20"/>
          <w:szCs w:val="20"/>
        </w:rPr>
      </w:pPr>
    </w:p>
    <w:p w14:paraId="3CE122DC" w14:textId="77777777" w:rsidR="001E590A" w:rsidRDefault="001E590A">
      <w:pPr>
        <w:pStyle w:val="BodyText"/>
        <w:spacing w:before="253"/>
        <w:rPr>
          <w:rFonts w:ascii="Open Sans" w:hAnsi="Open Sans" w:cs="Open Sans"/>
          <w:sz w:val="20"/>
          <w:szCs w:val="20"/>
        </w:rPr>
      </w:pPr>
    </w:p>
    <w:p w14:paraId="2922C478" w14:textId="77777777" w:rsidR="001E590A" w:rsidRDefault="001E590A">
      <w:pPr>
        <w:pStyle w:val="BodyText"/>
        <w:spacing w:before="253"/>
        <w:rPr>
          <w:rFonts w:ascii="Open Sans" w:hAnsi="Open Sans" w:cs="Open Sans"/>
          <w:sz w:val="20"/>
          <w:szCs w:val="20"/>
        </w:rPr>
      </w:pPr>
    </w:p>
    <w:p w14:paraId="3AC6A651" w14:textId="77777777" w:rsidR="001E590A" w:rsidRDefault="001E590A">
      <w:pPr>
        <w:pStyle w:val="BodyText"/>
        <w:spacing w:before="253"/>
        <w:rPr>
          <w:rFonts w:ascii="Open Sans" w:hAnsi="Open Sans" w:cs="Open Sans"/>
          <w:sz w:val="20"/>
          <w:szCs w:val="20"/>
        </w:rPr>
      </w:pPr>
    </w:p>
    <w:p w14:paraId="518CDDE2" w14:textId="77777777" w:rsidR="001E590A" w:rsidRDefault="001E590A">
      <w:pPr>
        <w:pStyle w:val="BodyText"/>
        <w:spacing w:before="253"/>
        <w:rPr>
          <w:rFonts w:ascii="Open Sans" w:hAnsi="Open Sans" w:cs="Open Sans"/>
          <w:sz w:val="20"/>
          <w:szCs w:val="20"/>
        </w:rPr>
      </w:pPr>
    </w:p>
    <w:p w14:paraId="549A2946" w14:textId="77777777" w:rsidR="001E590A" w:rsidRDefault="001E590A">
      <w:pPr>
        <w:pStyle w:val="BodyText"/>
        <w:spacing w:before="253"/>
        <w:rPr>
          <w:rFonts w:ascii="Open Sans" w:hAnsi="Open Sans" w:cs="Open Sans"/>
          <w:sz w:val="20"/>
          <w:szCs w:val="20"/>
        </w:rPr>
      </w:pPr>
    </w:p>
    <w:p w14:paraId="3E0FF1A3" w14:textId="77777777" w:rsidR="001E590A" w:rsidRDefault="001E590A">
      <w:pPr>
        <w:pStyle w:val="BodyText"/>
        <w:spacing w:before="253"/>
        <w:rPr>
          <w:rFonts w:ascii="Open Sans" w:hAnsi="Open Sans" w:cs="Open Sans"/>
          <w:sz w:val="20"/>
          <w:szCs w:val="20"/>
        </w:rPr>
      </w:pPr>
    </w:p>
    <w:p w14:paraId="4B30D5D0" w14:textId="77777777" w:rsidR="001E590A" w:rsidRDefault="001E590A">
      <w:pPr>
        <w:pStyle w:val="BodyText"/>
        <w:spacing w:before="253"/>
        <w:rPr>
          <w:rFonts w:ascii="Open Sans" w:hAnsi="Open Sans" w:cs="Open Sans"/>
          <w:sz w:val="20"/>
          <w:szCs w:val="20"/>
        </w:rPr>
      </w:pPr>
    </w:p>
    <w:p w14:paraId="6487934C" w14:textId="77777777" w:rsidR="001E590A" w:rsidRPr="001E590A" w:rsidRDefault="001E590A">
      <w:pPr>
        <w:pStyle w:val="BodyText"/>
        <w:spacing w:before="253"/>
        <w:rPr>
          <w:rFonts w:ascii="Open Sans" w:hAnsi="Open Sans" w:cs="Open Sans"/>
          <w:sz w:val="20"/>
          <w:szCs w:val="20"/>
        </w:rPr>
      </w:pPr>
    </w:p>
    <w:p w14:paraId="428B7811" w14:textId="77777777" w:rsidR="001E590A" w:rsidRDefault="001E590A">
      <w:pPr>
        <w:pStyle w:val="BodyText"/>
        <w:spacing w:before="253"/>
        <w:rPr>
          <w:rFonts w:ascii="Open Sans"/>
          <w:sz w:val="20"/>
        </w:rPr>
      </w:pPr>
    </w:p>
    <w:p w14:paraId="11FC3950" w14:textId="77777777" w:rsidR="007E0B77" w:rsidRDefault="002C4C7D">
      <w:pPr>
        <w:pStyle w:val="ListParagraph"/>
        <w:numPr>
          <w:ilvl w:val="0"/>
          <w:numId w:val="18"/>
        </w:numPr>
        <w:tabs>
          <w:tab w:val="left" w:pos="390"/>
        </w:tabs>
        <w:ind w:left="390" w:hanging="263"/>
        <w:jc w:val="both"/>
        <w:rPr>
          <w:color w:val="365F91"/>
          <w:sz w:val="24"/>
        </w:rPr>
      </w:pPr>
      <w:bookmarkStart w:id="19" w:name="4._Next_Steps:_Addressing_Quality_Assura"/>
      <w:bookmarkStart w:id="20" w:name="_bookmark9"/>
      <w:bookmarkEnd w:id="19"/>
      <w:bookmarkEnd w:id="20"/>
      <w:r>
        <w:rPr>
          <w:color w:val="365F91"/>
          <w:sz w:val="24"/>
        </w:rPr>
        <w:t>Next</w:t>
      </w:r>
      <w:r>
        <w:rPr>
          <w:color w:val="365F91"/>
          <w:spacing w:val="-7"/>
          <w:sz w:val="24"/>
        </w:rPr>
        <w:t xml:space="preserve"> </w:t>
      </w:r>
      <w:r>
        <w:rPr>
          <w:color w:val="365F91"/>
          <w:sz w:val="24"/>
        </w:rPr>
        <w:t>Steps:</w:t>
      </w:r>
      <w:r>
        <w:rPr>
          <w:color w:val="365F91"/>
          <w:spacing w:val="-3"/>
          <w:sz w:val="24"/>
        </w:rPr>
        <w:t xml:space="preserve"> </w:t>
      </w:r>
      <w:r>
        <w:rPr>
          <w:color w:val="365F91"/>
          <w:sz w:val="24"/>
        </w:rPr>
        <w:t>Addressing</w:t>
      </w:r>
      <w:r>
        <w:rPr>
          <w:color w:val="365F91"/>
          <w:spacing w:val="-3"/>
          <w:sz w:val="24"/>
        </w:rPr>
        <w:t xml:space="preserve"> </w:t>
      </w:r>
      <w:r>
        <w:rPr>
          <w:color w:val="365F91"/>
          <w:sz w:val="24"/>
        </w:rPr>
        <w:t>Quality</w:t>
      </w:r>
      <w:r>
        <w:rPr>
          <w:color w:val="365F91"/>
          <w:spacing w:val="-2"/>
          <w:sz w:val="24"/>
        </w:rPr>
        <w:t xml:space="preserve"> </w:t>
      </w:r>
      <w:r>
        <w:rPr>
          <w:color w:val="365F91"/>
          <w:sz w:val="24"/>
        </w:rPr>
        <w:t>Assurance</w:t>
      </w:r>
      <w:r>
        <w:rPr>
          <w:color w:val="365F91"/>
          <w:spacing w:val="-4"/>
          <w:sz w:val="24"/>
        </w:rPr>
        <w:t xml:space="preserve"> </w:t>
      </w:r>
      <w:r>
        <w:rPr>
          <w:color w:val="365F91"/>
          <w:spacing w:val="-2"/>
          <w:sz w:val="24"/>
        </w:rPr>
        <w:t>Issues</w:t>
      </w:r>
    </w:p>
    <w:p w14:paraId="142F6ADD" w14:textId="058DEA35" w:rsidR="007E0B77" w:rsidRDefault="002C4C7D">
      <w:pPr>
        <w:spacing w:before="283" w:line="276" w:lineRule="auto"/>
        <w:ind w:left="128" w:right="110"/>
        <w:jc w:val="both"/>
        <w:rPr>
          <w:rFonts w:ascii="Open Sans" w:hAnsi="Open Sans"/>
          <w:sz w:val="20"/>
        </w:rPr>
      </w:pPr>
      <w:r>
        <w:rPr>
          <w:rFonts w:ascii="Open Sans" w:hAnsi="Open Sans"/>
          <w:sz w:val="20"/>
        </w:rPr>
        <w:t>The compilation of both the Inventory and Checklists for 202</w:t>
      </w:r>
      <w:r w:rsidR="00657723">
        <w:rPr>
          <w:rFonts w:ascii="Open Sans" w:hAnsi="Open Sans"/>
          <w:sz w:val="20"/>
        </w:rPr>
        <w:t>3</w:t>
      </w:r>
      <w:r>
        <w:rPr>
          <w:rFonts w:ascii="Open Sans" w:hAnsi="Open Sans"/>
          <w:sz w:val="20"/>
        </w:rPr>
        <w:t xml:space="preserve"> built upon the significant work undertaken </w:t>
      </w:r>
      <w:proofErr w:type="gramStart"/>
      <w:r>
        <w:rPr>
          <w:rFonts w:ascii="Open Sans" w:hAnsi="Open Sans"/>
          <w:sz w:val="20"/>
        </w:rPr>
        <w:t>in regard</w:t>
      </w:r>
      <w:r>
        <w:rPr>
          <w:rFonts w:ascii="Open Sans" w:hAnsi="Open Sans"/>
          <w:spacing w:val="-7"/>
          <w:sz w:val="20"/>
        </w:rPr>
        <w:t xml:space="preserve"> </w:t>
      </w:r>
      <w:r>
        <w:rPr>
          <w:rFonts w:ascii="Open Sans" w:hAnsi="Open Sans"/>
          <w:sz w:val="20"/>
        </w:rPr>
        <w:t>to</w:t>
      </w:r>
      <w:proofErr w:type="gramEnd"/>
      <w:r>
        <w:rPr>
          <w:rFonts w:ascii="Open Sans" w:hAnsi="Open Sans"/>
          <w:spacing w:val="-8"/>
          <w:sz w:val="20"/>
        </w:rPr>
        <w:t xml:space="preserve"> </w:t>
      </w:r>
      <w:r>
        <w:rPr>
          <w:rFonts w:ascii="Open Sans" w:hAnsi="Open Sans"/>
          <w:sz w:val="20"/>
        </w:rPr>
        <w:t>previous</w:t>
      </w:r>
      <w:r>
        <w:rPr>
          <w:rFonts w:ascii="Open Sans" w:hAnsi="Open Sans"/>
          <w:spacing w:val="-6"/>
          <w:sz w:val="20"/>
        </w:rPr>
        <w:t xml:space="preserve"> </w:t>
      </w:r>
      <w:r>
        <w:rPr>
          <w:rFonts w:ascii="Open Sans" w:hAnsi="Open Sans"/>
          <w:sz w:val="20"/>
        </w:rPr>
        <w:t>year’s</w:t>
      </w:r>
      <w:r>
        <w:rPr>
          <w:rFonts w:ascii="Open Sans" w:hAnsi="Open Sans"/>
          <w:spacing w:val="-6"/>
          <w:sz w:val="20"/>
        </w:rPr>
        <w:t xml:space="preserve"> </w:t>
      </w:r>
      <w:r>
        <w:rPr>
          <w:rFonts w:ascii="Open Sans" w:hAnsi="Open Sans"/>
          <w:sz w:val="20"/>
        </w:rPr>
        <w:t>reports.</w:t>
      </w:r>
      <w:r>
        <w:rPr>
          <w:rFonts w:ascii="Open Sans" w:hAnsi="Open Sans"/>
          <w:spacing w:val="37"/>
          <w:sz w:val="20"/>
        </w:rPr>
        <w:t xml:space="preserve"> </w:t>
      </w:r>
      <w:r>
        <w:rPr>
          <w:rFonts w:ascii="Open Sans" w:hAnsi="Open Sans"/>
          <w:sz w:val="20"/>
        </w:rPr>
        <w:t>The</w:t>
      </w:r>
      <w:r>
        <w:rPr>
          <w:rFonts w:ascii="Open Sans" w:hAnsi="Open Sans"/>
          <w:spacing w:val="-6"/>
          <w:sz w:val="20"/>
        </w:rPr>
        <w:t xml:space="preserve"> </w:t>
      </w:r>
      <w:r>
        <w:rPr>
          <w:rFonts w:ascii="Open Sans" w:hAnsi="Open Sans"/>
          <w:sz w:val="20"/>
        </w:rPr>
        <w:t>experience</w:t>
      </w:r>
      <w:r>
        <w:rPr>
          <w:rFonts w:ascii="Open Sans" w:hAnsi="Open Sans"/>
          <w:spacing w:val="-6"/>
          <w:sz w:val="20"/>
        </w:rPr>
        <w:t xml:space="preserve"> </w:t>
      </w:r>
      <w:r>
        <w:rPr>
          <w:rFonts w:ascii="Open Sans" w:hAnsi="Open Sans"/>
          <w:sz w:val="20"/>
        </w:rPr>
        <w:t>gained</w:t>
      </w:r>
      <w:r>
        <w:rPr>
          <w:rFonts w:ascii="Open Sans" w:hAnsi="Open Sans"/>
          <w:spacing w:val="-7"/>
          <w:sz w:val="20"/>
        </w:rPr>
        <w:t xml:space="preserve"> </w:t>
      </w:r>
      <w:r>
        <w:rPr>
          <w:rFonts w:ascii="Open Sans" w:hAnsi="Open Sans"/>
          <w:sz w:val="20"/>
        </w:rPr>
        <w:t>is</w:t>
      </w:r>
      <w:r>
        <w:rPr>
          <w:rFonts w:ascii="Open Sans" w:hAnsi="Open Sans"/>
          <w:spacing w:val="-6"/>
          <w:sz w:val="20"/>
        </w:rPr>
        <w:t xml:space="preserve"> </w:t>
      </w:r>
      <w:r>
        <w:rPr>
          <w:rFonts w:ascii="Open Sans" w:hAnsi="Open Sans"/>
          <w:sz w:val="20"/>
        </w:rPr>
        <w:t>valuable</w:t>
      </w:r>
      <w:r>
        <w:rPr>
          <w:rFonts w:ascii="Open Sans" w:hAnsi="Open Sans"/>
          <w:spacing w:val="-6"/>
          <w:sz w:val="20"/>
        </w:rPr>
        <w:t xml:space="preserve"> </w:t>
      </w:r>
      <w:r>
        <w:rPr>
          <w:rFonts w:ascii="Open Sans" w:hAnsi="Open Sans"/>
          <w:sz w:val="20"/>
        </w:rPr>
        <w:t>and</w:t>
      </w:r>
      <w:r>
        <w:rPr>
          <w:rFonts w:ascii="Open Sans" w:hAnsi="Open Sans"/>
          <w:spacing w:val="-7"/>
          <w:sz w:val="20"/>
        </w:rPr>
        <w:t xml:space="preserve"> </w:t>
      </w:r>
      <w:r>
        <w:rPr>
          <w:rFonts w:ascii="Open Sans" w:hAnsi="Open Sans"/>
          <w:sz w:val="20"/>
        </w:rPr>
        <w:t>will</w:t>
      </w:r>
      <w:r>
        <w:rPr>
          <w:rFonts w:ascii="Open Sans" w:hAnsi="Open Sans"/>
          <w:spacing w:val="-7"/>
          <w:sz w:val="20"/>
        </w:rPr>
        <w:t xml:space="preserve"> </w:t>
      </w:r>
      <w:r>
        <w:rPr>
          <w:rFonts w:ascii="Open Sans" w:hAnsi="Open Sans"/>
          <w:sz w:val="20"/>
        </w:rPr>
        <w:t>continue</w:t>
      </w:r>
      <w:r>
        <w:rPr>
          <w:rFonts w:ascii="Open Sans" w:hAnsi="Open Sans"/>
          <w:spacing w:val="-6"/>
          <w:sz w:val="20"/>
        </w:rPr>
        <w:t xml:space="preserve"> </w:t>
      </w:r>
      <w:r>
        <w:rPr>
          <w:rFonts w:ascii="Open Sans" w:hAnsi="Open Sans"/>
          <w:sz w:val="20"/>
        </w:rPr>
        <w:t>to</w:t>
      </w:r>
      <w:r>
        <w:rPr>
          <w:rFonts w:ascii="Open Sans" w:hAnsi="Open Sans"/>
          <w:spacing w:val="-8"/>
          <w:sz w:val="20"/>
        </w:rPr>
        <w:t xml:space="preserve"> </w:t>
      </w:r>
      <w:r>
        <w:rPr>
          <w:rFonts w:ascii="Open Sans" w:hAnsi="Open Sans"/>
          <w:sz w:val="20"/>
        </w:rPr>
        <w:t>guide</w:t>
      </w:r>
      <w:r>
        <w:rPr>
          <w:rFonts w:ascii="Open Sans" w:hAnsi="Open Sans"/>
          <w:spacing w:val="-6"/>
          <w:sz w:val="20"/>
        </w:rPr>
        <w:t xml:space="preserve"> </w:t>
      </w:r>
      <w:r>
        <w:rPr>
          <w:rFonts w:ascii="Open Sans" w:hAnsi="Open Sans"/>
          <w:sz w:val="20"/>
        </w:rPr>
        <w:t>future</w:t>
      </w:r>
      <w:r>
        <w:rPr>
          <w:rFonts w:ascii="Open Sans" w:hAnsi="Open Sans"/>
          <w:spacing w:val="-6"/>
          <w:sz w:val="20"/>
        </w:rPr>
        <w:t xml:space="preserve"> </w:t>
      </w:r>
      <w:r>
        <w:rPr>
          <w:rFonts w:ascii="Open Sans" w:hAnsi="Open Sans"/>
          <w:sz w:val="20"/>
        </w:rPr>
        <w:t>Quality Assurance Process activities.</w:t>
      </w:r>
    </w:p>
    <w:p w14:paraId="7A235E9F" w14:textId="77777777" w:rsidR="007E0B77" w:rsidRDefault="007E0B77">
      <w:pPr>
        <w:pStyle w:val="BodyText"/>
        <w:spacing w:before="40"/>
        <w:rPr>
          <w:rFonts w:ascii="Open Sans"/>
          <w:sz w:val="20"/>
        </w:rPr>
      </w:pPr>
    </w:p>
    <w:p w14:paraId="39F1FEC3" w14:textId="305EA9F4" w:rsidR="007E0B77" w:rsidRDefault="002C4C7D">
      <w:pPr>
        <w:spacing w:line="276" w:lineRule="auto"/>
        <w:ind w:left="127" w:right="112"/>
        <w:jc w:val="both"/>
        <w:rPr>
          <w:rFonts w:ascii="Open Sans"/>
          <w:sz w:val="20"/>
        </w:rPr>
      </w:pPr>
      <w:r>
        <w:rPr>
          <w:rFonts w:ascii="Open Sans"/>
          <w:sz w:val="20"/>
        </w:rPr>
        <w:t>Fingal County Council is committed to providing ongoing internal training in relation to areas such as procurement etc. The Quality Assurance Report will be circulated at Management level to maintain a strong awareness of the requirements of the Code</w:t>
      </w:r>
      <w:r w:rsidR="00657723">
        <w:rPr>
          <w:rFonts w:ascii="Open Sans"/>
          <w:sz w:val="20"/>
        </w:rPr>
        <w:t>.</w:t>
      </w:r>
    </w:p>
    <w:p w14:paraId="13C74234" w14:textId="77777777" w:rsidR="007E0B77" w:rsidRDefault="007E0B77">
      <w:pPr>
        <w:pStyle w:val="BodyText"/>
        <w:spacing w:before="46"/>
        <w:rPr>
          <w:rFonts w:ascii="Open Sans"/>
          <w:sz w:val="20"/>
        </w:rPr>
      </w:pPr>
    </w:p>
    <w:p w14:paraId="5E4383AE" w14:textId="77777777" w:rsidR="007E0B77" w:rsidRDefault="002C4C7D">
      <w:pPr>
        <w:pStyle w:val="ListParagraph"/>
        <w:numPr>
          <w:ilvl w:val="0"/>
          <w:numId w:val="18"/>
        </w:numPr>
        <w:tabs>
          <w:tab w:val="left" w:pos="389"/>
        </w:tabs>
        <w:spacing w:before="1"/>
        <w:ind w:left="389" w:hanging="262"/>
        <w:jc w:val="both"/>
        <w:rPr>
          <w:color w:val="365F91"/>
          <w:sz w:val="24"/>
        </w:rPr>
      </w:pPr>
      <w:bookmarkStart w:id="21" w:name="5._Conclusion"/>
      <w:bookmarkStart w:id="22" w:name="_bookmark10"/>
      <w:bookmarkEnd w:id="21"/>
      <w:bookmarkEnd w:id="22"/>
      <w:r>
        <w:rPr>
          <w:color w:val="365F91"/>
          <w:spacing w:val="-2"/>
          <w:sz w:val="24"/>
        </w:rPr>
        <w:t>Conclusion</w:t>
      </w:r>
    </w:p>
    <w:p w14:paraId="5F1F8C4A" w14:textId="77777777" w:rsidR="007E0B77" w:rsidRDefault="007E0B77">
      <w:pPr>
        <w:pStyle w:val="BodyText"/>
        <w:spacing w:before="63"/>
        <w:rPr>
          <w:rFonts w:ascii="Open Sans"/>
        </w:rPr>
      </w:pPr>
    </w:p>
    <w:p w14:paraId="5855EA2B" w14:textId="507F1F5D" w:rsidR="007E0B77" w:rsidRDefault="002C4C7D">
      <w:pPr>
        <w:spacing w:line="264" w:lineRule="auto"/>
        <w:ind w:left="128" w:right="111" w:hanging="1"/>
        <w:jc w:val="both"/>
        <w:rPr>
          <w:rFonts w:ascii="Open Sans" w:hAnsi="Open Sans"/>
          <w:sz w:val="20"/>
        </w:rPr>
      </w:pPr>
      <w:r>
        <w:rPr>
          <w:rFonts w:ascii="Open Sans" w:hAnsi="Open Sans"/>
          <w:sz w:val="20"/>
        </w:rPr>
        <w:t>The</w:t>
      </w:r>
      <w:r>
        <w:rPr>
          <w:rFonts w:ascii="Open Sans" w:hAnsi="Open Sans"/>
          <w:spacing w:val="-10"/>
          <w:sz w:val="20"/>
        </w:rPr>
        <w:t xml:space="preserve"> </w:t>
      </w:r>
      <w:r>
        <w:rPr>
          <w:rFonts w:ascii="Open Sans" w:hAnsi="Open Sans"/>
          <w:sz w:val="20"/>
        </w:rPr>
        <w:t>Inventory</w:t>
      </w:r>
      <w:r>
        <w:rPr>
          <w:rFonts w:ascii="Open Sans" w:hAnsi="Open Sans"/>
          <w:spacing w:val="-10"/>
          <w:sz w:val="20"/>
        </w:rPr>
        <w:t xml:space="preserve"> </w:t>
      </w:r>
      <w:r>
        <w:rPr>
          <w:rFonts w:ascii="Open Sans" w:hAnsi="Open Sans"/>
          <w:sz w:val="20"/>
        </w:rPr>
        <w:t>outlined</w:t>
      </w:r>
      <w:r>
        <w:rPr>
          <w:rFonts w:ascii="Open Sans" w:hAnsi="Open Sans"/>
          <w:spacing w:val="-11"/>
          <w:sz w:val="20"/>
        </w:rPr>
        <w:t xml:space="preserve"> </w:t>
      </w:r>
      <w:r>
        <w:rPr>
          <w:rFonts w:ascii="Open Sans" w:hAnsi="Open Sans"/>
          <w:sz w:val="20"/>
        </w:rPr>
        <w:t>in</w:t>
      </w:r>
      <w:r>
        <w:rPr>
          <w:rFonts w:ascii="Open Sans" w:hAnsi="Open Sans"/>
          <w:spacing w:val="-11"/>
          <w:sz w:val="20"/>
        </w:rPr>
        <w:t xml:space="preserve"> </w:t>
      </w:r>
      <w:r>
        <w:rPr>
          <w:rFonts w:ascii="Open Sans" w:hAnsi="Open Sans"/>
          <w:sz w:val="20"/>
        </w:rPr>
        <w:t>this</w:t>
      </w:r>
      <w:r>
        <w:rPr>
          <w:rFonts w:ascii="Open Sans" w:hAnsi="Open Sans"/>
          <w:spacing w:val="-10"/>
          <w:sz w:val="20"/>
        </w:rPr>
        <w:t xml:space="preserve"> </w:t>
      </w:r>
      <w:r>
        <w:rPr>
          <w:rFonts w:ascii="Open Sans" w:hAnsi="Open Sans"/>
          <w:sz w:val="20"/>
        </w:rPr>
        <w:t>report</w:t>
      </w:r>
      <w:r>
        <w:rPr>
          <w:rFonts w:ascii="Open Sans" w:hAnsi="Open Sans"/>
          <w:spacing w:val="-12"/>
          <w:sz w:val="20"/>
        </w:rPr>
        <w:t xml:space="preserve"> </w:t>
      </w:r>
      <w:r>
        <w:rPr>
          <w:rFonts w:ascii="Open Sans" w:hAnsi="Open Sans"/>
          <w:sz w:val="20"/>
        </w:rPr>
        <w:t>lists</w:t>
      </w:r>
      <w:r>
        <w:rPr>
          <w:rFonts w:ascii="Open Sans" w:hAnsi="Open Sans"/>
          <w:spacing w:val="-10"/>
          <w:sz w:val="20"/>
        </w:rPr>
        <w:t xml:space="preserve"> </w:t>
      </w:r>
      <w:r>
        <w:rPr>
          <w:rFonts w:ascii="Open Sans" w:hAnsi="Open Sans"/>
          <w:sz w:val="20"/>
        </w:rPr>
        <w:t>the</w:t>
      </w:r>
      <w:r>
        <w:rPr>
          <w:rFonts w:ascii="Open Sans" w:hAnsi="Open Sans"/>
          <w:spacing w:val="-10"/>
          <w:sz w:val="20"/>
        </w:rPr>
        <w:t xml:space="preserve"> </w:t>
      </w:r>
      <w:r>
        <w:rPr>
          <w:rFonts w:ascii="Open Sans" w:hAnsi="Open Sans"/>
          <w:sz w:val="20"/>
        </w:rPr>
        <w:t>Capital</w:t>
      </w:r>
      <w:r>
        <w:rPr>
          <w:rFonts w:ascii="Open Sans" w:hAnsi="Open Sans"/>
          <w:spacing w:val="-11"/>
          <w:sz w:val="20"/>
        </w:rPr>
        <w:t xml:space="preserve"> </w:t>
      </w:r>
      <w:r>
        <w:rPr>
          <w:rFonts w:ascii="Open Sans" w:hAnsi="Open Sans"/>
          <w:sz w:val="20"/>
        </w:rPr>
        <w:t>and</w:t>
      </w:r>
      <w:r>
        <w:rPr>
          <w:rFonts w:ascii="Open Sans" w:hAnsi="Open Sans"/>
          <w:spacing w:val="-10"/>
          <w:sz w:val="20"/>
        </w:rPr>
        <w:t xml:space="preserve"> </w:t>
      </w:r>
      <w:r>
        <w:rPr>
          <w:rFonts w:ascii="Open Sans" w:hAnsi="Open Sans"/>
          <w:sz w:val="20"/>
        </w:rPr>
        <w:t>Revenue</w:t>
      </w:r>
      <w:r>
        <w:rPr>
          <w:rFonts w:ascii="Open Sans" w:hAnsi="Open Sans"/>
          <w:spacing w:val="-10"/>
          <w:sz w:val="20"/>
        </w:rPr>
        <w:t xml:space="preserve"> </w:t>
      </w:r>
      <w:r>
        <w:rPr>
          <w:rFonts w:ascii="Open Sans" w:hAnsi="Open Sans"/>
          <w:sz w:val="20"/>
        </w:rPr>
        <w:t>expenditure</w:t>
      </w:r>
      <w:r>
        <w:rPr>
          <w:rFonts w:ascii="Open Sans" w:hAnsi="Open Sans"/>
          <w:spacing w:val="-12"/>
          <w:sz w:val="20"/>
        </w:rPr>
        <w:t xml:space="preserve"> </w:t>
      </w:r>
      <w:r>
        <w:rPr>
          <w:rFonts w:ascii="Open Sans" w:hAnsi="Open Sans"/>
          <w:sz w:val="20"/>
        </w:rPr>
        <w:t>that</w:t>
      </w:r>
      <w:r>
        <w:rPr>
          <w:rFonts w:ascii="Open Sans" w:hAnsi="Open Sans"/>
          <w:spacing w:val="-12"/>
          <w:sz w:val="20"/>
        </w:rPr>
        <w:t xml:space="preserve"> </w:t>
      </w:r>
      <w:r>
        <w:rPr>
          <w:rFonts w:ascii="Open Sans" w:hAnsi="Open Sans"/>
          <w:sz w:val="20"/>
        </w:rPr>
        <w:t>is</w:t>
      </w:r>
      <w:r>
        <w:rPr>
          <w:rFonts w:ascii="Open Sans" w:hAnsi="Open Sans"/>
          <w:spacing w:val="-10"/>
          <w:sz w:val="20"/>
        </w:rPr>
        <w:t xml:space="preserve"> </w:t>
      </w:r>
      <w:r>
        <w:rPr>
          <w:rFonts w:ascii="Open Sans" w:hAnsi="Open Sans"/>
          <w:sz w:val="20"/>
        </w:rPr>
        <w:t>being</w:t>
      </w:r>
      <w:r>
        <w:rPr>
          <w:rFonts w:ascii="Open Sans" w:hAnsi="Open Sans"/>
          <w:spacing w:val="-10"/>
          <w:sz w:val="20"/>
        </w:rPr>
        <w:t xml:space="preserve"> </w:t>
      </w:r>
      <w:r>
        <w:rPr>
          <w:rFonts w:ascii="Open Sans" w:hAnsi="Open Sans"/>
          <w:sz w:val="20"/>
        </w:rPr>
        <w:t>considered,</w:t>
      </w:r>
      <w:r>
        <w:rPr>
          <w:rFonts w:ascii="Open Sans" w:hAnsi="Open Sans"/>
          <w:spacing w:val="-12"/>
          <w:sz w:val="20"/>
        </w:rPr>
        <w:t xml:space="preserve"> </w:t>
      </w:r>
      <w:r>
        <w:rPr>
          <w:rFonts w:ascii="Open Sans" w:hAnsi="Open Sans"/>
          <w:sz w:val="20"/>
        </w:rPr>
        <w:t>being incurred and that has recently ended.</w:t>
      </w:r>
      <w:r>
        <w:rPr>
          <w:rFonts w:ascii="Open Sans" w:hAnsi="Open Sans"/>
          <w:spacing w:val="40"/>
          <w:sz w:val="20"/>
        </w:rPr>
        <w:t xml:space="preserve"> </w:t>
      </w:r>
      <w:r>
        <w:rPr>
          <w:rFonts w:ascii="Open Sans" w:hAnsi="Open Sans"/>
          <w:sz w:val="20"/>
        </w:rPr>
        <w:t>There w</w:t>
      </w:r>
      <w:r w:rsidR="00657723">
        <w:rPr>
          <w:rFonts w:ascii="Open Sans" w:hAnsi="Open Sans"/>
          <w:sz w:val="20"/>
        </w:rPr>
        <w:t>as</w:t>
      </w:r>
      <w:r>
        <w:rPr>
          <w:rFonts w:ascii="Open Sans" w:hAnsi="Open Sans"/>
          <w:sz w:val="20"/>
        </w:rPr>
        <w:t xml:space="preserve"> </w:t>
      </w:r>
      <w:r w:rsidR="00657723">
        <w:rPr>
          <w:rFonts w:ascii="Open Sans" w:hAnsi="Open Sans"/>
          <w:sz w:val="20"/>
        </w:rPr>
        <w:t>One</w:t>
      </w:r>
      <w:r>
        <w:rPr>
          <w:rFonts w:ascii="Open Sans" w:hAnsi="Open Sans"/>
          <w:sz w:val="20"/>
        </w:rPr>
        <w:t xml:space="preserve"> procurement </w:t>
      </w:r>
      <w:proofErr w:type="gramStart"/>
      <w:r>
        <w:rPr>
          <w:rFonts w:ascii="Open Sans" w:hAnsi="Open Sans"/>
          <w:sz w:val="20"/>
        </w:rPr>
        <w:t>in excess of</w:t>
      </w:r>
      <w:proofErr w:type="gramEnd"/>
      <w:r>
        <w:rPr>
          <w:rFonts w:ascii="Open Sans" w:hAnsi="Open Sans"/>
          <w:sz w:val="20"/>
        </w:rPr>
        <w:t xml:space="preserve"> €10m in the year under review. The Council has published a notice on</w:t>
      </w:r>
      <w:r>
        <w:rPr>
          <w:rFonts w:ascii="Open Sans" w:hAnsi="Open Sans"/>
          <w:spacing w:val="-1"/>
          <w:sz w:val="20"/>
        </w:rPr>
        <w:t xml:space="preserve"> </w:t>
      </w:r>
      <w:hyperlink r:id="rId11">
        <w:r>
          <w:rPr>
            <w:rFonts w:ascii="Open Sans" w:hAnsi="Open Sans"/>
            <w:sz w:val="20"/>
          </w:rPr>
          <w:t>www.fingal.ie</w:t>
        </w:r>
      </w:hyperlink>
      <w:r>
        <w:rPr>
          <w:rFonts w:ascii="Open Sans" w:hAnsi="Open Sans"/>
          <w:sz w:val="20"/>
        </w:rPr>
        <w:t xml:space="preserve"> with summary information for procurements </w:t>
      </w:r>
      <w:proofErr w:type="gramStart"/>
      <w:r>
        <w:rPr>
          <w:rFonts w:ascii="Open Sans" w:hAnsi="Open Sans"/>
          <w:sz w:val="20"/>
        </w:rPr>
        <w:t>in excess of</w:t>
      </w:r>
      <w:proofErr w:type="gramEnd"/>
      <w:r>
        <w:rPr>
          <w:rFonts w:ascii="Open Sans" w:hAnsi="Open Sans"/>
          <w:sz w:val="20"/>
        </w:rPr>
        <w:t xml:space="preserve"> €10 million for 202</w:t>
      </w:r>
      <w:r w:rsidR="00657723">
        <w:rPr>
          <w:rFonts w:ascii="Open Sans" w:hAnsi="Open Sans"/>
          <w:sz w:val="20"/>
        </w:rPr>
        <w:t>3</w:t>
      </w:r>
      <w:r>
        <w:rPr>
          <w:rFonts w:ascii="Open Sans" w:hAnsi="Open Sans"/>
          <w:sz w:val="20"/>
        </w:rPr>
        <w:t>.</w:t>
      </w:r>
      <w:r>
        <w:rPr>
          <w:rFonts w:ascii="Open Sans" w:hAnsi="Open Sans"/>
          <w:spacing w:val="40"/>
          <w:sz w:val="20"/>
        </w:rPr>
        <w:t xml:space="preserve"> </w:t>
      </w:r>
      <w:hyperlink r:id="rId12">
        <w:r>
          <w:rPr>
            <w:rFonts w:ascii="Open Sans" w:hAnsi="Open Sans"/>
            <w:color w:val="0000FF"/>
            <w:sz w:val="20"/>
            <w:u w:val="single" w:color="0000FF"/>
          </w:rPr>
          <w:t>https://www.fingal.ie/council/service/public-spending-code</w:t>
        </w:r>
      </w:hyperlink>
    </w:p>
    <w:p w14:paraId="7305540D" w14:textId="77777777" w:rsidR="007E0B77" w:rsidRDefault="002C4C7D">
      <w:pPr>
        <w:spacing w:before="119" w:line="264" w:lineRule="auto"/>
        <w:ind w:left="127" w:right="111"/>
        <w:jc w:val="both"/>
        <w:rPr>
          <w:rFonts w:ascii="Open Sans"/>
          <w:sz w:val="20"/>
        </w:rPr>
      </w:pPr>
      <w:r>
        <w:rPr>
          <w:rFonts w:ascii="Open Sans"/>
          <w:sz w:val="20"/>
        </w:rPr>
        <w:t>The</w:t>
      </w:r>
      <w:r>
        <w:rPr>
          <w:rFonts w:ascii="Open Sans"/>
          <w:spacing w:val="-4"/>
          <w:sz w:val="20"/>
        </w:rPr>
        <w:t xml:space="preserve"> </w:t>
      </w:r>
      <w:r>
        <w:rPr>
          <w:rFonts w:ascii="Open Sans"/>
          <w:sz w:val="20"/>
        </w:rPr>
        <w:t>Checklists</w:t>
      </w:r>
      <w:r>
        <w:rPr>
          <w:rFonts w:ascii="Open Sans"/>
          <w:spacing w:val="-4"/>
          <w:sz w:val="20"/>
        </w:rPr>
        <w:t xml:space="preserve"> </w:t>
      </w:r>
      <w:r>
        <w:rPr>
          <w:rFonts w:ascii="Open Sans"/>
          <w:sz w:val="20"/>
        </w:rPr>
        <w:t>completed</w:t>
      </w:r>
      <w:r>
        <w:rPr>
          <w:rFonts w:ascii="Open Sans"/>
          <w:spacing w:val="-5"/>
          <w:sz w:val="20"/>
        </w:rPr>
        <w:t xml:space="preserve"> </w:t>
      </w:r>
      <w:r>
        <w:rPr>
          <w:rFonts w:ascii="Open Sans"/>
          <w:sz w:val="20"/>
        </w:rPr>
        <w:t>by</w:t>
      </w:r>
      <w:r>
        <w:rPr>
          <w:rFonts w:ascii="Open Sans"/>
          <w:spacing w:val="-5"/>
          <w:sz w:val="20"/>
        </w:rPr>
        <w:t xml:space="preserve"> </w:t>
      </w:r>
      <w:r>
        <w:rPr>
          <w:rFonts w:ascii="Open Sans"/>
          <w:sz w:val="20"/>
        </w:rPr>
        <w:t>the</w:t>
      </w:r>
      <w:r>
        <w:rPr>
          <w:rFonts w:ascii="Open Sans"/>
          <w:spacing w:val="-4"/>
          <w:sz w:val="20"/>
        </w:rPr>
        <w:t xml:space="preserve"> </w:t>
      </w:r>
      <w:r>
        <w:rPr>
          <w:rFonts w:ascii="Open Sans"/>
          <w:sz w:val="20"/>
        </w:rPr>
        <w:t>Council</w:t>
      </w:r>
      <w:r>
        <w:rPr>
          <w:rFonts w:ascii="Open Sans"/>
          <w:spacing w:val="-5"/>
          <w:sz w:val="20"/>
        </w:rPr>
        <w:t xml:space="preserve"> </w:t>
      </w:r>
      <w:r>
        <w:rPr>
          <w:rFonts w:ascii="Open Sans"/>
          <w:sz w:val="20"/>
        </w:rPr>
        <w:t>and</w:t>
      </w:r>
      <w:r>
        <w:rPr>
          <w:rFonts w:ascii="Open Sans"/>
          <w:spacing w:val="-5"/>
          <w:sz w:val="20"/>
        </w:rPr>
        <w:t xml:space="preserve"> </w:t>
      </w:r>
      <w:r>
        <w:rPr>
          <w:rFonts w:ascii="Open Sans"/>
          <w:sz w:val="20"/>
        </w:rPr>
        <w:t>in-depth</w:t>
      </w:r>
      <w:r>
        <w:rPr>
          <w:rFonts w:ascii="Open Sans"/>
          <w:spacing w:val="-5"/>
          <w:sz w:val="20"/>
        </w:rPr>
        <w:t xml:space="preserve"> </w:t>
      </w:r>
      <w:r>
        <w:rPr>
          <w:rFonts w:ascii="Open Sans"/>
          <w:sz w:val="20"/>
        </w:rPr>
        <w:t>checks</w:t>
      </w:r>
      <w:r>
        <w:rPr>
          <w:rFonts w:ascii="Open Sans"/>
          <w:spacing w:val="-6"/>
          <w:sz w:val="20"/>
        </w:rPr>
        <w:t xml:space="preserve"> </w:t>
      </w:r>
      <w:r>
        <w:rPr>
          <w:rFonts w:ascii="Open Sans"/>
          <w:sz w:val="20"/>
        </w:rPr>
        <w:t>show</w:t>
      </w:r>
      <w:r>
        <w:rPr>
          <w:rFonts w:ascii="Open Sans"/>
          <w:spacing w:val="-4"/>
          <w:sz w:val="20"/>
        </w:rPr>
        <w:t xml:space="preserve"> </w:t>
      </w:r>
      <w:r>
        <w:rPr>
          <w:rFonts w:ascii="Open Sans"/>
          <w:sz w:val="20"/>
        </w:rPr>
        <w:t>a</w:t>
      </w:r>
      <w:r>
        <w:rPr>
          <w:rFonts w:ascii="Open Sans"/>
          <w:spacing w:val="-5"/>
          <w:sz w:val="20"/>
        </w:rPr>
        <w:t xml:space="preserve"> </w:t>
      </w:r>
      <w:r>
        <w:rPr>
          <w:rFonts w:ascii="Open Sans"/>
          <w:sz w:val="20"/>
        </w:rPr>
        <w:t>substantial</w:t>
      </w:r>
      <w:r>
        <w:rPr>
          <w:rFonts w:ascii="Open Sans"/>
          <w:spacing w:val="-5"/>
          <w:sz w:val="20"/>
        </w:rPr>
        <w:t xml:space="preserve"> </w:t>
      </w:r>
      <w:r>
        <w:rPr>
          <w:rFonts w:ascii="Open Sans"/>
          <w:sz w:val="20"/>
        </w:rPr>
        <w:t>level</w:t>
      </w:r>
      <w:r>
        <w:rPr>
          <w:rFonts w:ascii="Open Sans"/>
          <w:spacing w:val="-5"/>
          <w:sz w:val="20"/>
        </w:rPr>
        <w:t xml:space="preserve"> </w:t>
      </w:r>
      <w:r>
        <w:rPr>
          <w:rFonts w:ascii="Open Sans"/>
          <w:sz w:val="20"/>
        </w:rPr>
        <w:t>of</w:t>
      </w:r>
      <w:r>
        <w:rPr>
          <w:rFonts w:ascii="Open Sans"/>
          <w:spacing w:val="-5"/>
          <w:sz w:val="20"/>
        </w:rPr>
        <w:t xml:space="preserve"> </w:t>
      </w:r>
      <w:r>
        <w:rPr>
          <w:rFonts w:ascii="Open Sans"/>
          <w:sz w:val="20"/>
        </w:rPr>
        <w:t>compliance</w:t>
      </w:r>
      <w:r>
        <w:rPr>
          <w:rFonts w:ascii="Open Sans"/>
          <w:spacing w:val="-4"/>
          <w:sz w:val="20"/>
        </w:rPr>
        <w:t xml:space="preserve"> </w:t>
      </w:r>
      <w:r>
        <w:rPr>
          <w:rFonts w:ascii="Open Sans"/>
          <w:sz w:val="20"/>
        </w:rPr>
        <w:t>with</w:t>
      </w:r>
      <w:r>
        <w:rPr>
          <w:rFonts w:ascii="Open Sans"/>
          <w:spacing w:val="-3"/>
          <w:sz w:val="20"/>
        </w:rPr>
        <w:t xml:space="preserve"> </w:t>
      </w:r>
      <w:r>
        <w:rPr>
          <w:rFonts w:ascii="Open Sans"/>
          <w:sz w:val="20"/>
        </w:rPr>
        <w:t>the Public</w:t>
      </w:r>
      <w:r>
        <w:rPr>
          <w:rFonts w:ascii="Open Sans"/>
          <w:spacing w:val="-1"/>
          <w:sz w:val="20"/>
        </w:rPr>
        <w:t xml:space="preserve"> </w:t>
      </w:r>
      <w:r>
        <w:rPr>
          <w:rFonts w:ascii="Open Sans"/>
          <w:sz w:val="20"/>
        </w:rPr>
        <w:t>Spending</w:t>
      </w:r>
      <w:r>
        <w:rPr>
          <w:rFonts w:ascii="Open Sans"/>
          <w:spacing w:val="-1"/>
          <w:sz w:val="20"/>
        </w:rPr>
        <w:t xml:space="preserve"> </w:t>
      </w:r>
      <w:r>
        <w:rPr>
          <w:rFonts w:ascii="Open Sans"/>
          <w:sz w:val="20"/>
        </w:rPr>
        <w:t>Code.</w:t>
      </w:r>
      <w:r>
        <w:rPr>
          <w:rFonts w:ascii="Open Sans"/>
          <w:spacing w:val="40"/>
          <w:sz w:val="20"/>
        </w:rPr>
        <w:t xml:space="preserve"> </w:t>
      </w:r>
      <w:r>
        <w:rPr>
          <w:rFonts w:ascii="Open Sans"/>
          <w:sz w:val="20"/>
        </w:rPr>
        <w:t>Ongoing</w:t>
      </w:r>
      <w:r>
        <w:rPr>
          <w:rFonts w:ascii="Open Sans"/>
          <w:spacing w:val="-1"/>
          <w:sz w:val="20"/>
        </w:rPr>
        <w:t xml:space="preserve"> </w:t>
      </w:r>
      <w:r>
        <w:rPr>
          <w:rFonts w:ascii="Open Sans"/>
          <w:sz w:val="20"/>
        </w:rPr>
        <w:t>work</w:t>
      </w:r>
      <w:r>
        <w:rPr>
          <w:rFonts w:ascii="Open Sans"/>
          <w:spacing w:val="-2"/>
          <w:sz w:val="20"/>
        </w:rPr>
        <w:t xml:space="preserve"> </w:t>
      </w:r>
      <w:r>
        <w:rPr>
          <w:rFonts w:ascii="Open Sans"/>
          <w:sz w:val="20"/>
        </w:rPr>
        <w:t>is</w:t>
      </w:r>
      <w:r>
        <w:rPr>
          <w:rFonts w:ascii="Open Sans"/>
          <w:spacing w:val="-2"/>
          <w:sz w:val="20"/>
        </w:rPr>
        <w:t xml:space="preserve"> </w:t>
      </w:r>
      <w:r>
        <w:rPr>
          <w:rFonts w:ascii="Open Sans"/>
          <w:sz w:val="20"/>
        </w:rPr>
        <w:t>required</w:t>
      </w:r>
      <w:r>
        <w:rPr>
          <w:rFonts w:ascii="Open Sans"/>
          <w:spacing w:val="-5"/>
          <w:sz w:val="20"/>
        </w:rPr>
        <w:t xml:space="preserve"> </w:t>
      </w:r>
      <w:r>
        <w:rPr>
          <w:rFonts w:ascii="Open Sans"/>
          <w:sz w:val="20"/>
        </w:rPr>
        <w:t>by</w:t>
      </w:r>
      <w:r>
        <w:rPr>
          <w:rFonts w:ascii="Open Sans"/>
          <w:spacing w:val="-2"/>
          <w:sz w:val="20"/>
        </w:rPr>
        <w:t xml:space="preserve"> </w:t>
      </w:r>
      <w:r>
        <w:rPr>
          <w:rFonts w:ascii="Open Sans"/>
          <w:sz w:val="20"/>
        </w:rPr>
        <w:t>all</w:t>
      </w:r>
      <w:r>
        <w:rPr>
          <w:rFonts w:ascii="Open Sans"/>
          <w:spacing w:val="-3"/>
          <w:sz w:val="20"/>
        </w:rPr>
        <w:t xml:space="preserve"> </w:t>
      </w:r>
      <w:r>
        <w:rPr>
          <w:rFonts w:ascii="Open Sans"/>
          <w:sz w:val="20"/>
        </w:rPr>
        <w:t>sections</w:t>
      </w:r>
      <w:r>
        <w:rPr>
          <w:rFonts w:ascii="Open Sans"/>
          <w:spacing w:val="-2"/>
          <w:sz w:val="20"/>
        </w:rPr>
        <w:t xml:space="preserve"> </w:t>
      </w:r>
      <w:r>
        <w:rPr>
          <w:rFonts w:ascii="Open Sans"/>
          <w:sz w:val="20"/>
        </w:rPr>
        <w:t>within</w:t>
      </w:r>
      <w:r>
        <w:rPr>
          <w:rFonts w:ascii="Open Sans"/>
          <w:spacing w:val="-3"/>
          <w:sz w:val="20"/>
        </w:rPr>
        <w:t xml:space="preserve"> </w:t>
      </w:r>
      <w:r>
        <w:rPr>
          <w:rFonts w:ascii="Open Sans"/>
          <w:sz w:val="20"/>
        </w:rPr>
        <w:t>the</w:t>
      </w:r>
      <w:r>
        <w:rPr>
          <w:rFonts w:ascii="Open Sans"/>
          <w:spacing w:val="-2"/>
          <w:sz w:val="20"/>
        </w:rPr>
        <w:t xml:space="preserve"> </w:t>
      </w:r>
      <w:r>
        <w:rPr>
          <w:rFonts w:ascii="Open Sans"/>
          <w:sz w:val="20"/>
        </w:rPr>
        <w:t>Council</w:t>
      </w:r>
      <w:r>
        <w:rPr>
          <w:rFonts w:ascii="Open Sans"/>
          <w:spacing w:val="-3"/>
          <w:sz w:val="20"/>
        </w:rPr>
        <w:t xml:space="preserve"> </w:t>
      </w:r>
      <w:r>
        <w:rPr>
          <w:rFonts w:ascii="Open Sans"/>
          <w:sz w:val="20"/>
        </w:rPr>
        <w:t>to</w:t>
      </w:r>
      <w:r>
        <w:rPr>
          <w:rFonts w:ascii="Open Sans"/>
          <w:spacing w:val="-3"/>
          <w:sz w:val="20"/>
        </w:rPr>
        <w:t xml:space="preserve"> </w:t>
      </w:r>
      <w:r>
        <w:rPr>
          <w:rFonts w:ascii="Open Sans"/>
          <w:sz w:val="20"/>
        </w:rPr>
        <w:t>ensure</w:t>
      </w:r>
      <w:r>
        <w:rPr>
          <w:rFonts w:ascii="Open Sans"/>
          <w:spacing w:val="-2"/>
          <w:sz w:val="20"/>
        </w:rPr>
        <w:t xml:space="preserve"> </w:t>
      </w:r>
      <w:r>
        <w:rPr>
          <w:rFonts w:ascii="Open Sans"/>
          <w:sz w:val="20"/>
        </w:rPr>
        <w:t>that</w:t>
      </w:r>
      <w:r>
        <w:rPr>
          <w:rFonts w:ascii="Open Sans"/>
          <w:spacing w:val="-3"/>
          <w:sz w:val="20"/>
        </w:rPr>
        <w:t xml:space="preserve"> </w:t>
      </w:r>
      <w:r>
        <w:rPr>
          <w:rFonts w:ascii="Open Sans"/>
          <w:sz w:val="20"/>
        </w:rPr>
        <w:t>the</w:t>
      </w:r>
      <w:r>
        <w:rPr>
          <w:rFonts w:ascii="Open Sans"/>
          <w:spacing w:val="-2"/>
          <w:sz w:val="20"/>
        </w:rPr>
        <w:t xml:space="preserve"> </w:t>
      </w:r>
      <w:r>
        <w:rPr>
          <w:rFonts w:ascii="Open Sans"/>
          <w:sz w:val="20"/>
        </w:rPr>
        <w:t>level</w:t>
      </w:r>
      <w:r>
        <w:rPr>
          <w:rFonts w:ascii="Open Sans"/>
          <w:spacing w:val="-3"/>
          <w:sz w:val="20"/>
        </w:rPr>
        <w:t xml:space="preserve"> </w:t>
      </w:r>
      <w:r>
        <w:rPr>
          <w:rFonts w:ascii="Open Sans"/>
          <w:sz w:val="20"/>
        </w:rPr>
        <w:t>of substantial compliance with the Code is maintained.</w:t>
      </w:r>
    </w:p>
    <w:p w14:paraId="2E766E29" w14:textId="77777777" w:rsidR="007E0B77" w:rsidRDefault="007E0B77">
      <w:pPr>
        <w:spacing w:line="264" w:lineRule="auto"/>
        <w:jc w:val="both"/>
        <w:rPr>
          <w:rFonts w:ascii="Open Sans"/>
          <w:sz w:val="20"/>
        </w:rPr>
        <w:sectPr w:rsidR="007E0B77" w:rsidSect="00BA2DE5">
          <w:pgSz w:w="11910" w:h="16840"/>
          <w:pgMar w:top="860" w:right="1020" w:bottom="280" w:left="580" w:header="720" w:footer="720" w:gutter="0"/>
          <w:cols w:space="720"/>
        </w:sectPr>
      </w:pPr>
    </w:p>
    <w:p w14:paraId="106CE30E" w14:textId="77777777" w:rsidR="007E0B77" w:rsidRDefault="002C4C7D">
      <w:pPr>
        <w:pStyle w:val="Heading2"/>
        <w:numPr>
          <w:ilvl w:val="0"/>
          <w:numId w:val="18"/>
        </w:numPr>
        <w:tabs>
          <w:tab w:val="left" w:pos="409"/>
        </w:tabs>
        <w:ind w:left="409" w:hanging="282"/>
        <w:jc w:val="left"/>
        <w:rPr>
          <w:color w:val="365F91"/>
        </w:rPr>
      </w:pPr>
      <w:bookmarkStart w:id="23" w:name="6._Certification"/>
      <w:bookmarkStart w:id="24" w:name="_bookmark11"/>
      <w:bookmarkEnd w:id="23"/>
      <w:bookmarkEnd w:id="24"/>
      <w:r>
        <w:rPr>
          <w:color w:val="365F91"/>
          <w:spacing w:val="-2"/>
        </w:rPr>
        <w:lastRenderedPageBreak/>
        <w:t>Certification</w:t>
      </w:r>
    </w:p>
    <w:p w14:paraId="3C4F407D" w14:textId="77777777" w:rsidR="007E0B77" w:rsidRDefault="007E0B77">
      <w:pPr>
        <w:pStyle w:val="BodyText"/>
        <w:spacing w:before="32"/>
        <w:rPr>
          <w:rFonts w:ascii="Calibri Light"/>
          <w:sz w:val="32"/>
        </w:rPr>
      </w:pPr>
    </w:p>
    <w:p w14:paraId="4769E249" w14:textId="77777777" w:rsidR="007E0B77" w:rsidRDefault="002C4C7D">
      <w:pPr>
        <w:spacing w:line="264" w:lineRule="auto"/>
        <w:ind w:left="127" w:right="111"/>
        <w:jc w:val="both"/>
        <w:rPr>
          <w:rFonts w:ascii="Open Sans" w:hAnsi="Open Sans"/>
          <w:sz w:val="20"/>
        </w:rPr>
      </w:pPr>
      <w:r>
        <w:rPr>
          <w:rFonts w:ascii="Open Sans" w:hAnsi="Open Sans"/>
          <w:sz w:val="20"/>
        </w:rPr>
        <w:t>This annual Quality Assurance Report reflects Fingal County Council’s assessment of compliance with the Public Spending Code.</w:t>
      </w:r>
      <w:r>
        <w:rPr>
          <w:rFonts w:ascii="Open Sans" w:hAnsi="Open Sans"/>
          <w:spacing w:val="40"/>
          <w:sz w:val="20"/>
        </w:rPr>
        <w:t xml:space="preserve"> </w:t>
      </w:r>
      <w:r>
        <w:rPr>
          <w:rFonts w:ascii="Open Sans" w:hAnsi="Open Sans"/>
          <w:sz w:val="20"/>
        </w:rPr>
        <w:t>It</w:t>
      </w:r>
      <w:r>
        <w:rPr>
          <w:rFonts w:ascii="Open Sans" w:hAnsi="Open Sans"/>
          <w:spacing w:val="-1"/>
          <w:sz w:val="20"/>
        </w:rPr>
        <w:t xml:space="preserve"> </w:t>
      </w:r>
      <w:r>
        <w:rPr>
          <w:rFonts w:ascii="Open Sans" w:hAnsi="Open Sans"/>
          <w:sz w:val="20"/>
        </w:rPr>
        <w:t>is based</w:t>
      </w:r>
      <w:r>
        <w:rPr>
          <w:rFonts w:ascii="Open Sans" w:hAnsi="Open Sans"/>
          <w:spacing w:val="-1"/>
          <w:sz w:val="20"/>
        </w:rPr>
        <w:t xml:space="preserve"> </w:t>
      </w:r>
      <w:r>
        <w:rPr>
          <w:rFonts w:ascii="Open Sans" w:hAnsi="Open Sans"/>
          <w:sz w:val="20"/>
        </w:rPr>
        <w:t>on</w:t>
      </w:r>
      <w:r>
        <w:rPr>
          <w:rFonts w:ascii="Open Sans" w:hAnsi="Open Sans"/>
          <w:spacing w:val="-1"/>
          <w:sz w:val="20"/>
        </w:rPr>
        <w:t xml:space="preserve"> </w:t>
      </w:r>
      <w:r>
        <w:rPr>
          <w:rFonts w:ascii="Open Sans" w:hAnsi="Open Sans"/>
          <w:sz w:val="20"/>
        </w:rPr>
        <w:t>the</w:t>
      </w:r>
      <w:r>
        <w:rPr>
          <w:rFonts w:ascii="Open Sans" w:hAnsi="Open Sans"/>
          <w:spacing w:val="-2"/>
          <w:sz w:val="20"/>
        </w:rPr>
        <w:t xml:space="preserve"> </w:t>
      </w:r>
      <w:r>
        <w:rPr>
          <w:rFonts w:ascii="Open Sans" w:hAnsi="Open Sans"/>
          <w:sz w:val="20"/>
        </w:rPr>
        <w:t>best</w:t>
      </w:r>
      <w:r>
        <w:rPr>
          <w:rFonts w:ascii="Open Sans" w:hAnsi="Open Sans"/>
          <w:spacing w:val="-1"/>
          <w:sz w:val="20"/>
        </w:rPr>
        <w:t xml:space="preserve"> </w:t>
      </w:r>
      <w:r>
        <w:rPr>
          <w:rFonts w:ascii="Open Sans" w:hAnsi="Open Sans"/>
          <w:sz w:val="20"/>
        </w:rPr>
        <w:t>financial,</w:t>
      </w:r>
      <w:r>
        <w:rPr>
          <w:rFonts w:ascii="Open Sans" w:hAnsi="Open Sans"/>
          <w:spacing w:val="-1"/>
          <w:sz w:val="20"/>
        </w:rPr>
        <w:t xml:space="preserve"> </w:t>
      </w:r>
      <w:r>
        <w:rPr>
          <w:rFonts w:ascii="Open Sans" w:hAnsi="Open Sans"/>
          <w:sz w:val="20"/>
        </w:rPr>
        <w:t>organisational</w:t>
      </w:r>
      <w:r>
        <w:rPr>
          <w:rFonts w:ascii="Open Sans" w:hAnsi="Open Sans"/>
          <w:spacing w:val="-1"/>
          <w:sz w:val="20"/>
        </w:rPr>
        <w:t xml:space="preserve"> </w:t>
      </w:r>
      <w:r>
        <w:rPr>
          <w:rFonts w:ascii="Open Sans" w:hAnsi="Open Sans"/>
          <w:sz w:val="20"/>
        </w:rPr>
        <w:t>and</w:t>
      </w:r>
      <w:r>
        <w:rPr>
          <w:rFonts w:ascii="Open Sans" w:hAnsi="Open Sans"/>
          <w:spacing w:val="-1"/>
          <w:sz w:val="20"/>
        </w:rPr>
        <w:t xml:space="preserve"> </w:t>
      </w:r>
      <w:r>
        <w:rPr>
          <w:rFonts w:ascii="Open Sans" w:hAnsi="Open Sans"/>
          <w:sz w:val="20"/>
        </w:rPr>
        <w:t>performance related</w:t>
      </w:r>
      <w:r>
        <w:rPr>
          <w:rFonts w:ascii="Open Sans" w:hAnsi="Open Sans"/>
          <w:spacing w:val="-1"/>
          <w:sz w:val="20"/>
        </w:rPr>
        <w:t xml:space="preserve"> </w:t>
      </w:r>
      <w:r>
        <w:rPr>
          <w:rFonts w:ascii="Open Sans" w:hAnsi="Open Sans"/>
          <w:sz w:val="20"/>
        </w:rPr>
        <w:t>information available across the various areas of responsibility.</w:t>
      </w:r>
    </w:p>
    <w:p w14:paraId="6FC862C3" w14:textId="77777777" w:rsidR="00F82E8D" w:rsidRDefault="00F82E8D">
      <w:pPr>
        <w:pStyle w:val="BodyText"/>
        <w:spacing w:before="12"/>
        <w:rPr>
          <w:rFonts w:ascii="Open Sans"/>
          <w:sz w:val="6"/>
        </w:rPr>
      </w:pPr>
    </w:p>
    <w:p w14:paraId="0C59EF0F" w14:textId="77777777" w:rsidR="00F82E8D" w:rsidRDefault="00F82E8D">
      <w:pPr>
        <w:pStyle w:val="BodyText"/>
        <w:spacing w:before="12"/>
        <w:rPr>
          <w:rFonts w:ascii="Open Sans"/>
          <w:sz w:val="6"/>
        </w:rPr>
      </w:pPr>
    </w:p>
    <w:p w14:paraId="1306CAD7" w14:textId="77777777" w:rsidR="00F82E8D" w:rsidRDefault="00F82E8D">
      <w:pPr>
        <w:pStyle w:val="BodyText"/>
        <w:spacing w:before="12"/>
        <w:rPr>
          <w:rFonts w:ascii="Open Sans"/>
          <w:sz w:val="6"/>
        </w:rPr>
      </w:pPr>
    </w:p>
    <w:p w14:paraId="441AF36B" w14:textId="7A331726" w:rsidR="007E0B77" w:rsidRDefault="007E0B77">
      <w:pPr>
        <w:pStyle w:val="BodyText"/>
        <w:spacing w:before="12"/>
        <w:rPr>
          <w:rFonts w:ascii="Open Sans"/>
          <w:sz w:val="6"/>
        </w:rPr>
      </w:pPr>
    </w:p>
    <w:p w14:paraId="38AB7069" w14:textId="77804B79" w:rsidR="00657723" w:rsidRDefault="00F82E8D">
      <w:pPr>
        <w:pStyle w:val="BodyText"/>
        <w:spacing w:before="8"/>
        <w:rPr>
          <w:rFonts w:ascii="Open Sans"/>
          <w:sz w:val="20"/>
        </w:rPr>
      </w:pPr>
      <w:r>
        <w:rPr>
          <w:noProof/>
        </w:rPr>
        <w:drawing>
          <wp:inline distT="0" distB="0" distL="0" distR="0" wp14:anchorId="0FDC6AFA" wp14:editId="49A9DC56">
            <wp:extent cx="1579880" cy="431405"/>
            <wp:effectExtent l="0" t="0" r="127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1978" cy="440170"/>
                    </a:xfrm>
                    <a:prstGeom prst="rect">
                      <a:avLst/>
                    </a:prstGeom>
                  </pic:spPr>
                </pic:pic>
              </a:graphicData>
            </a:graphic>
          </wp:inline>
        </w:drawing>
      </w:r>
    </w:p>
    <w:p w14:paraId="6B76E921" w14:textId="1C8360A9" w:rsidR="007E0B77" w:rsidRDefault="002C4C7D">
      <w:pPr>
        <w:spacing w:before="163" w:line="369" w:lineRule="auto"/>
        <w:ind w:left="128" w:right="8134"/>
        <w:rPr>
          <w:rFonts w:ascii="Open Sans"/>
          <w:b/>
          <w:sz w:val="20"/>
        </w:rPr>
      </w:pPr>
      <w:r>
        <w:rPr>
          <w:rFonts w:ascii="Open Sans"/>
          <w:b/>
          <w:w w:val="110"/>
          <w:sz w:val="20"/>
        </w:rPr>
        <w:t>AnnMarie Farrelly Chief Executive</w:t>
      </w:r>
      <w:r>
        <w:rPr>
          <w:rFonts w:ascii="Open Sans"/>
          <w:b/>
          <w:spacing w:val="40"/>
          <w:w w:val="110"/>
          <w:sz w:val="20"/>
        </w:rPr>
        <w:t xml:space="preserve"> </w:t>
      </w:r>
      <w:r>
        <w:rPr>
          <w:rFonts w:ascii="Open Sans"/>
          <w:b/>
          <w:sz w:val="20"/>
        </w:rPr>
        <w:t>Date:</w:t>
      </w:r>
      <w:r>
        <w:rPr>
          <w:rFonts w:ascii="Open Sans"/>
          <w:b/>
          <w:spacing w:val="40"/>
          <w:sz w:val="20"/>
        </w:rPr>
        <w:t xml:space="preserve"> </w:t>
      </w:r>
      <w:r w:rsidR="00657723">
        <w:rPr>
          <w:rFonts w:ascii="Open Sans"/>
          <w:b/>
          <w:sz w:val="20"/>
        </w:rPr>
        <w:t>31st</w:t>
      </w:r>
      <w:r>
        <w:rPr>
          <w:rFonts w:ascii="Open Sans"/>
          <w:b/>
          <w:sz w:val="20"/>
        </w:rPr>
        <w:t xml:space="preserve"> May 202</w:t>
      </w:r>
      <w:r w:rsidR="00657723">
        <w:rPr>
          <w:rFonts w:ascii="Open Sans"/>
          <w:b/>
          <w:sz w:val="20"/>
        </w:rPr>
        <w:t>4</w:t>
      </w:r>
    </w:p>
    <w:p w14:paraId="4BDA8A27" w14:textId="7FB8B217" w:rsidR="007E0B77" w:rsidRDefault="007E0B77">
      <w:pPr>
        <w:spacing w:line="369" w:lineRule="auto"/>
        <w:rPr>
          <w:rFonts w:ascii="Open Sans"/>
          <w:sz w:val="20"/>
        </w:rPr>
        <w:sectPr w:rsidR="007E0B77" w:rsidSect="00BA2DE5">
          <w:pgSz w:w="11910" w:h="16840"/>
          <w:pgMar w:top="920" w:right="1020" w:bottom="280" w:left="580" w:header="720" w:footer="720" w:gutter="0"/>
          <w:cols w:space="720"/>
        </w:sectPr>
      </w:pPr>
    </w:p>
    <w:p w14:paraId="19F2DB0E" w14:textId="77777777" w:rsidR="007E0B77" w:rsidRDefault="002C4C7D">
      <w:pPr>
        <w:spacing w:before="40"/>
        <w:ind w:left="191"/>
        <w:jc w:val="center"/>
        <w:rPr>
          <w:sz w:val="20"/>
        </w:rPr>
      </w:pPr>
      <w:bookmarkStart w:id="25" w:name="APP1"/>
      <w:bookmarkEnd w:id="25"/>
      <w:r>
        <w:rPr>
          <w:color w:val="000065"/>
          <w:sz w:val="20"/>
        </w:rPr>
        <w:lastRenderedPageBreak/>
        <w:t>Appendix</w:t>
      </w:r>
      <w:r>
        <w:rPr>
          <w:color w:val="000065"/>
          <w:spacing w:val="-10"/>
          <w:sz w:val="20"/>
        </w:rPr>
        <w:t xml:space="preserve"> </w:t>
      </w:r>
      <w:r>
        <w:rPr>
          <w:color w:val="000065"/>
          <w:sz w:val="20"/>
        </w:rPr>
        <w:t>1</w:t>
      </w:r>
      <w:r>
        <w:rPr>
          <w:color w:val="000065"/>
          <w:spacing w:val="27"/>
          <w:sz w:val="20"/>
        </w:rPr>
        <w:t xml:space="preserve"> </w:t>
      </w:r>
      <w:r>
        <w:rPr>
          <w:color w:val="000065"/>
          <w:sz w:val="20"/>
        </w:rPr>
        <w:t>Inventory</w:t>
      </w:r>
      <w:r>
        <w:rPr>
          <w:color w:val="000065"/>
          <w:spacing w:val="-10"/>
          <w:sz w:val="20"/>
        </w:rPr>
        <w:t xml:space="preserve"> </w:t>
      </w:r>
      <w:r>
        <w:rPr>
          <w:color w:val="000065"/>
          <w:sz w:val="20"/>
        </w:rPr>
        <w:t>of</w:t>
      </w:r>
      <w:r>
        <w:rPr>
          <w:color w:val="000065"/>
          <w:spacing w:val="-10"/>
          <w:sz w:val="20"/>
        </w:rPr>
        <w:t xml:space="preserve"> </w:t>
      </w:r>
      <w:r>
        <w:rPr>
          <w:color w:val="000065"/>
          <w:sz w:val="20"/>
        </w:rPr>
        <w:t>Projects/Programmes</w:t>
      </w:r>
      <w:r>
        <w:rPr>
          <w:color w:val="000065"/>
          <w:spacing w:val="-8"/>
          <w:sz w:val="20"/>
        </w:rPr>
        <w:t xml:space="preserve"> </w:t>
      </w:r>
      <w:r>
        <w:rPr>
          <w:color w:val="000065"/>
          <w:sz w:val="20"/>
        </w:rPr>
        <w:t>above</w:t>
      </w:r>
      <w:r>
        <w:rPr>
          <w:color w:val="000065"/>
          <w:spacing w:val="-4"/>
          <w:sz w:val="20"/>
        </w:rPr>
        <w:t xml:space="preserve"> </w:t>
      </w:r>
      <w:r>
        <w:rPr>
          <w:color w:val="000065"/>
          <w:sz w:val="20"/>
        </w:rPr>
        <w:t>€0.5</w:t>
      </w:r>
      <w:r>
        <w:rPr>
          <w:color w:val="000065"/>
          <w:spacing w:val="-10"/>
          <w:sz w:val="20"/>
        </w:rPr>
        <w:t xml:space="preserve"> </w:t>
      </w:r>
      <w:r>
        <w:rPr>
          <w:color w:val="000065"/>
          <w:spacing w:val="-2"/>
          <w:sz w:val="20"/>
        </w:rPr>
        <w:t>million</w:t>
      </w:r>
    </w:p>
    <w:p w14:paraId="14CA563F" w14:textId="77777777" w:rsidR="007E0B77" w:rsidRDefault="007E0B77">
      <w:pPr>
        <w:pStyle w:val="BodyText"/>
        <w:spacing w:before="124"/>
        <w:rPr>
          <w:sz w:val="20"/>
        </w:rPr>
      </w:pPr>
    </w:p>
    <w:p w14:paraId="545A112D" w14:textId="77777777" w:rsidR="007E0B77" w:rsidRDefault="007D1DCD">
      <w:pPr>
        <w:rPr>
          <w:rFonts w:ascii="Times New Roman"/>
          <w:sz w:val="8"/>
        </w:rPr>
      </w:pPr>
      <w:r w:rsidRPr="007D1DCD">
        <w:rPr>
          <w:noProof/>
        </w:rPr>
        <w:drawing>
          <wp:inline distT="0" distB="0" distL="0" distR="0" wp14:anchorId="76E8BCD5" wp14:editId="2601DDCD">
            <wp:extent cx="9550400" cy="5672455"/>
            <wp:effectExtent l="0" t="0" r="0" b="444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0" cy="5672455"/>
                    </a:xfrm>
                    <a:prstGeom prst="rect">
                      <a:avLst/>
                    </a:prstGeom>
                    <a:noFill/>
                    <a:ln>
                      <a:noFill/>
                    </a:ln>
                  </pic:spPr>
                </pic:pic>
              </a:graphicData>
            </a:graphic>
          </wp:inline>
        </w:drawing>
      </w:r>
    </w:p>
    <w:p w14:paraId="5EAC56F3" w14:textId="4C5D4306" w:rsidR="00FD6754" w:rsidRDefault="00FD6754">
      <w:pPr>
        <w:rPr>
          <w:rFonts w:ascii="Times New Roman"/>
          <w:sz w:val="8"/>
        </w:rPr>
        <w:sectPr w:rsidR="00FD6754" w:rsidSect="00BA2DE5">
          <w:pgSz w:w="15840" w:h="12240" w:orient="landscape"/>
          <w:pgMar w:top="420" w:right="500" w:bottom="280" w:left="300" w:header="720" w:footer="720" w:gutter="0"/>
          <w:cols w:space="720"/>
        </w:sectPr>
      </w:pPr>
      <w:r w:rsidRPr="00FD6754">
        <w:rPr>
          <w:noProof/>
        </w:rPr>
        <w:lastRenderedPageBreak/>
        <w:drawing>
          <wp:inline distT="0" distB="0" distL="0" distR="0" wp14:anchorId="02FF475F" wp14:editId="5868A755">
            <wp:extent cx="8463280" cy="73279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63280" cy="7327900"/>
                    </a:xfrm>
                    <a:prstGeom prst="rect">
                      <a:avLst/>
                    </a:prstGeom>
                    <a:noFill/>
                    <a:ln>
                      <a:noFill/>
                    </a:ln>
                  </pic:spPr>
                </pic:pic>
              </a:graphicData>
            </a:graphic>
          </wp:inline>
        </w:drawing>
      </w:r>
    </w:p>
    <w:p w14:paraId="298A7DC3" w14:textId="36B2AA97" w:rsidR="00FD6754" w:rsidRDefault="00FD6754">
      <w:pPr>
        <w:pStyle w:val="BodyText"/>
        <w:spacing w:before="4"/>
        <w:rPr>
          <w:noProof/>
        </w:rPr>
      </w:pPr>
      <w:r w:rsidRPr="00FD6754">
        <w:rPr>
          <w:noProof/>
        </w:rPr>
        <w:lastRenderedPageBreak/>
        <w:drawing>
          <wp:inline distT="0" distB="0" distL="0" distR="0" wp14:anchorId="0F1CDC4D" wp14:editId="3405BE24">
            <wp:extent cx="8564880" cy="700024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64880" cy="7000240"/>
                    </a:xfrm>
                    <a:prstGeom prst="rect">
                      <a:avLst/>
                    </a:prstGeom>
                    <a:noFill/>
                    <a:ln>
                      <a:noFill/>
                    </a:ln>
                  </pic:spPr>
                </pic:pic>
              </a:graphicData>
            </a:graphic>
          </wp:inline>
        </w:drawing>
      </w:r>
    </w:p>
    <w:p w14:paraId="53048337" w14:textId="77777777" w:rsidR="00FD6754" w:rsidRDefault="00FD6754">
      <w:pPr>
        <w:pStyle w:val="BodyText"/>
        <w:spacing w:before="4"/>
        <w:rPr>
          <w:noProof/>
        </w:rPr>
      </w:pPr>
    </w:p>
    <w:p w14:paraId="14909C6B" w14:textId="69E76B3A" w:rsidR="007E0B77" w:rsidRDefault="007E0B77">
      <w:pPr>
        <w:pStyle w:val="BodyText"/>
        <w:spacing w:before="4"/>
        <w:rPr>
          <w:sz w:val="2"/>
        </w:rPr>
      </w:pPr>
    </w:p>
    <w:p w14:paraId="0BA5C455" w14:textId="57FA0C98" w:rsidR="007D1DCD" w:rsidRDefault="007D1DCD">
      <w:pPr>
        <w:pStyle w:val="BodyText"/>
        <w:spacing w:before="4"/>
        <w:rPr>
          <w:sz w:val="2"/>
        </w:rPr>
      </w:pPr>
    </w:p>
    <w:p w14:paraId="64E749C8" w14:textId="77777777" w:rsidR="007D1DCD" w:rsidRDefault="007D1DCD">
      <w:pPr>
        <w:pStyle w:val="BodyText"/>
        <w:spacing w:before="4"/>
        <w:rPr>
          <w:sz w:val="2"/>
        </w:rPr>
      </w:pPr>
    </w:p>
    <w:p w14:paraId="4AC121FC" w14:textId="77777777" w:rsidR="007D1DCD" w:rsidRDefault="007D1DCD">
      <w:pPr>
        <w:pStyle w:val="BodyText"/>
        <w:spacing w:before="4"/>
        <w:rPr>
          <w:sz w:val="2"/>
        </w:rPr>
      </w:pPr>
    </w:p>
    <w:p w14:paraId="647C48C4" w14:textId="77777777" w:rsidR="007D1DCD" w:rsidRDefault="007D1DCD">
      <w:pPr>
        <w:pStyle w:val="BodyText"/>
        <w:spacing w:before="4"/>
        <w:rPr>
          <w:sz w:val="2"/>
        </w:rPr>
      </w:pPr>
    </w:p>
    <w:p w14:paraId="1FCDCFAF" w14:textId="4F2F9E8D" w:rsidR="007D1DCD" w:rsidRDefault="00FD6754">
      <w:pPr>
        <w:pStyle w:val="BodyText"/>
        <w:spacing w:before="4"/>
        <w:rPr>
          <w:sz w:val="2"/>
        </w:rPr>
      </w:pPr>
      <w:r w:rsidRPr="00FD6754">
        <w:rPr>
          <w:noProof/>
        </w:rPr>
        <w:lastRenderedPageBreak/>
        <w:drawing>
          <wp:inline distT="0" distB="0" distL="0" distR="0" wp14:anchorId="65D24EF7" wp14:editId="059A93F5">
            <wp:extent cx="8529320" cy="7178040"/>
            <wp:effectExtent l="0" t="0" r="508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29320" cy="7178040"/>
                    </a:xfrm>
                    <a:prstGeom prst="rect">
                      <a:avLst/>
                    </a:prstGeom>
                    <a:noFill/>
                    <a:ln>
                      <a:noFill/>
                    </a:ln>
                  </pic:spPr>
                </pic:pic>
              </a:graphicData>
            </a:graphic>
          </wp:inline>
        </w:drawing>
      </w:r>
    </w:p>
    <w:p w14:paraId="41BDDBB7" w14:textId="77777777" w:rsidR="007E0B77" w:rsidRDefault="007E0B77">
      <w:pPr>
        <w:pStyle w:val="BodyText"/>
        <w:spacing w:before="4"/>
        <w:rPr>
          <w:sz w:val="2"/>
        </w:rPr>
      </w:pPr>
    </w:p>
    <w:p w14:paraId="37A4AE32" w14:textId="2DAB3060" w:rsidR="008F7449" w:rsidRDefault="00FD6754">
      <w:r w:rsidRPr="00FD6754">
        <w:rPr>
          <w:noProof/>
        </w:rPr>
        <w:lastRenderedPageBreak/>
        <w:drawing>
          <wp:inline distT="0" distB="0" distL="0" distR="0" wp14:anchorId="010517A8" wp14:editId="16692B93">
            <wp:extent cx="8610600" cy="70713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10600" cy="7071360"/>
                    </a:xfrm>
                    <a:prstGeom prst="rect">
                      <a:avLst/>
                    </a:prstGeom>
                    <a:noFill/>
                    <a:ln>
                      <a:noFill/>
                    </a:ln>
                  </pic:spPr>
                </pic:pic>
              </a:graphicData>
            </a:graphic>
          </wp:inline>
        </w:drawing>
      </w:r>
    </w:p>
    <w:p w14:paraId="01C90E1C" w14:textId="77777777" w:rsidR="008F7449" w:rsidRDefault="008F7449"/>
    <w:p w14:paraId="23FFD864" w14:textId="22F18E34" w:rsidR="007E0B77" w:rsidRDefault="007E0B77" w:rsidP="008F7449">
      <w:pPr>
        <w:rPr>
          <w:sz w:val="2"/>
        </w:rPr>
      </w:pPr>
    </w:p>
    <w:p w14:paraId="37A7BB51" w14:textId="449BE48D" w:rsidR="007E0B77" w:rsidRDefault="007E0B77" w:rsidP="008F7449">
      <w:pPr>
        <w:rPr>
          <w:sz w:val="2"/>
        </w:rPr>
      </w:pPr>
    </w:p>
    <w:p w14:paraId="03301EEF" w14:textId="1518BC2B" w:rsidR="007E0B77" w:rsidRDefault="007E0B77" w:rsidP="008F7449">
      <w:pPr>
        <w:rPr>
          <w:sz w:val="2"/>
        </w:rPr>
      </w:pPr>
    </w:p>
    <w:p w14:paraId="4D4EE0B1" w14:textId="77777777" w:rsidR="007E0B77" w:rsidRDefault="007E0B77">
      <w:pPr>
        <w:rPr>
          <w:rFonts w:ascii="Times New Roman"/>
          <w:sz w:val="10"/>
        </w:rPr>
        <w:sectPr w:rsidR="007E0B77" w:rsidSect="00BA2DE5">
          <w:pgSz w:w="15840" w:h="12240" w:orient="landscape"/>
          <w:pgMar w:top="480" w:right="500" w:bottom="280" w:left="300" w:header="720" w:footer="720" w:gutter="0"/>
          <w:cols w:space="720"/>
        </w:sectPr>
      </w:pPr>
    </w:p>
    <w:p w14:paraId="660EB7F8" w14:textId="77777777" w:rsidR="007E0B77" w:rsidRDefault="002C4C7D">
      <w:pPr>
        <w:pStyle w:val="Heading1"/>
        <w:tabs>
          <w:tab w:val="left" w:pos="2177"/>
        </w:tabs>
        <w:ind w:left="17"/>
      </w:pPr>
      <w:r>
        <w:rPr>
          <w:color w:val="1F487C"/>
          <w:w w:val="105"/>
        </w:rPr>
        <w:lastRenderedPageBreak/>
        <w:t>Appendix</w:t>
      </w:r>
      <w:r>
        <w:rPr>
          <w:color w:val="1F487C"/>
          <w:spacing w:val="5"/>
          <w:w w:val="105"/>
        </w:rPr>
        <w:t xml:space="preserve"> </w:t>
      </w:r>
      <w:r>
        <w:rPr>
          <w:color w:val="1F487C"/>
          <w:spacing w:val="-10"/>
          <w:w w:val="105"/>
        </w:rPr>
        <w:t>2</w:t>
      </w:r>
      <w:r>
        <w:rPr>
          <w:color w:val="1F487C"/>
        </w:rPr>
        <w:tab/>
      </w:r>
      <w:r>
        <w:rPr>
          <w:color w:val="1F487C"/>
          <w:w w:val="105"/>
        </w:rPr>
        <w:t>Self-</w:t>
      </w:r>
      <w:r>
        <w:rPr>
          <w:color w:val="1F487C"/>
          <w:spacing w:val="2"/>
          <w:w w:val="105"/>
        </w:rPr>
        <w:t xml:space="preserve"> </w:t>
      </w:r>
      <w:r>
        <w:rPr>
          <w:color w:val="1F487C"/>
          <w:w w:val="105"/>
        </w:rPr>
        <w:t>Assessment</w:t>
      </w:r>
      <w:r>
        <w:rPr>
          <w:color w:val="1F487C"/>
          <w:spacing w:val="2"/>
          <w:w w:val="105"/>
        </w:rPr>
        <w:t xml:space="preserve"> </w:t>
      </w:r>
      <w:r>
        <w:rPr>
          <w:color w:val="1F487C"/>
          <w:spacing w:val="-2"/>
          <w:w w:val="105"/>
        </w:rPr>
        <w:t>Checklists</w:t>
      </w:r>
    </w:p>
    <w:p w14:paraId="5DB4A4D8" w14:textId="77777777" w:rsidR="007E0B77" w:rsidRDefault="007E0B77">
      <w:pPr>
        <w:pStyle w:val="BodyText"/>
        <w:spacing w:before="329"/>
        <w:rPr>
          <w:rFonts w:ascii="Open Sans"/>
          <w:b/>
          <w:sz w:val="32"/>
        </w:rPr>
      </w:pPr>
    </w:p>
    <w:p w14:paraId="7624E70E" w14:textId="77777777" w:rsidR="007E0B77" w:rsidRDefault="002C4C7D">
      <w:pPr>
        <w:ind w:left="23"/>
        <w:jc w:val="center"/>
        <w:rPr>
          <w:b/>
          <w:sz w:val="20"/>
        </w:rPr>
      </w:pPr>
      <w:r>
        <w:rPr>
          <w:b/>
          <w:spacing w:val="-2"/>
          <w:sz w:val="20"/>
        </w:rPr>
        <w:t>Checklist</w:t>
      </w:r>
      <w:r>
        <w:rPr>
          <w:b/>
          <w:spacing w:val="-4"/>
          <w:sz w:val="20"/>
        </w:rPr>
        <w:t xml:space="preserve"> </w:t>
      </w:r>
      <w:r>
        <w:rPr>
          <w:b/>
          <w:spacing w:val="-2"/>
          <w:sz w:val="20"/>
        </w:rPr>
        <w:t>1</w:t>
      </w:r>
      <w:r>
        <w:rPr>
          <w:b/>
          <w:spacing w:val="-4"/>
          <w:sz w:val="20"/>
        </w:rPr>
        <w:t xml:space="preserve"> </w:t>
      </w:r>
      <w:r>
        <w:rPr>
          <w:b/>
          <w:spacing w:val="-2"/>
          <w:sz w:val="20"/>
        </w:rPr>
        <w:t>–</w:t>
      </w:r>
      <w:r>
        <w:rPr>
          <w:b/>
          <w:spacing w:val="-6"/>
          <w:sz w:val="20"/>
        </w:rPr>
        <w:t xml:space="preserve"> </w:t>
      </w:r>
      <w:r>
        <w:rPr>
          <w:b/>
          <w:spacing w:val="-2"/>
          <w:sz w:val="20"/>
        </w:rPr>
        <w:t>To</w:t>
      </w:r>
      <w:r>
        <w:rPr>
          <w:b/>
          <w:spacing w:val="-3"/>
          <w:sz w:val="20"/>
        </w:rPr>
        <w:t xml:space="preserve"> </w:t>
      </w:r>
      <w:r>
        <w:rPr>
          <w:b/>
          <w:spacing w:val="-2"/>
          <w:sz w:val="20"/>
        </w:rPr>
        <w:t>be</w:t>
      </w:r>
      <w:r>
        <w:rPr>
          <w:b/>
          <w:spacing w:val="-4"/>
          <w:sz w:val="20"/>
        </w:rPr>
        <w:t xml:space="preserve"> </w:t>
      </w:r>
      <w:r>
        <w:rPr>
          <w:b/>
          <w:spacing w:val="-2"/>
          <w:sz w:val="20"/>
        </w:rPr>
        <w:t>completed</w:t>
      </w:r>
      <w:r>
        <w:rPr>
          <w:b/>
          <w:spacing w:val="-3"/>
          <w:sz w:val="20"/>
        </w:rPr>
        <w:t xml:space="preserve"> </w:t>
      </w:r>
      <w:r>
        <w:rPr>
          <w:b/>
          <w:spacing w:val="-2"/>
          <w:sz w:val="20"/>
        </w:rPr>
        <w:t>in</w:t>
      </w:r>
      <w:r>
        <w:rPr>
          <w:b/>
          <w:spacing w:val="-3"/>
          <w:sz w:val="20"/>
        </w:rPr>
        <w:t xml:space="preserve"> </w:t>
      </w:r>
      <w:r>
        <w:rPr>
          <w:b/>
          <w:spacing w:val="-2"/>
          <w:sz w:val="20"/>
        </w:rPr>
        <w:t>respect</w:t>
      </w:r>
      <w:r>
        <w:rPr>
          <w:b/>
          <w:spacing w:val="-4"/>
          <w:sz w:val="20"/>
        </w:rPr>
        <w:t xml:space="preserve"> </w:t>
      </w:r>
      <w:r>
        <w:rPr>
          <w:b/>
          <w:spacing w:val="-2"/>
          <w:sz w:val="20"/>
        </w:rPr>
        <w:t>of</w:t>
      </w:r>
      <w:r>
        <w:rPr>
          <w:b/>
          <w:spacing w:val="-4"/>
          <w:sz w:val="20"/>
        </w:rPr>
        <w:t xml:space="preserve"> </w:t>
      </w:r>
      <w:r>
        <w:rPr>
          <w:b/>
          <w:spacing w:val="-2"/>
          <w:sz w:val="20"/>
        </w:rPr>
        <w:t>general</w:t>
      </w:r>
      <w:r>
        <w:rPr>
          <w:b/>
          <w:spacing w:val="-6"/>
          <w:sz w:val="20"/>
        </w:rPr>
        <w:t xml:space="preserve"> </w:t>
      </w:r>
      <w:r>
        <w:rPr>
          <w:b/>
          <w:spacing w:val="-2"/>
          <w:sz w:val="20"/>
        </w:rPr>
        <w:t>obligations</w:t>
      </w:r>
      <w:r>
        <w:rPr>
          <w:b/>
          <w:spacing w:val="-4"/>
          <w:sz w:val="20"/>
        </w:rPr>
        <w:t xml:space="preserve"> </w:t>
      </w:r>
      <w:r>
        <w:rPr>
          <w:b/>
          <w:spacing w:val="-2"/>
          <w:sz w:val="20"/>
        </w:rPr>
        <w:t>not</w:t>
      </w:r>
      <w:r>
        <w:rPr>
          <w:b/>
          <w:spacing w:val="-4"/>
          <w:sz w:val="20"/>
        </w:rPr>
        <w:t xml:space="preserve"> </w:t>
      </w:r>
      <w:r>
        <w:rPr>
          <w:b/>
          <w:spacing w:val="-2"/>
          <w:sz w:val="20"/>
        </w:rPr>
        <w:t>specific</w:t>
      </w:r>
      <w:r>
        <w:rPr>
          <w:b/>
          <w:spacing w:val="-3"/>
          <w:sz w:val="20"/>
        </w:rPr>
        <w:t xml:space="preserve"> </w:t>
      </w:r>
      <w:r>
        <w:rPr>
          <w:b/>
          <w:spacing w:val="-2"/>
          <w:sz w:val="20"/>
        </w:rPr>
        <w:t>to</w:t>
      </w:r>
      <w:r>
        <w:rPr>
          <w:b/>
          <w:spacing w:val="-4"/>
          <w:sz w:val="20"/>
        </w:rPr>
        <w:t xml:space="preserve"> </w:t>
      </w:r>
      <w:r>
        <w:rPr>
          <w:b/>
          <w:spacing w:val="-2"/>
          <w:sz w:val="20"/>
        </w:rPr>
        <w:t>individual projects/programmes.</w:t>
      </w:r>
    </w:p>
    <w:p w14:paraId="00C0F635" w14:textId="77777777" w:rsidR="007E0B77" w:rsidRDefault="007E0B77">
      <w:pPr>
        <w:pStyle w:val="BodyText"/>
        <w:spacing w:before="9" w:after="1"/>
        <w:rPr>
          <w:b/>
          <w:sz w:val="19"/>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6295"/>
        <w:gridCol w:w="1154"/>
        <w:gridCol w:w="2505"/>
      </w:tblGrid>
      <w:tr w:rsidR="007E0B77" w14:paraId="21779554" w14:textId="77777777">
        <w:trPr>
          <w:trHeight w:val="1389"/>
        </w:trPr>
        <w:tc>
          <w:tcPr>
            <w:tcW w:w="833" w:type="dxa"/>
            <w:shd w:val="clear" w:color="auto" w:fill="E6E6E6"/>
          </w:tcPr>
          <w:p w14:paraId="05B1F4F2" w14:textId="77777777" w:rsidR="007E0B77" w:rsidRDefault="007E0B77">
            <w:pPr>
              <w:pStyle w:val="TableParagraph"/>
              <w:spacing w:line="240" w:lineRule="auto"/>
              <w:rPr>
                <w:rFonts w:ascii="Times New Roman"/>
                <w:sz w:val="20"/>
              </w:rPr>
            </w:pPr>
          </w:p>
        </w:tc>
        <w:tc>
          <w:tcPr>
            <w:tcW w:w="6295" w:type="dxa"/>
            <w:shd w:val="clear" w:color="auto" w:fill="E6E6E6"/>
          </w:tcPr>
          <w:p w14:paraId="170EA968" w14:textId="77777777" w:rsidR="007E0B77" w:rsidRDefault="007E0B77">
            <w:pPr>
              <w:pStyle w:val="TableParagraph"/>
              <w:spacing w:before="203" w:line="240" w:lineRule="auto"/>
              <w:rPr>
                <w:b/>
                <w:sz w:val="20"/>
              </w:rPr>
            </w:pPr>
          </w:p>
          <w:p w14:paraId="2885B051" w14:textId="77777777" w:rsidR="007E0B77" w:rsidRDefault="002C4C7D">
            <w:pPr>
              <w:pStyle w:val="TableParagraph"/>
              <w:spacing w:line="240" w:lineRule="auto"/>
              <w:ind w:left="107"/>
              <w:rPr>
                <w:b/>
                <w:sz w:val="20"/>
              </w:rPr>
            </w:pPr>
            <w:r>
              <w:rPr>
                <w:b/>
                <w:sz w:val="20"/>
              </w:rPr>
              <w:t>General</w:t>
            </w:r>
            <w:r>
              <w:rPr>
                <w:b/>
                <w:spacing w:val="-7"/>
                <w:sz w:val="20"/>
              </w:rPr>
              <w:t xml:space="preserve"> </w:t>
            </w:r>
            <w:r>
              <w:rPr>
                <w:b/>
                <w:sz w:val="20"/>
              </w:rPr>
              <w:t>Obligations</w:t>
            </w:r>
            <w:r>
              <w:rPr>
                <w:b/>
                <w:spacing w:val="-6"/>
                <w:sz w:val="20"/>
              </w:rPr>
              <w:t xml:space="preserve"> </w:t>
            </w:r>
            <w:r>
              <w:rPr>
                <w:b/>
                <w:sz w:val="20"/>
              </w:rPr>
              <w:t>not</w:t>
            </w:r>
            <w:r>
              <w:rPr>
                <w:b/>
                <w:spacing w:val="-6"/>
                <w:sz w:val="20"/>
              </w:rPr>
              <w:t xml:space="preserve"> </w:t>
            </w:r>
            <w:r>
              <w:rPr>
                <w:b/>
                <w:sz w:val="20"/>
              </w:rPr>
              <w:t>specific</w:t>
            </w:r>
            <w:r>
              <w:rPr>
                <w:b/>
                <w:spacing w:val="-5"/>
                <w:sz w:val="20"/>
              </w:rPr>
              <w:t xml:space="preserve"> </w:t>
            </w:r>
            <w:r>
              <w:rPr>
                <w:b/>
                <w:sz w:val="20"/>
              </w:rPr>
              <w:t>to</w:t>
            </w:r>
            <w:r>
              <w:rPr>
                <w:b/>
                <w:spacing w:val="-6"/>
                <w:sz w:val="20"/>
              </w:rPr>
              <w:t xml:space="preserve"> </w:t>
            </w:r>
            <w:r>
              <w:rPr>
                <w:b/>
                <w:sz w:val="20"/>
              </w:rPr>
              <w:t>individual</w:t>
            </w:r>
            <w:r>
              <w:rPr>
                <w:b/>
                <w:spacing w:val="-6"/>
                <w:sz w:val="20"/>
              </w:rPr>
              <w:t xml:space="preserve"> </w:t>
            </w:r>
            <w:r>
              <w:rPr>
                <w:b/>
                <w:spacing w:val="-2"/>
                <w:sz w:val="20"/>
              </w:rPr>
              <w:t>projects/programmes.</w:t>
            </w:r>
          </w:p>
        </w:tc>
        <w:tc>
          <w:tcPr>
            <w:tcW w:w="1154" w:type="dxa"/>
            <w:shd w:val="clear" w:color="auto" w:fill="E6E6E6"/>
            <w:textDirection w:val="btLr"/>
          </w:tcPr>
          <w:p w14:paraId="2BC9CA1B" w14:textId="77777777" w:rsidR="007E0B77" w:rsidRDefault="002C4C7D">
            <w:pPr>
              <w:pStyle w:val="TableParagraph"/>
              <w:spacing w:before="109" w:line="264" w:lineRule="auto"/>
              <w:ind w:left="112" w:right="159"/>
              <w:rPr>
                <w:b/>
                <w:sz w:val="20"/>
              </w:rPr>
            </w:pPr>
            <w:r>
              <w:rPr>
                <w:b/>
                <w:spacing w:val="-2"/>
                <w:sz w:val="20"/>
              </w:rPr>
              <w:t xml:space="preserve">Self-Assessed Compliance </w:t>
            </w:r>
            <w:r>
              <w:rPr>
                <w:b/>
                <w:sz w:val="20"/>
              </w:rPr>
              <w:t>Rating:</w:t>
            </w:r>
            <w:r>
              <w:rPr>
                <w:b/>
                <w:spacing w:val="40"/>
                <w:sz w:val="20"/>
              </w:rPr>
              <w:t xml:space="preserve"> </w:t>
            </w:r>
            <w:r>
              <w:rPr>
                <w:b/>
                <w:sz w:val="20"/>
              </w:rPr>
              <w:t>1 - 3</w:t>
            </w:r>
          </w:p>
        </w:tc>
        <w:tc>
          <w:tcPr>
            <w:tcW w:w="2505" w:type="dxa"/>
            <w:shd w:val="clear" w:color="auto" w:fill="E6E6E6"/>
          </w:tcPr>
          <w:p w14:paraId="775B4014" w14:textId="77777777" w:rsidR="007E0B77" w:rsidRDefault="007E0B77">
            <w:pPr>
              <w:pStyle w:val="TableParagraph"/>
              <w:spacing w:before="203" w:line="240" w:lineRule="auto"/>
              <w:rPr>
                <w:b/>
                <w:sz w:val="20"/>
              </w:rPr>
            </w:pPr>
          </w:p>
          <w:p w14:paraId="02B62A0B" w14:textId="77777777" w:rsidR="007E0B77" w:rsidRDefault="002C4C7D">
            <w:pPr>
              <w:pStyle w:val="TableParagraph"/>
              <w:spacing w:line="240" w:lineRule="auto"/>
              <w:ind w:left="108"/>
              <w:rPr>
                <w:b/>
                <w:sz w:val="20"/>
              </w:rPr>
            </w:pPr>
            <w:r>
              <w:rPr>
                <w:b/>
                <w:spacing w:val="-2"/>
                <w:sz w:val="20"/>
              </w:rPr>
              <w:t>Comment/Action</w:t>
            </w:r>
            <w:r>
              <w:rPr>
                <w:b/>
                <w:spacing w:val="15"/>
                <w:sz w:val="20"/>
              </w:rPr>
              <w:t xml:space="preserve"> </w:t>
            </w:r>
            <w:r>
              <w:rPr>
                <w:b/>
                <w:spacing w:val="-2"/>
                <w:sz w:val="20"/>
              </w:rPr>
              <w:t>Required</w:t>
            </w:r>
          </w:p>
        </w:tc>
      </w:tr>
      <w:tr w:rsidR="007E0B77" w14:paraId="54AE2BCA" w14:textId="77777777">
        <w:trPr>
          <w:trHeight w:val="2915"/>
        </w:trPr>
        <w:tc>
          <w:tcPr>
            <w:tcW w:w="833" w:type="dxa"/>
          </w:tcPr>
          <w:p w14:paraId="03A88D3D"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1.1</w:t>
            </w:r>
          </w:p>
        </w:tc>
        <w:tc>
          <w:tcPr>
            <w:tcW w:w="6295" w:type="dxa"/>
          </w:tcPr>
          <w:p w14:paraId="743F1FD8" w14:textId="77777777" w:rsidR="007E0B77" w:rsidRDefault="007E0B77">
            <w:pPr>
              <w:pStyle w:val="TableParagraph"/>
              <w:spacing w:line="240" w:lineRule="auto"/>
              <w:rPr>
                <w:b/>
                <w:sz w:val="20"/>
              </w:rPr>
            </w:pPr>
          </w:p>
          <w:p w14:paraId="34B594A2" w14:textId="77777777" w:rsidR="007E0B77" w:rsidRDefault="007E0B77">
            <w:pPr>
              <w:pStyle w:val="TableParagraph"/>
              <w:spacing w:line="240" w:lineRule="auto"/>
              <w:rPr>
                <w:b/>
                <w:sz w:val="20"/>
              </w:rPr>
            </w:pPr>
          </w:p>
          <w:p w14:paraId="3513EBBC" w14:textId="77777777" w:rsidR="007E0B77" w:rsidRDefault="007E0B77">
            <w:pPr>
              <w:pStyle w:val="TableParagraph"/>
              <w:spacing w:line="240" w:lineRule="auto"/>
              <w:rPr>
                <w:b/>
                <w:sz w:val="20"/>
              </w:rPr>
            </w:pPr>
          </w:p>
          <w:p w14:paraId="58475FD1" w14:textId="77777777" w:rsidR="007E0B77" w:rsidRDefault="007E0B77">
            <w:pPr>
              <w:pStyle w:val="TableParagraph"/>
              <w:spacing w:line="240" w:lineRule="auto"/>
              <w:rPr>
                <w:b/>
                <w:sz w:val="20"/>
              </w:rPr>
            </w:pPr>
          </w:p>
          <w:p w14:paraId="4533AA92" w14:textId="77777777" w:rsidR="007E0B77" w:rsidRDefault="007E0B77">
            <w:pPr>
              <w:pStyle w:val="TableParagraph"/>
              <w:spacing w:line="240" w:lineRule="auto"/>
              <w:rPr>
                <w:b/>
                <w:sz w:val="20"/>
              </w:rPr>
            </w:pPr>
          </w:p>
          <w:p w14:paraId="6A236E1D" w14:textId="77777777" w:rsidR="007E0B77" w:rsidRDefault="007E0B77">
            <w:pPr>
              <w:pStyle w:val="TableParagraph"/>
              <w:spacing w:line="240" w:lineRule="auto"/>
              <w:rPr>
                <w:b/>
                <w:sz w:val="20"/>
              </w:rPr>
            </w:pPr>
          </w:p>
          <w:p w14:paraId="6C444EE3" w14:textId="77777777" w:rsidR="007E0B77" w:rsidRDefault="007E0B77">
            <w:pPr>
              <w:pStyle w:val="TableParagraph"/>
              <w:spacing w:before="30" w:line="240" w:lineRule="auto"/>
              <w:rPr>
                <w:b/>
                <w:sz w:val="20"/>
              </w:rPr>
            </w:pPr>
          </w:p>
          <w:p w14:paraId="13933A14" w14:textId="77777777" w:rsidR="007E0B77" w:rsidRDefault="002C4C7D">
            <w:pPr>
              <w:pStyle w:val="TableParagraph"/>
              <w:spacing w:line="360" w:lineRule="auto"/>
              <w:ind w:left="107" w:right="94"/>
              <w:jc w:val="both"/>
              <w:rPr>
                <w:sz w:val="20"/>
              </w:rPr>
            </w:pPr>
            <w:r>
              <w:rPr>
                <w:sz w:val="20"/>
              </w:rPr>
              <w:t>Does</w:t>
            </w:r>
            <w:r>
              <w:rPr>
                <w:spacing w:val="-8"/>
                <w:sz w:val="20"/>
              </w:rPr>
              <w:t xml:space="preserve"> </w:t>
            </w:r>
            <w:r>
              <w:rPr>
                <w:sz w:val="20"/>
              </w:rPr>
              <w:t>the</w:t>
            </w:r>
            <w:r>
              <w:rPr>
                <w:spacing w:val="-10"/>
                <w:sz w:val="20"/>
              </w:rPr>
              <w:t xml:space="preserve"> </w:t>
            </w:r>
            <w:r>
              <w:rPr>
                <w:sz w:val="20"/>
              </w:rPr>
              <w:t>organisation</w:t>
            </w:r>
            <w:r>
              <w:rPr>
                <w:spacing w:val="-8"/>
                <w:sz w:val="20"/>
              </w:rPr>
              <w:t xml:space="preserve"> </w:t>
            </w:r>
            <w:r>
              <w:rPr>
                <w:sz w:val="20"/>
              </w:rPr>
              <w:t>ensure,</w:t>
            </w:r>
            <w:r>
              <w:rPr>
                <w:spacing w:val="-11"/>
                <w:sz w:val="20"/>
              </w:rPr>
              <w:t xml:space="preserve"> </w:t>
            </w:r>
            <w:r>
              <w:rPr>
                <w:sz w:val="20"/>
              </w:rPr>
              <w:t>on</w:t>
            </w:r>
            <w:r>
              <w:rPr>
                <w:spacing w:val="-8"/>
                <w:sz w:val="20"/>
              </w:rPr>
              <w:t xml:space="preserve"> </w:t>
            </w:r>
            <w:r>
              <w:rPr>
                <w:sz w:val="20"/>
              </w:rPr>
              <w:t>an</w:t>
            </w:r>
            <w:r>
              <w:rPr>
                <w:spacing w:val="-8"/>
                <w:sz w:val="20"/>
              </w:rPr>
              <w:t xml:space="preserve"> </w:t>
            </w:r>
            <w:r>
              <w:rPr>
                <w:sz w:val="20"/>
              </w:rPr>
              <w:t>ongoing</w:t>
            </w:r>
            <w:r>
              <w:rPr>
                <w:spacing w:val="-9"/>
                <w:sz w:val="20"/>
              </w:rPr>
              <w:t xml:space="preserve"> </w:t>
            </w:r>
            <w:r>
              <w:rPr>
                <w:sz w:val="20"/>
              </w:rPr>
              <w:t>basis,</w:t>
            </w:r>
            <w:r>
              <w:rPr>
                <w:spacing w:val="-8"/>
                <w:sz w:val="20"/>
              </w:rPr>
              <w:t xml:space="preserve"> </w:t>
            </w:r>
            <w:r>
              <w:rPr>
                <w:sz w:val="20"/>
              </w:rPr>
              <w:t>that</w:t>
            </w:r>
            <w:r>
              <w:rPr>
                <w:spacing w:val="-8"/>
                <w:sz w:val="20"/>
              </w:rPr>
              <w:t xml:space="preserve"> </w:t>
            </w:r>
            <w:r>
              <w:rPr>
                <w:sz w:val="20"/>
              </w:rPr>
              <w:t>appropriate</w:t>
            </w:r>
            <w:r>
              <w:rPr>
                <w:spacing w:val="-10"/>
                <w:sz w:val="20"/>
              </w:rPr>
              <w:t xml:space="preserve"> </w:t>
            </w:r>
            <w:r>
              <w:rPr>
                <w:sz w:val="20"/>
              </w:rPr>
              <w:t>people within the organisation and its agencies are aware of their requirements under the Public Spending Code (incl. through training)?</w:t>
            </w:r>
          </w:p>
        </w:tc>
        <w:tc>
          <w:tcPr>
            <w:tcW w:w="1154" w:type="dxa"/>
          </w:tcPr>
          <w:p w14:paraId="1227BC0E" w14:textId="77777777" w:rsidR="007E0B77" w:rsidRDefault="007E0B77">
            <w:pPr>
              <w:pStyle w:val="TableParagraph"/>
              <w:spacing w:before="203" w:line="240" w:lineRule="auto"/>
              <w:rPr>
                <w:b/>
                <w:sz w:val="20"/>
              </w:rPr>
            </w:pPr>
          </w:p>
          <w:p w14:paraId="19660DB3" w14:textId="77777777" w:rsidR="007E0B77" w:rsidRDefault="002C4C7D">
            <w:pPr>
              <w:pStyle w:val="TableParagraph"/>
              <w:spacing w:line="240" w:lineRule="auto"/>
              <w:ind w:left="16" w:right="9"/>
              <w:jc w:val="center"/>
              <w:rPr>
                <w:sz w:val="20"/>
              </w:rPr>
            </w:pPr>
            <w:r>
              <w:rPr>
                <w:spacing w:val="-10"/>
                <w:sz w:val="20"/>
              </w:rPr>
              <w:t>3</w:t>
            </w:r>
          </w:p>
        </w:tc>
        <w:tc>
          <w:tcPr>
            <w:tcW w:w="2505" w:type="dxa"/>
          </w:tcPr>
          <w:p w14:paraId="7B2850BC" w14:textId="77777777" w:rsidR="007E0B77" w:rsidRDefault="002C4C7D">
            <w:pPr>
              <w:pStyle w:val="TableParagraph"/>
              <w:spacing w:before="1" w:line="360" w:lineRule="auto"/>
              <w:ind w:left="108" w:right="94"/>
              <w:jc w:val="both"/>
              <w:rPr>
                <w:sz w:val="20"/>
              </w:rPr>
            </w:pPr>
            <w:r>
              <w:rPr>
                <w:sz w:val="20"/>
              </w:rPr>
              <w:t xml:space="preserve">PSC information is available in a central repository for staff reference. New PSC Information / updates are circulated to all relevant </w:t>
            </w:r>
            <w:r>
              <w:rPr>
                <w:spacing w:val="-2"/>
                <w:sz w:val="20"/>
              </w:rPr>
              <w:t>staff</w:t>
            </w:r>
            <w:r>
              <w:rPr>
                <w:spacing w:val="-10"/>
                <w:sz w:val="20"/>
              </w:rPr>
              <w:t xml:space="preserve"> </w:t>
            </w:r>
            <w:r>
              <w:rPr>
                <w:spacing w:val="-2"/>
                <w:sz w:val="20"/>
              </w:rPr>
              <w:t>by</w:t>
            </w:r>
            <w:r>
              <w:rPr>
                <w:spacing w:val="-7"/>
                <w:sz w:val="20"/>
              </w:rPr>
              <w:t xml:space="preserve"> </w:t>
            </w:r>
            <w:r>
              <w:rPr>
                <w:spacing w:val="-2"/>
                <w:sz w:val="20"/>
              </w:rPr>
              <w:t>the</w:t>
            </w:r>
            <w:r>
              <w:rPr>
                <w:spacing w:val="-10"/>
                <w:sz w:val="20"/>
              </w:rPr>
              <w:t xml:space="preserve"> </w:t>
            </w:r>
            <w:r>
              <w:rPr>
                <w:spacing w:val="-2"/>
                <w:sz w:val="20"/>
              </w:rPr>
              <w:t>PSC</w:t>
            </w:r>
            <w:r>
              <w:rPr>
                <w:spacing w:val="-6"/>
                <w:sz w:val="20"/>
              </w:rPr>
              <w:t xml:space="preserve"> </w:t>
            </w:r>
            <w:r>
              <w:rPr>
                <w:spacing w:val="-2"/>
                <w:sz w:val="20"/>
              </w:rPr>
              <w:t>co-ordinator</w:t>
            </w:r>
          </w:p>
        </w:tc>
      </w:tr>
      <w:tr w:rsidR="007E0B77" w14:paraId="396B8E4D" w14:textId="77777777">
        <w:trPr>
          <w:trHeight w:val="892"/>
        </w:trPr>
        <w:tc>
          <w:tcPr>
            <w:tcW w:w="833" w:type="dxa"/>
          </w:tcPr>
          <w:p w14:paraId="38D2C903"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1.2</w:t>
            </w:r>
          </w:p>
        </w:tc>
        <w:tc>
          <w:tcPr>
            <w:tcW w:w="6295" w:type="dxa"/>
          </w:tcPr>
          <w:p w14:paraId="09764FC2" w14:textId="77777777" w:rsidR="007E0B77" w:rsidRDefault="002C4C7D">
            <w:pPr>
              <w:pStyle w:val="TableParagraph"/>
              <w:spacing w:before="42" w:line="360" w:lineRule="auto"/>
              <w:ind w:left="107"/>
              <w:rPr>
                <w:sz w:val="20"/>
              </w:rPr>
            </w:pPr>
            <w:r>
              <w:rPr>
                <w:sz w:val="20"/>
              </w:rPr>
              <w:t>Has</w:t>
            </w:r>
            <w:r>
              <w:rPr>
                <w:spacing w:val="-12"/>
                <w:sz w:val="20"/>
              </w:rPr>
              <w:t xml:space="preserve"> </w:t>
            </w:r>
            <w:r>
              <w:rPr>
                <w:sz w:val="20"/>
              </w:rPr>
              <w:t>internal</w:t>
            </w:r>
            <w:r>
              <w:rPr>
                <w:spacing w:val="-11"/>
                <w:sz w:val="20"/>
              </w:rPr>
              <w:t xml:space="preserve"> </w:t>
            </w:r>
            <w:r>
              <w:rPr>
                <w:sz w:val="20"/>
              </w:rPr>
              <w:t>training</w:t>
            </w:r>
            <w:r>
              <w:rPr>
                <w:spacing w:val="-11"/>
                <w:sz w:val="20"/>
              </w:rPr>
              <w:t xml:space="preserve"> </w:t>
            </w:r>
            <w:r>
              <w:rPr>
                <w:sz w:val="20"/>
              </w:rPr>
              <w:t>on</w:t>
            </w:r>
            <w:r>
              <w:rPr>
                <w:spacing w:val="-12"/>
                <w:sz w:val="20"/>
              </w:rPr>
              <w:t xml:space="preserve"> </w:t>
            </w:r>
            <w:r>
              <w:rPr>
                <w:sz w:val="20"/>
              </w:rPr>
              <w:t>the</w:t>
            </w:r>
            <w:r>
              <w:rPr>
                <w:spacing w:val="-11"/>
                <w:sz w:val="20"/>
              </w:rPr>
              <w:t xml:space="preserve"> </w:t>
            </w:r>
            <w:r>
              <w:rPr>
                <w:sz w:val="20"/>
              </w:rPr>
              <w:t>Public</w:t>
            </w:r>
            <w:r>
              <w:rPr>
                <w:spacing w:val="-11"/>
                <w:sz w:val="20"/>
              </w:rPr>
              <w:t xml:space="preserve"> </w:t>
            </w:r>
            <w:r>
              <w:rPr>
                <w:sz w:val="20"/>
              </w:rPr>
              <w:t>Spending</w:t>
            </w:r>
            <w:r>
              <w:rPr>
                <w:spacing w:val="-12"/>
                <w:sz w:val="20"/>
              </w:rPr>
              <w:t xml:space="preserve"> </w:t>
            </w:r>
            <w:r>
              <w:rPr>
                <w:sz w:val="20"/>
              </w:rPr>
              <w:t>Code</w:t>
            </w:r>
            <w:r>
              <w:rPr>
                <w:spacing w:val="-11"/>
                <w:sz w:val="20"/>
              </w:rPr>
              <w:t xml:space="preserve"> </w:t>
            </w:r>
            <w:r>
              <w:rPr>
                <w:sz w:val="20"/>
              </w:rPr>
              <w:t>been</w:t>
            </w:r>
            <w:r>
              <w:rPr>
                <w:spacing w:val="-11"/>
                <w:sz w:val="20"/>
              </w:rPr>
              <w:t xml:space="preserve"> </w:t>
            </w:r>
            <w:r>
              <w:rPr>
                <w:sz w:val="20"/>
              </w:rPr>
              <w:t>provided</w:t>
            </w:r>
            <w:r>
              <w:rPr>
                <w:spacing w:val="-12"/>
                <w:sz w:val="20"/>
              </w:rPr>
              <w:t xml:space="preserve"> </w:t>
            </w:r>
            <w:r>
              <w:rPr>
                <w:sz w:val="20"/>
              </w:rPr>
              <w:t>to</w:t>
            </w:r>
            <w:r>
              <w:rPr>
                <w:spacing w:val="-11"/>
                <w:sz w:val="20"/>
              </w:rPr>
              <w:t xml:space="preserve"> </w:t>
            </w:r>
            <w:r>
              <w:rPr>
                <w:sz w:val="20"/>
              </w:rPr>
              <w:t xml:space="preserve">relevant </w:t>
            </w:r>
            <w:r>
              <w:rPr>
                <w:spacing w:val="-2"/>
                <w:sz w:val="20"/>
              </w:rPr>
              <w:t>staff?</w:t>
            </w:r>
          </w:p>
        </w:tc>
        <w:tc>
          <w:tcPr>
            <w:tcW w:w="1154" w:type="dxa"/>
          </w:tcPr>
          <w:p w14:paraId="1ADE8CE3" w14:textId="77777777" w:rsidR="007E0B77" w:rsidRDefault="007E0B77">
            <w:pPr>
              <w:pStyle w:val="TableParagraph"/>
              <w:spacing w:before="206" w:line="240" w:lineRule="auto"/>
              <w:rPr>
                <w:b/>
                <w:sz w:val="20"/>
              </w:rPr>
            </w:pPr>
          </w:p>
          <w:p w14:paraId="66CF97E9" w14:textId="77777777" w:rsidR="007E0B77" w:rsidRDefault="002C4C7D">
            <w:pPr>
              <w:pStyle w:val="TableParagraph"/>
              <w:spacing w:line="240" w:lineRule="auto"/>
              <w:ind w:left="16" w:right="9"/>
              <w:jc w:val="center"/>
              <w:rPr>
                <w:sz w:val="20"/>
              </w:rPr>
            </w:pPr>
            <w:r>
              <w:rPr>
                <w:spacing w:val="-10"/>
                <w:sz w:val="20"/>
              </w:rPr>
              <w:t>3</w:t>
            </w:r>
          </w:p>
        </w:tc>
        <w:tc>
          <w:tcPr>
            <w:tcW w:w="2505" w:type="dxa"/>
          </w:tcPr>
          <w:p w14:paraId="4503AF5E" w14:textId="77777777" w:rsidR="007E0B77" w:rsidRDefault="002C4C7D">
            <w:pPr>
              <w:pStyle w:val="TableParagraph"/>
              <w:spacing w:before="3" w:line="357" w:lineRule="auto"/>
              <w:ind w:left="888" w:hanging="591"/>
              <w:rPr>
                <w:sz w:val="20"/>
              </w:rPr>
            </w:pPr>
            <w:r>
              <w:rPr>
                <w:sz w:val="20"/>
              </w:rPr>
              <w:t>Some</w:t>
            </w:r>
            <w:r>
              <w:rPr>
                <w:spacing w:val="-12"/>
                <w:sz w:val="20"/>
              </w:rPr>
              <w:t xml:space="preserve"> </w:t>
            </w:r>
            <w:r>
              <w:rPr>
                <w:sz w:val="20"/>
              </w:rPr>
              <w:t>training</w:t>
            </w:r>
            <w:r>
              <w:rPr>
                <w:spacing w:val="-11"/>
                <w:sz w:val="20"/>
              </w:rPr>
              <w:t xml:space="preserve"> </w:t>
            </w:r>
            <w:r>
              <w:rPr>
                <w:sz w:val="20"/>
              </w:rPr>
              <w:t>has</w:t>
            </w:r>
            <w:r>
              <w:rPr>
                <w:spacing w:val="-11"/>
                <w:sz w:val="20"/>
              </w:rPr>
              <w:t xml:space="preserve"> </w:t>
            </w:r>
            <w:r>
              <w:rPr>
                <w:sz w:val="20"/>
              </w:rPr>
              <w:t xml:space="preserve">been </w:t>
            </w:r>
            <w:r>
              <w:rPr>
                <w:spacing w:val="-2"/>
                <w:sz w:val="20"/>
              </w:rPr>
              <w:t>provided</w:t>
            </w:r>
          </w:p>
        </w:tc>
      </w:tr>
      <w:tr w:rsidR="007E0B77" w14:paraId="67E13292" w14:textId="77777777">
        <w:trPr>
          <w:trHeight w:val="1180"/>
        </w:trPr>
        <w:tc>
          <w:tcPr>
            <w:tcW w:w="833" w:type="dxa"/>
          </w:tcPr>
          <w:p w14:paraId="6E3F020D"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1.3</w:t>
            </w:r>
          </w:p>
        </w:tc>
        <w:tc>
          <w:tcPr>
            <w:tcW w:w="6295" w:type="dxa"/>
          </w:tcPr>
          <w:p w14:paraId="023EA403" w14:textId="77777777" w:rsidR="007E0B77" w:rsidRDefault="002C4C7D">
            <w:pPr>
              <w:pStyle w:val="TableParagraph"/>
              <w:spacing w:before="3" w:line="360" w:lineRule="auto"/>
              <w:ind w:left="107" w:right="94"/>
              <w:jc w:val="both"/>
              <w:rPr>
                <w:sz w:val="20"/>
              </w:rPr>
            </w:pPr>
            <w:r>
              <w:rPr>
                <w:sz w:val="20"/>
              </w:rPr>
              <w:t>Has the Public Spending Code been adapted for the type of project/programme that your organisation is responsible for, i.e., have adapted sectoral guidelines been developed?</w:t>
            </w:r>
          </w:p>
        </w:tc>
        <w:tc>
          <w:tcPr>
            <w:tcW w:w="1154" w:type="dxa"/>
          </w:tcPr>
          <w:p w14:paraId="3826C129" w14:textId="77777777" w:rsidR="007E0B77" w:rsidRDefault="007E0B77">
            <w:pPr>
              <w:pStyle w:val="TableParagraph"/>
              <w:spacing w:before="206" w:line="240" w:lineRule="auto"/>
              <w:rPr>
                <w:b/>
                <w:sz w:val="20"/>
              </w:rPr>
            </w:pPr>
          </w:p>
          <w:p w14:paraId="41CD12F8" w14:textId="77777777" w:rsidR="007E0B77" w:rsidRDefault="002C4C7D">
            <w:pPr>
              <w:pStyle w:val="TableParagraph"/>
              <w:spacing w:line="240" w:lineRule="auto"/>
              <w:ind w:left="16" w:right="9"/>
              <w:jc w:val="center"/>
              <w:rPr>
                <w:sz w:val="20"/>
              </w:rPr>
            </w:pPr>
            <w:r>
              <w:rPr>
                <w:spacing w:val="-10"/>
                <w:sz w:val="20"/>
              </w:rPr>
              <w:t>3</w:t>
            </w:r>
          </w:p>
        </w:tc>
        <w:tc>
          <w:tcPr>
            <w:tcW w:w="2505" w:type="dxa"/>
          </w:tcPr>
          <w:p w14:paraId="735D931A" w14:textId="77777777" w:rsidR="007E0B77" w:rsidRDefault="002C4C7D">
            <w:pPr>
              <w:pStyle w:val="TableParagraph"/>
              <w:spacing w:before="3" w:line="360" w:lineRule="auto"/>
              <w:ind w:left="108" w:right="94"/>
              <w:jc w:val="both"/>
              <w:rPr>
                <w:sz w:val="20"/>
              </w:rPr>
            </w:pPr>
            <w:r>
              <w:rPr>
                <w:sz w:val="20"/>
              </w:rPr>
              <w:t>Local Government Sector guidance</w:t>
            </w:r>
            <w:r>
              <w:rPr>
                <w:spacing w:val="-1"/>
                <w:sz w:val="20"/>
              </w:rPr>
              <w:t xml:space="preserve"> </w:t>
            </w:r>
            <w:r>
              <w:rPr>
                <w:sz w:val="20"/>
              </w:rPr>
              <w:t>is in place</w:t>
            </w:r>
            <w:r>
              <w:rPr>
                <w:spacing w:val="-1"/>
                <w:sz w:val="20"/>
              </w:rPr>
              <w:t xml:space="preserve"> </w:t>
            </w:r>
            <w:r>
              <w:rPr>
                <w:sz w:val="20"/>
              </w:rPr>
              <w:t>and has been followed.</w:t>
            </w:r>
          </w:p>
        </w:tc>
      </w:tr>
      <w:tr w:rsidR="007E0B77" w14:paraId="57ABB69C" w14:textId="77777777">
        <w:trPr>
          <w:trHeight w:val="810"/>
        </w:trPr>
        <w:tc>
          <w:tcPr>
            <w:tcW w:w="833" w:type="dxa"/>
          </w:tcPr>
          <w:p w14:paraId="455DFB0F"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1.4</w:t>
            </w:r>
          </w:p>
        </w:tc>
        <w:tc>
          <w:tcPr>
            <w:tcW w:w="6295" w:type="dxa"/>
          </w:tcPr>
          <w:p w14:paraId="41753721" w14:textId="77777777" w:rsidR="007E0B77" w:rsidRDefault="002C4C7D">
            <w:pPr>
              <w:pStyle w:val="TableParagraph"/>
              <w:spacing w:before="1" w:line="357" w:lineRule="auto"/>
              <w:ind w:left="107"/>
              <w:rPr>
                <w:sz w:val="20"/>
              </w:rPr>
            </w:pPr>
            <w:r>
              <w:rPr>
                <w:sz w:val="20"/>
              </w:rPr>
              <w:t>Has</w:t>
            </w:r>
            <w:r>
              <w:rPr>
                <w:spacing w:val="-3"/>
                <w:sz w:val="20"/>
              </w:rPr>
              <w:t xml:space="preserve"> </w:t>
            </w:r>
            <w:r>
              <w:rPr>
                <w:sz w:val="20"/>
              </w:rPr>
              <w:t>the</w:t>
            </w:r>
            <w:r>
              <w:rPr>
                <w:spacing w:val="-5"/>
                <w:sz w:val="20"/>
              </w:rPr>
              <w:t xml:space="preserve"> </w:t>
            </w:r>
            <w:r>
              <w:rPr>
                <w:sz w:val="20"/>
              </w:rPr>
              <w:t>organisation</w:t>
            </w:r>
            <w:r>
              <w:rPr>
                <w:spacing w:val="-6"/>
                <w:sz w:val="20"/>
              </w:rPr>
              <w:t xml:space="preserve"> </w:t>
            </w:r>
            <w:r>
              <w:rPr>
                <w:sz w:val="20"/>
              </w:rPr>
              <w:t>in</w:t>
            </w:r>
            <w:r>
              <w:rPr>
                <w:spacing w:val="-3"/>
                <w:sz w:val="20"/>
              </w:rPr>
              <w:t xml:space="preserve"> </w:t>
            </w:r>
            <w:r>
              <w:rPr>
                <w:sz w:val="20"/>
              </w:rPr>
              <w:t>its</w:t>
            </w:r>
            <w:r>
              <w:rPr>
                <w:spacing w:val="-3"/>
                <w:sz w:val="20"/>
              </w:rPr>
              <w:t xml:space="preserve"> </w:t>
            </w:r>
            <w:r>
              <w:rPr>
                <w:sz w:val="20"/>
              </w:rPr>
              <w:t>role</w:t>
            </w:r>
            <w:r>
              <w:rPr>
                <w:spacing w:val="-5"/>
                <w:sz w:val="20"/>
              </w:rPr>
              <w:t xml:space="preserve"> </w:t>
            </w:r>
            <w:r>
              <w:rPr>
                <w:sz w:val="20"/>
              </w:rPr>
              <w:t>as</w:t>
            </w:r>
            <w:r>
              <w:rPr>
                <w:spacing w:val="-3"/>
                <w:sz w:val="20"/>
              </w:rPr>
              <w:t xml:space="preserve"> </w:t>
            </w:r>
            <w:r>
              <w:rPr>
                <w:sz w:val="20"/>
              </w:rPr>
              <w:t>Approving</w:t>
            </w:r>
            <w:r>
              <w:rPr>
                <w:spacing w:val="-4"/>
                <w:sz w:val="20"/>
              </w:rPr>
              <w:t xml:space="preserve"> </w:t>
            </w:r>
            <w:r>
              <w:rPr>
                <w:sz w:val="20"/>
              </w:rPr>
              <w:t>Authority</w:t>
            </w:r>
            <w:r>
              <w:rPr>
                <w:spacing w:val="-5"/>
                <w:sz w:val="20"/>
              </w:rPr>
              <w:t xml:space="preserve"> </w:t>
            </w:r>
            <w:r>
              <w:rPr>
                <w:sz w:val="20"/>
              </w:rPr>
              <w:t>satisfied</w:t>
            </w:r>
            <w:r>
              <w:rPr>
                <w:spacing w:val="-3"/>
                <w:sz w:val="20"/>
              </w:rPr>
              <w:t xml:space="preserve"> </w:t>
            </w:r>
            <w:r>
              <w:rPr>
                <w:sz w:val="20"/>
              </w:rPr>
              <w:t>itself</w:t>
            </w:r>
            <w:r>
              <w:rPr>
                <w:spacing w:val="-5"/>
                <w:sz w:val="20"/>
              </w:rPr>
              <w:t xml:space="preserve"> </w:t>
            </w:r>
            <w:r>
              <w:rPr>
                <w:sz w:val="20"/>
              </w:rPr>
              <w:t>that agencies that it funds comply with the Public Spending Code?</w:t>
            </w:r>
          </w:p>
        </w:tc>
        <w:tc>
          <w:tcPr>
            <w:tcW w:w="1154" w:type="dxa"/>
          </w:tcPr>
          <w:p w14:paraId="48D0CE2C" w14:textId="77777777" w:rsidR="007E0B77" w:rsidRDefault="002C4C7D">
            <w:pPr>
              <w:pStyle w:val="TableParagraph"/>
              <w:spacing w:before="1" w:line="240" w:lineRule="auto"/>
              <w:ind w:left="16" w:right="9"/>
              <w:jc w:val="center"/>
              <w:rPr>
                <w:sz w:val="20"/>
              </w:rPr>
            </w:pPr>
            <w:r>
              <w:rPr>
                <w:spacing w:val="-5"/>
                <w:sz w:val="20"/>
              </w:rPr>
              <w:t>n/a</w:t>
            </w:r>
          </w:p>
        </w:tc>
        <w:tc>
          <w:tcPr>
            <w:tcW w:w="2505" w:type="dxa"/>
          </w:tcPr>
          <w:p w14:paraId="0D823804" w14:textId="77777777" w:rsidR="007E0B77" w:rsidRDefault="007E0B77">
            <w:pPr>
              <w:pStyle w:val="TableParagraph"/>
              <w:spacing w:line="240" w:lineRule="auto"/>
              <w:rPr>
                <w:rFonts w:ascii="Times New Roman"/>
                <w:sz w:val="20"/>
              </w:rPr>
            </w:pPr>
          </w:p>
        </w:tc>
      </w:tr>
      <w:tr w:rsidR="007E0B77" w14:paraId="48B28527" w14:textId="77777777">
        <w:trPr>
          <w:trHeight w:val="1180"/>
        </w:trPr>
        <w:tc>
          <w:tcPr>
            <w:tcW w:w="833" w:type="dxa"/>
          </w:tcPr>
          <w:p w14:paraId="7189719C"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1.5</w:t>
            </w:r>
          </w:p>
        </w:tc>
        <w:tc>
          <w:tcPr>
            <w:tcW w:w="6295" w:type="dxa"/>
          </w:tcPr>
          <w:p w14:paraId="40D85FF0" w14:textId="77777777" w:rsidR="007E0B77" w:rsidRDefault="002C4C7D">
            <w:pPr>
              <w:pStyle w:val="TableParagraph"/>
              <w:spacing w:before="3" w:line="360" w:lineRule="auto"/>
              <w:ind w:left="107" w:right="162"/>
              <w:rPr>
                <w:sz w:val="20"/>
              </w:rPr>
            </w:pPr>
            <w:r>
              <w:rPr>
                <w:sz w:val="20"/>
              </w:rPr>
              <w:t>Have</w:t>
            </w:r>
            <w:r>
              <w:rPr>
                <w:spacing w:val="-6"/>
                <w:sz w:val="20"/>
              </w:rPr>
              <w:t xml:space="preserve"> </w:t>
            </w:r>
            <w:r>
              <w:rPr>
                <w:sz w:val="20"/>
              </w:rPr>
              <w:t>recommendations</w:t>
            </w:r>
            <w:r>
              <w:rPr>
                <w:spacing w:val="-4"/>
                <w:sz w:val="20"/>
              </w:rPr>
              <w:t xml:space="preserve"> </w:t>
            </w:r>
            <w:r>
              <w:rPr>
                <w:sz w:val="20"/>
              </w:rPr>
              <w:t>from</w:t>
            </w:r>
            <w:r>
              <w:rPr>
                <w:spacing w:val="-4"/>
                <w:sz w:val="20"/>
              </w:rPr>
              <w:t xml:space="preserve"> </w:t>
            </w:r>
            <w:r>
              <w:rPr>
                <w:sz w:val="20"/>
              </w:rPr>
              <w:t>previous</w:t>
            </w:r>
            <w:r>
              <w:rPr>
                <w:spacing w:val="-4"/>
                <w:sz w:val="20"/>
              </w:rPr>
              <w:t xml:space="preserve"> </w:t>
            </w:r>
            <w:r>
              <w:rPr>
                <w:sz w:val="20"/>
              </w:rPr>
              <w:t>QA</w:t>
            </w:r>
            <w:r>
              <w:rPr>
                <w:spacing w:val="-5"/>
                <w:sz w:val="20"/>
              </w:rPr>
              <w:t xml:space="preserve"> </w:t>
            </w:r>
            <w:r>
              <w:rPr>
                <w:sz w:val="20"/>
              </w:rPr>
              <w:t>reports</w:t>
            </w:r>
            <w:r>
              <w:rPr>
                <w:spacing w:val="-4"/>
                <w:sz w:val="20"/>
              </w:rPr>
              <w:t xml:space="preserve"> </w:t>
            </w:r>
            <w:r>
              <w:rPr>
                <w:sz w:val="20"/>
              </w:rPr>
              <w:t>(incl.</w:t>
            </w:r>
            <w:r>
              <w:rPr>
                <w:spacing w:val="-5"/>
                <w:sz w:val="20"/>
              </w:rPr>
              <w:t xml:space="preserve"> </w:t>
            </w:r>
            <w:r>
              <w:rPr>
                <w:sz w:val="20"/>
              </w:rPr>
              <w:t>spot</w:t>
            </w:r>
            <w:r>
              <w:rPr>
                <w:spacing w:val="-5"/>
                <w:sz w:val="20"/>
              </w:rPr>
              <w:t xml:space="preserve"> </w:t>
            </w:r>
            <w:r>
              <w:rPr>
                <w:sz w:val="20"/>
              </w:rPr>
              <w:t>checks)</w:t>
            </w:r>
            <w:r>
              <w:rPr>
                <w:spacing w:val="-5"/>
                <w:sz w:val="20"/>
              </w:rPr>
              <w:t xml:space="preserve"> </w:t>
            </w:r>
            <w:r>
              <w:rPr>
                <w:sz w:val="20"/>
              </w:rPr>
              <w:t xml:space="preserve">been disseminated, where appropriate, within the organisation and to </w:t>
            </w:r>
            <w:r>
              <w:rPr>
                <w:spacing w:val="-2"/>
                <w:sz w:val="20"/>
              </w:rPr>
              <w:t>agencies?</w:t>
            </w:r>
          </w:p>
        </w:tc>
        <w:tc>
          <w:tcPr>
            <w:tcW w:w="1154" w:type="dxa"/>
          </w:tcPr>
          <w:p w14:paraId="47E5542D" w14:textId="77777777" w:rsidR="007E0B77" w:rsidRDefault="002C4C7D">
            <w:pPr>
              <w:pStyle w:val="TableParagraph"/>
              <w:spacing w:before="3" w:line="240" w:lineRule="auto"/>
              <w:ind w:left="16" w:right="9"/>
              <w:jc w:val="center"/>
              <w:rPr>
                <w:sz w:val="20"/>
              </w:rPr>
            </w:pPr>
            <w:r>
              <w:rPr>
                <w:spacing w:val="-10"/>
                <w:sz w:val="20"/>
              </w:rPr>
              <w:t>3</w:t>
            </w:r>
          </w:p>
        </w:tc>
        <w:tc>
          <w:tcPr>
            <w:tcW w:w="2505" w:type="dxa"/>
          </w:tcPr>
          <w:p w14:paraId="43DB21F5" w14:textId="77777777" w:rsidR="007E0B77" w:rsidRDefault="007E0B77">
            <w:pPr>
              <w:pStyle w:val="TableParagraph"/>
              <w:spacing w:line="240" w:lineRule="auto"/>
              <w:rPr>
                <w:rFonts w:ascii="Times New Roman"/>
                <w:sz w:val="20"/>
              </w:rPr>
            </w:pPr>
          </w:p>
        </w:tc>
      </w:tr>
      <w:tr w:rsidR="007E0B77" w14:paraId="3D4D94D4" w14:textId="77777777">
        <w:trPr>
          <w:trHeight w:val="810"/>
        </w:trPr>
        <w:tc>
          <w:tcPr>
            <w:tcW w:w="833" w:type="dxa"/>
          </w:tcPr>
          <w:p w14:paraId="03AAF825"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1.6</w:t>
            </w:r>
          </w:p>
        </w:tc>
        <w:tc>
          <w:tcPr>
            <w:tcW w:w="6295" w:type="dxa"/>
          </w:tcPr>
          <w:p w14:paraId="50FE6826" w14:textId="77777777" w:rsidR="007E0B77" w:rsidRDefault="002C4C7D">
            <w:pPr>
              <w:pStyle w:val="TableParagraph"/>
              <w:spacing w:before="183" w:line="240" w:lineRule="auto"/>
              <w:ind w:left="107"/>
              <w:rPr>
                <w:sz w:val="20"/>
              </w:rPr>
            </w:pPr>
            <w:r>
              <w:rPr>
                <w:sz w:val="20"/>
              </w:rPr>
              <w:t>Have</w:t>
            </w:r>
            <w:r>
              <w:rPr>
                <w:spacing w:val="-9"/>
                <w:sz w:val="20"/>
              </w:rPr>
              <w:t xml:space="preserve"> </w:t>
            </w:r>
            <w:r>
              <w:rPr>
                <w:sz w:val="20"/>
              </w:rPr>
              <w:t>recommendations</w:t>
            </w:r>
            <w:r>
              <w:rPr>
                <w:spacing w:val="-6"/>
                <w:sz w:val="20"/>
              </w:rPr>
              <w:t xml:space="preserve"> </w:t>
            </w:r>
            <w:r>
              <w:rPr>
                <w:sz w:val="20"/>
              </w:rPr>
              <w:t>from</w:t>
            </w:r>
            <w:r>
              <w:rPr>
                <w:spacing w:val="-6"/>
                <w:sz w:val="20"/>
              </w:rPr>
              <w:t xml:space="preserve"> </w:t>
            </w:r>
            <w:r>
              <w:rPr>
                <w:sz w:val="20"/>
              </w:rPr>
              <w:t>previous</w:t>
            </w:r>
            <w:r>
              <w:rPr>
                <w:spacing w:val="-6"/>
                <w:sz w:val="20"/>
              </w:rPr>
              <w:t xml:space="preserve"> </w:t>
            </w:r>
            <w:r>
              <w:rPr>
                <w:sz w:val="20"/>
              </w:rPr>
              <w:t>QA</w:t>
            </w:r>
            <w:r>
              <w:rPr>
                <w:spacing w:val="-7"/>
                <w:sz w:val="20"/>
              </w:rPr>
              <w:t xml:space="preserve"> </w:t>
            </w:r>
            <w:r>
              <w:rPr>
                <w:sz w:val="20"/>
              </w:rPr>
              <w:t>reports</w:t>
            </w:r>
            <w:r>
              <w:rPr>
                <w:spacing w:val="-7"/>
                <w:sz w:val="20"/>
              </w:rPr>
              <w:t xml:space="preserve"> </w:t>
            </w:r>
            <w:r>
              <w:rPr>
                <w:sz w:val="20"/>
              </w:rPr>
              <w:t>been</w:t>
            </w:r>
            <w:r>
              <w:rPr>
                <w:spacing w:val="-6"/>
                <w:sz w:val="20"/>
              </w:rPr>
              <w:t xml:space="preserve"> </w:t>
            </w:r>
            <w:r>
              <w:rPr>
                <w:sz w:val="20"/>
              </w:rPr>
              <w:t>acted</w:t>
            </w:r>
            <w:r>
              <w:rPr>
                <w:spacing w:val="-6"/>
                <w:sz w:val="20"/>
              </w:rPr>
              <w:t xml:space="preserve"> </w:t>
            </w:r>
            <w:r>
              <w:rPr>
                <w:spacing w:val="-2"/>
                <w:sz w:val="20"/>
              </w:rPr>
              <w:t>upon?</w:t>
            </w:r>
          </w:p>
        </w:tc>
        <w:tc>
          <w:tcPr>
            <w:tcW w:w="1154" w:type="dxa"/>
          </w:tcPr>
          <w:p w14:paraId="4AEE694C" w14:textId="77777777" w:rsidR="007E0B77" w:rsidRDefault="002C4C7D">
            <w:pPr>
              <w:pStyle w:val="TableParagraph"/>
              <w:spacing w:before="1" w:line="240" w:lineRule="auto"/>
              <w:ind w:left="7" w:right="16"/>
              <w:jc w:val="center"/>
              <w:rPr>
                <w:sz w:val="20"/>
              </w:rPr>
            </w:pPr>
            <w:r>
              <w:rPr>
                <w:spacing w:val="-10"/>
                <w:sz w:val="20"/>
              </w:rPr>
              <w:t>3</w:t>
            </w:r>
          </w:p>
        </w:tc>
        <w:tc>
          <w:tcPr>
            <w:tcW w:w="2505" w:type="dxa"/>
          </w:tcPr>
          <w:p w14:paraId="374A6D3D" w14:textId="77777777" w:rsidR="007E0B77" w:rsidRDefault="007E0B77">
            <w:pPr>
              <w:pStyle w:val="TableParagraph"/>
              <w:spacing w:line="240" w:lineRule="auto"/>
              <w:rPr>
                <w:rFonts w:ascii="Times New Roman"/>
                <w:sz w:val="20"/>
              </w:rPr>
            </w:pPr>
          </w:p>
        </w:tc>
      </w:tr>
      <w:tr w:rsidR="007E0B77" w14:paraId="07820B98" w14:textId="77777777">
        <w:trPr>
          <w:trHeight w:val="1177"/>
        </w:trPr>
        <w:tc>
          <w:tcPr>
            <w:tcW w:w="833" w:type="dxa"/>
          </w:tcPr>
          <w:p w14:paraId="6453506C"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1.7</w:t>
            </w:r>
          </w:p>
        </w:tc>
        <w:tc>
          <w:tcPr>
            <w:tcW w:w="6295" w:type="dxa"/>
          </w:tcPr>
          <w:p w14:paraId="6B411D0B" w14:textId="77777777" w:rsidR="007E0B77" w:rsidRDefault="002C4C7D">
            <w:pPr>
              <w:pStyle w:val="TableParagraph"/>
              <w:spacing w:before="1" w:line="360" w:lineRule="auto"/>
              <w:ind w:left="107" w:right="162"/>
              <w:rPr>
                <w:sz w:val="20"/>
              </w:rPr>
            </w:pPr>
            <w:r>
              <w:rPr>
                <w:sz w:val="20"/>
              </w:rPr>
              <w:t>Has an annual Public Spending Code QA report been submitted to and certified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Chief</w:t>
            </w:r>
            <w:r>
              <w:rPr>
                <w:spacing w:val="-5"/>
                <w:sz w:val="20"/>
              </w:rPr>
              <w:t xml:space="preserve"> </w:t>
            </w:r>
            <w:r>
              <w:rPr>
                <w:sz w:val="20"/>
              </w:rPr>
              <w:t>Executive</w:t>
            </w:r>
            <w:r>
              <w:rPr>
                <w:spacing w:val="-5"/>
                <w:sz w:val="20"/>
              </w:rPr>
              <w:t xml:space="preserve"> </w:t>
            </w:r>
            <w:r>
              <w:rPr>
                <w:sz w:val="20"/>
              </w:rPr>
              <w:t>Officer,</w:t>
            </w:r>
            <w:r>
              <w:rPr>
                <w:spacing w:val="-4"/>
                <w:sz w:val="20"/>
              </w:rPr>
              <w:t xml:space="preserve"> </w:t>
            </w:r>
            <w:r>
              <w:rPr>
                <w:sz w:val="20"/>
              </w:rPr>
              <w:t>submitted</w:t>
            </w:r>
            <w:r>
              <w:rPr>
                <w:spacing w:val="-4"/>
                <w:sz w:val="20"/>
              </w:rPr>
              <w:t xml:space="preserve"> </w:t>
            </w:r>
            <w:r>
              <w:rPr>
                <w:sz w:val="20"/>
              </w:rPr>
              <w:t>to</w:t>
            </w:r>
            <w:r>
              <w:rPr>
                <w:spacing w:val="-5"/>
                <w:sz w:val="20"/>
              </w:rPr>
              <w:t xml:space="preserve"> </w:t>
            </w:r>
            <w:proofErr w:type="gramStart"/>
            <w:r>
              <w:rPr>
                <w:sz w:val="20"/>
              </w:rPr>
              <w:t>NOAC</w:t>
            </w:r>
            <w:proofErr w:type="gramEnd"/>
            <w:r>
              <w:rPr>
                <w:spacing w:val="-2"/>
                <w:sz w:val="20"/>
              </w:rPr>
              <w:t xml:space="preserve"> </w:t>
            </w:r>
            <w:r>
              <w:rPr>
                <w:sz w:val="20"/>
              </w:rPr>
              <w:t>and</w:t>
            </w:r>
            <w:r>
              <w:rPr>
                <w:spacing w:val="-4"/>
                <w:sz w:val="20"/>
              </w:rPr>
              <w:t xml:space="preserve"> </w:t>
            </w:r>
            <w:r>
              <w:rPr>
                <w:sz w:val="20"/>
              </w:rPr>
              <w:t>published on the Local Authority’s website?</w:t>
            </w:r>
          </w:p>
        </w:tc>
        <w:tc>
          <w:tcPr>
            <w:tcW w:w="1154" w:type="dxa"/>
          </w:tcPr>
          <w:p w14:paraId="3C0418B8" w14:textId="77777777" w:rsidR="007E0B77" w:rsidRDefault="002C4C7D">
            <w:pPr>
              <w:pStyle w:val="TableParagraph"/>
              <w:spacing w:before="1" w:line="240" w:lineRule="auto"/>
              <w:ind w:left="16" w:right="9"/>
              <w:jc w:val="center"/>
              <w:rPr>
                <w:sz w:val="20"/>
              </w:rPr>
            </w:pPr>
            <w:r>
              <w:rPr>
                <w:spacing w:val="-10"/>
                <w:sz w:val="20"/>
              </w:rPr>
              <w:t>3</w:t>
            </w:r>
          </w:p>
        </w:tc>
        <w:tc>
          <w:tcPr>
            <w:tcW w:w="2505" w:type="dxa"/>
          </w:tcPr>
          <w:p w14:paraId="04353013" w14:textId="77777777" w:rsidR="007E0B77" w:rsidRDefault="007E0B77">
            <w:pPr>
              <w:pStyle w:val="TableParagraph"/>
              <w:spacing w:line="240" w:lineRule="auto"/>
              <w:rPr>
                <w:rFonts w:ascii="Times New Roman"/>
                <w:sz w:val="20"/>
              </w:rPr>
            </w:pPr>
          </w:p>
        </w:tc>
      </w:tr>
      <w:tr w:rsidR="007E0B77" w14:paraId="5A0EE4D0" w14:textId="77777777">
        <w:trPr>
          <w:trHeight w:val="813"/>
        </w:trPr>
        <w:tc>
          <w:tcPr>
            <w:tcW w:w="833" w:type="dxa"/>
          </w:tcPr>
          <w:p w14:paraId="23036CA9"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1.8</w:t>
            </w:r>
          </w:p>
        </w:tc>
        <w:tc>
          <w:tcPr>
            <w:tcW w:w="6295" w:type="dxa"/>
          </w:tcPr>
          <w:p w14:paraId="556C49D6" w14:textId="77777777" w:rsidR="007E0B77" w:rsidRDefault="002C4C7D">
            <w:pPr>
              <w:pStyle w:val="TableParagraph"/>
              <w:spacing w:before="1" w:line="360" w:lineRule="auto"/>
              <w:ind w:left="107"/>
              <w:rPr>
                <w:sz w:val="20"/>
              </w:rPr>
            </w:pPr>
            <w:r>
              <w:rPr>
                <w:sz w:val="20"/>
              </w:rPr>
              <w:t>Was</w:t>
            </w:r>
            <w:r>
              <w:rPr>
                <w:spacing w:val="-4"/>
                <w:sz w:val="20"/>
              </w:rPr>
              <w:t xml:space="preserve"> </w:t>
            </w:r>
            <w:r>
              <w:rPr>
                <w:sz w:val="20"/>
              </w:rPr>
              <w:t>the</w:t>
            </w:r>
            <w:r>
              <w:rPr>
                <w:spacing w:val="-6"/>
                <w:sz w:val="20"/>
              </w:rPr>
              <w:t xml:space="preserve"> </w:t>
            </w:r>
            <w:r>
              <w:rPr>
                <w:sz w:val="20"/>
              </w:rPr>
              <w:t>required</w:t>
            </w:r>
            <w:r>
              <w:rPr>
                <w:spacing w:val="-4"/>
                <w:sz w:val="20"/>
              </w:rPr>
              <w:t xml:space="preserve"> </w:t>
            </w:r>
            <w:r>
              <w:rPr>
                <w:sz w:val="20"/>
              </w:rPr>
              <w:t>sample</w:t>
            </w:r>
            <w:r>
              <w:rPr>
                <w:spacing w:val="-6"/>
                <w:sz w:val="20"/>
              </w:rPr>
              <w:t xml:space="preserve"> </w:t>
            </w:r>
            <w:r>
              <w:rPr>
                <w:sz w:val="20"/>
              </w:rPr>
              <w:t>of</w:t>
            </w:r>
            <w:r>
              <w:rPr>
                <w:spacing w:val="-6"/>
                <w:sz w:val="20"/>
              </w:rPr>
              <w:t xml:space="preserve"> </w:t>
            </w:r>
            <w:r>
              <w:rPr>
                <w:sz w:val="20"/>
              </w:rPr>
              <w:t>projects/programmes</w:t>
            </w:r>
            <w:r>
              <w:rPr>
                <w:spacing w:val="-4"/>
                <w:sz w:val="20"/>
              </w:rPr>
              <w:t xml:space="preserve"> </w:t>
            </w:r>
            <w:r>
              <w:rPr>
                <w:sz w:val="20"/>
              </w:rPr>
              <w:t>subjected</w:t>
            </w:r>
            <w:r>
              <w:rPr>
                <w:spacing w:val="-4"/>
                <w:sz w:val="20"/>
              </w:rPr>
              <w:t xml:space="preserve"> </w:t>
            </w:r>
            <w:r>
              <w:rPr>
                <w:sz w:val="20"/>
              </w:rPr>
              <w:t>to</w:t>
            </w:r>
            <w:r>
              <w:rPr>
                <w:spacing w:val="-4"/>
                <w:sz w:val="20"/>
              </w:rPr>
              <w:t xml:space="preserve"> </w:t>
            </w:r>
            <w:r>
              <w:rPr>
                <w:sz w:val="20"/>
              </w:rPr>
              <w:t>in-depth checking as per step 4 of the QAP?</w:t>
            </w:r>
          </w:p>
        </w:tc>
        <w:tc>
          <w:tcPr>
            <w:tcW w:w="1154" w:type="dxa"/>
          </w:tcPr>
          <w:p w14:paraId="36598AA8" w14:textId="77777777" w:rsidR="007E0B77" w:rsidRDefault="002C4C7D">
            <w:pPr>
              <w:pStyle w:val="TableParagraph"/>
              <w:spacing w:before="1" w:line="240" w:lineRule="auto"/>
              <w:ind w:left="16" w:right="9"/>
              <w:jc w:val="center"/>
              <w:rPr>
                <w:sz w:val="20"/>
              </w:rPr>
            </w:pPr>
            <w:r>
              <w:rPr>
                <w:spacing w:val="-10"/>
                <w:sz w:val="20"/>
              </w:rPr>
              <w:t>3</w:t>
            </w:r>
          </w:p>
        </w:tc>
        <w:tc>
          <w:tcPr>
            <w:tcW w:w="2505" w:type="dxa"/>
          </w:tcPr>
          <w:p w14:paraId="242928CC" w14:textId="77777777" w:rsidR="007E0B77" w:rsidRDefault="007E0B77">
            <w:pPr>
              <w:pStyle w:val="TableParagraph"/>
              <w:spacing w:line="240" w:lineRule="auto"/>
              <w:rPr>
                <w:rFonts w:ascii="Times New Roman"/>
                <w:sz w:val="20"/>
              </w:rPr>
            </w:pPr>
          </w:p>
        </w:tc>
      </w:tr>
      <w:tr w:rsidR="007E0B77" w14:paraId="19D375DF" w14:textId="77777777">
        <w:trPr>
          <w:trHeight w:val="445"/>
        </w:trPr>
        <w:tc>
          <w:tcPr>
            <w:tcW w:w="833" w:type="dxa"/>
          </w:tcPr>
          <w:p w14:paraId="086CDD14"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1.9</w:t>
            </w:r>
          </w:p>
        </w:tc>
        <w:tc>
          <w:tcPr>
            <w:tcW w:w="6295" w:type="dxa"/>
          </w:tcPr>
          <w:p w14:paraId="5369EFC1" w14:textId="77777777" w:rsidR="007E0B77" w:rsidRDefault="002C4C7D">
            <w:pPr>
              <w:pStyle w:val="TableParagraph"/>
              <w:spacing w:before="1" w:line="240" w:lineRule="auto"/>
              <w:ind w:left="107"/>
              <w:rPr>
                <w:sz w:val="20"/>
              </w:rPr>
            </w:pPr>
            <w:r>
              <w:rPr>
                <w:sz w:val="20"/>
              </w:rPr>
              <w:t>Is</w:t>
            </w:r>
            <w:r>
              <w:rPr>
                <w:spacing w:val="-3"/>
                <w:sz w:val="20"/>
              </w:rPr>
              <w:t xml:space="preserve"> </w:t>
            </w:r>
            <w:r>
              <w:rPr>
                <w:sz w:val="20"/>
              </w:rPr>
              <w:t>there</w:t>
            </w:r>
            <w:r>
              <w:rPr>
                <w:spacing w:val="-5"/>
                <w:sz w:val="20"/>
              </w:rPr>
              <w:t xml:space="preserve"> </w:t>
            </w:r>
            <w:r>
              <w:rPr>
                <w:sz w:val="20"/>
              </w:rPr>
              <w:t>a</w:t>
            </w:r>
            <w:r>
              <w:rPr>
                <w:spacing w:val="-2"/>
                <w:sz w:val="20"/>
              </w:rPr>
              <w:t xml:space="preserve"> </w:t>
            </w:r>
            <w:r>
              <w:rPr>
                <w:sz w:val="20"/>
              </w:rPr>
              <w:t>process</w:t>
            </w:r>
            <w:r>
              <w:rPr>
                <w:spacing w:val="-3"/>
                <w:sz w:val="20"/>
              </w:rPr>
              <w:t xml:space="preserve"> </w:t>
            </w:r>
            <w:r>
              <w:rPr>
                <w:sz w:val="20"/>
              </w:rPr>
              <w:t>in</w:t>
            </w:r>
            <w:r>
              <w:rPr>
                <w:spacing w:val="-2"/>
                <w:sz w:val="20"/>
              </w:rPr>
              <w:t xml:space="preserve"> </w:t>
            </w:r>
            <w:r>
              <w:rPr>
                <w:sz w:val="20"/>
              </w:rPr>
              <w:t>place</w:t>
            </w:r>
            <w:r>
              <w:rPr>
                <w:spacing w:val="-5"/>
                <w:sz w:val="20"/>
              </w:rPr>
              <w:t xml:space="preserve"> </w:t>
            </w:r>
            <w:r>
              <w:rPr>
                <w:sz w:val="20"/>
              </w:rPr>
              <w:t>to</w:t>
            </w:r>
            <w:r>
              <w:rPr>
                <w:spacing w:val="-5"/>
                <w:sz w:val="20"/>
              </w:rPr>
              <w:t xml:space="preserve"> </w:t>
            </w:r>
            <w:r>
              <w:rPr>
                <w:sz w:val="20"/>
              </w:rPr>
              <w:t>plan</w:t>
            </w:r>
            <w:r>
              <w:rPr>
                <w:spacing w:val="-3"/>
                <w:sz w:val="20"/>
              </w:rPr>
              <w:t xml:space="preserve"> </w:t>
            </w:r>
            <w:r>
              <w:rPr>
                <w:sz w:val="20"/>
              </w:rPr>
              <w:t>for</w:t>
            </w:r>
            <w:r>
              <w:rPr>
                <w:spacing w:val="-3"/>
                <w:sz w:val="20"/>
              </w:rPr>
              <w:t xml:space="preserve"> </w:t>
            </w:r>
            <w:r>
              <w:rPr>
                <w:sz w:val="20"/>
              </w:rPr>
              <w:t>ex</w:t>
            </w:r>
            <w:r>
              <w:rPr>
                <w:spacing w:val="-4"/>
                <w:sz w:val="20"/>
              </w:rPr>
              <w:t xml:space="preserve"> </w:t>
            </w:r>
            <w:r>
              <w:rPr>
                <w:sz w:val="20"/>
              </w:rPr>
              <w:t>post</w:t>
            </w:r>
            <w:r>
              <w:rPr>
                <w:spacing w:val="-3"/>
                <w:sz w:val="20"/>
              </w:rPr>
              <w:t xml:space="preserve"> </w:t>
            </w:r>
            <w:r>
              <w:rPr>
                <w:spacing w:val="-2"/>
                <w:sz w:val="20"/>
              </w:rPr>
              <w:t>evaluations?</w:t>
            </w:r>
          </w:p>
        </w:tc>
        <w:tc>
          <w:tcPr>
            <w:tcW w:w="1154" w:type="dxa"/>
          </w:tcPr>
          <w:p w14:paraId="221F8E64" w14:textId="77777777" w:rsidR="007E0B77" w:rsidRDefault="002C4C7D">
            <w:pPr>
              <w:pStyle w:val="TableParagraph"/>
              <w:spacing w:before="1" w:line="240" w:lineRule="auto"/>
              <w:ind w:left="16" w:right="9"/>
              <w:jc w:val="center"/>
              <w:rPr>
                <w:sz w:val="20"/>
              </w:rPr>
            </w:pPr>
            <w:r>
              <w:rPr>
                <w:spacing w:val="-10"/>
                <w:sz w:val="20"/>
              </w:rPr>
              <w:t>3</w:t>
            </w:r>
          </w:p>
        </w:tc>
        <w:tc>
          <w:tcPr>
            <w:tcW w:w="2505" w:type="dxa"/>
          </w:tcPr>
          <w:p w14:paraId="2FA64C8C" w14:textId="77777777" w:rsidR="007E0B77" w:rsidRDefault="007E0B77">
            <w:pPr>
              <w:pStyle w:val="TableParagraph"/>
              <w:spacing w:line="240" w:lineRule="auto"/>
              <w:rPr>
                <w:rFonts w:ascii="Times New Roman"/>
                <w:sz w:val="20"/>
              </w:rPr>
            </w:pPr>
          </w:p>
        </w:tc>
      </w:tr>
    </w:tbl>
    <w:p w14:paraId="605DABC6" w14:textId="77777777" w:rsidR="007E0B77" w:rsidRDefault="007E0B77">
      <w:pPr>
        <w:rPr>
          <w:rFonts w:ascii="Times New Roman"/>
          <w:sz w:val="20"/>
        </w:rPr>
        <w:sectPr w:rsidR="007E0B77" w:rsidSect="00BA2DE5">
          <w:pgSz w:w="11910" w:h="16840"/>
          <w:pgMar w:top="1040" w:right="320" w:bottom="1782" w:left="300" w:header="720" w:footer="720" w:gutter="0"/>
          <w:cols w:space="720"/>
        </w:sect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6295"/>
        <w:gridCol w:w="1154"/>
        <w:gridCol w:w="2505"/>
      </w:tblGrid>
      <w:tr w:rsidR="007E0B77" w14:paraId="5AA14462" w14:textId="77777777">
        <w:trPr>
          <w:trHeight w:val="1070"/>
        </w:trPr>
        <w:tc>
          <w:tcPr>
            <w:tcW w:w="833" w:type="dxa"/>
          </w:tcPr>
          <w:p w14:paraId="0493BAE0" w14:textId="77777777" w:rsidR="007E0B77" w:rsidRDefault="007E0B77">
            <w:pPr>
              <w:pStyle w:val="TableParagraph"/>
              <w:spacing w:line="240" w:lineRule="auto"/>
              <w:rPr>
                <w:rFonts w:ascii="Times New Roman"/>
                <w:sz w:val="18"/>
              </w:rPr>
            </w:pPr>
          </w:p>
        </w:tc>
        <w:tc>
          <w:tcPr>
            <w:tcW w:w="6295" w:type="dxa"/>
          </w:tcPr>
          <w:p w14:paraId="3274E517" w14:textId="77777777" w:rsidR="007E0B77" w:rsidRDefault="002C4C7D">
            <w:pPr>
              <w:pStyle w:val="TableParagraph"/>
              <w:spacing w:before="1" w:line="360" w:lineRule="auto"/>
              <w:ind w:left="107" w:right="162"/>
              <w:rPr>
                <w:sz w:val="18"/>
              </w:rPr>
            </w:pPr>
            <w:r>
              <w:rPr>
                <w:sz w:val="18"/>
              </w:rPr>
              <w:t>Ex-post</w:t>
            </w:r>
            <w:r>
              <w:rPr>
                <w:spacing w:val="-4"/>
                <w:sz w:val="18"/>
              </w:rPr>
              <w:t xml:space="preserve"> </w:t>
            </w:r>
            <w:r>
              <w:rPr>
                <w:sz w:val="18"/>
              </w:rPr>
              <w:t>evaluation</w:t>
            </w:r>
            <w:r>
              <w:rPr>
                <w:spacing w:val="-4"/>
                <w:sz w:val="18"/>
              </w:rPr>
              <w:t xml:space="preserve"> </w:t>
            </w:r>
            <w:r>
              <w:rPr>
                <w:sz w:val="18"/>
              </w:rPr>
              <w:t>is</w:t>
            </w:r>
            <w:r>
              <w:rPr>
                <w:spacing w:val="-4"/>
                <w:sz w:val="18"/>
              </w:rPr>
              <w:t xml:space="preserve"> </w:t>
            </w:r>
            <w:r>
              <w:rPr>
                <w:sz w:val="18"/>
              </w:rPr>
              <w:t>conducted</w:t>
            </w:r>
            <w:r>
              <w:rPr>
                <w:spacing w:val="-4"/>
                <w:sz w:val="18"/>
              </w:rPr>
              <w:t xml:space="preserve"> </w:t>
            </w:r>
            <w:r>
              <w:rPr>
                <w:sz w:val="18"/>
              </w:rPr>
              <w:t>after</w:t>
            </w:r>
            <w:r>
              <w:rPr>
                <w:spacing w:val="-4"/>
                <w:sz w:val="18"/>
              </w:rPr>
              <w:t xml:space="preserve"> </w:t>
            </w:r>
            <w:r>
              <w:rPr>
                <w:sz w:val="18"/>
              </w:rPr>
              <w:t>a</w:t>
            </w:r>
            <w:r>
              <w:rPr>
                <w:spacing w:val="-3"/>
                <w:sz w:val="18"/>
              </w:rPr>
              <w:t xml:space="preserve"> </w:t>
            </w:r>
            <w:r>
              <w:rPr>
                <w:sz w:val="18"/>
              </w:rPr>
              <w:t>certain</w:t>
            </w:r>
            <w:r>
              <w:rPr>
                <w:spacing w:val="-3"/>
                <w:sz w:val="18"/>
              </w:rPr>
              <w:t xml:space="preserve"> </w:t>
            </w:r>
            <w:r>
              <w:rPr>
                <w:sz w:val="18"/>
              </w:rPr>
              <w:t>period</w:t>
            </w:r>
            <w:r>
              <w:rPr>
                <w:spacing w:val="-3"/>
                <w:sz w:val="18"/>
              </w:rPr>
              <w:t xml:space="preserve"> </w:t>
            </w:r>
            <w:r>
              <w:rPr>
                <w:sz w:val="18"/>
              </w:rPr>
              <w:t>has</w:t>
            </w:r>
            <w:r>
              <w:rPr>
                <w:spacing w:val="-4"/>
                <w:sz w:val="18"/>
              </w:rPr>
              <w:t xml:space="preserve"> </w:t>
            </w:r>
            <w:r>
              <w:rPr>
                <w:sz w:val="18"/>
              </w:rPr>
              <w:t>passed</w:t>
            </w:r>
            <w:r>
              <w:rPr>
                <w:spacing w:val="-4"/>
                <w:sz w:val="18"/>
              </w:rPr>
              <w:t xml:space="preserve"> </w:t>
            </w:r>
            <w:r>
              <w:rPr>
                <w:sz w:val="18"/>
              </w:rPr>
              <w:t>since</w:t>
            </w:r>
            <w:r>
              <w:rPr>
                <w:spacing w:val="-4"/>
                <w:sz w:val="18"/>
              </w:rPr>
              <w:t xml:space="preserve"> </w:t>
            </w:r>
            <w:r>
              <w:rPr>
                <w:sz w:val="18"/>
              </w:rPr>
              <w:t>the completion of a target project with emphasis on the effectiveness and sustainability of the project.</w:t>
            </w:r>
          </w:p>
        </w:tc>
        <w:tc>
          <w:tcPr>
            <w:tcW w:w="1154" w:type="dxa"/>
          </w:tcPr>
          <w:p w14:paraId="4985624C" w14:textId="77777777" w:rsidR="007E0B77" w:rsidRDefault="007E0B77">
            <w:pPr>
              <w:pStyle w:val="TableParagraph"/>
              <w:spacing w:line="240" w:lineRule="auto"/>
              <w:rPr>
                <w:rFonts w:ascii="Times New Roman"/>
                <w:sz w:val="18"/>
              </w:rPr>
            </w:pPr>
          </w:p>
        </w:tc>
        <w:tc>
          <w:tcPr>
            <w:tcW w:w="2505" w:type="dxa"/>
          </w:tcPr>
          <w:p w14:paraId="1D18C744" w14:textId="77777777" w:rsidR="007E0B77" w:rsidRDefault="007E0B77">
            <w:pPr>
              <w:pStyle w:val="TableParagraph"/>
              <w:spacing w:line="240" w:lineRule="auto"/>
              <w:rPr>
                <w:rFonts w:ascii="Times New Roman"/>
                <w:sz w:val="18"/>
              </w:rPr>
            </w:pPr>
          </w:p>
        </w:tc>
      </w:tr>
      <w:tr w:rsidR="007E0B77" w14:paraId="6B8D40FB" w14:textId="77777777">
        <w:trPr>
          <w:trHeight w:val="813"/>
        </w:trPr>
        <w:tc>
          <w:tcPr>
            <w:tcW w:w="833" w:type="dxa"/>
          </w:tcPr>
          <w:p w14:paraId="77C944C8" w14:textId="77777777" w:rsidR="007E0B77" w:rsidRDefault="002C4C7D">
            <w:pPr>
              <w:pStyle w:val="TableParagraph"/>
              <w:spacing w:before="1" w:line="240" w:lineRule="auto"/>
              <w:ind w:right="72"/>
              <w:jc w:val="center"/>
              <w:rPr>
                <w:sz w:val="20"/>
              </w:rPr>
            </w:pPr>
            <w:r>
              <w:rPr>
                <w:sz w:val="20"/>
              </w:rPr>
              <w:t>Q</w:t>
            </w:r>
            <w:r>
              <w:rPr>
                <w:spacing w:val="-2"/>
                <w:sz w:val="20"/>
              </w:rPr>
              <w:t xml:space="preserve"> </w:t>
            </w:r>
            <w:r>
              <w:rPr>
                <w:spacing w:val="-4"/>
                <w:sz w:val="20"/>
              </w:rPr>
              <w:t>1.10</w:t>
            </w:r>
          </w:p>
        </w:tc>
        <w:tc>
          <w:tcPr>
            <w:tcW w:w="6295" w:type="dxa"/>
          </w:tcPr>
          <w:p w14:paraId="7F609D0C" w14:textId="77777777" w:rsidR="007E0B77" w:rsidRDefault="002C4C7D">
            <w:pPr>
              <w:pStyle w:val="TableParagraph"/>
              <w:spacing w:before="1" w:line="360" w:lineRule="auto"/>
              <w:ind w:left="107"/>
              <w:rPr>
                <w:sz w:val="20"/>
              </w:rPr>
            </w:pPr>
            <w:r>
              <w:rPr>
                <w:sz w:val="20"/>
              </w:rPr>
              <w:t>How</w:t>
            </w:r>
            <w:r>
              <w:rPr>
                <w:spacing w:val="-5"/>
                <w:sz w:val="20"/>
              </w:rPr>
              <w:t xml:space="preserve"> </w:t>
            </w:r>
            <w:r>
              <w:rPr>
                <w:sz w:val="20"/>
              </w:rPr>
              <w:t>many</w:t>
            </w:r>
            <w:r>
              <w:rPr>
                <w:spacing w:val="-3"/>
                <w:sz w:val="20"/>
              </w:rPr>
              <w:t xml:space="preserve"> </w:t>
            </w:r>
            <w:r>
              <w:rPr>
                <w:sz w:val="20"/>
              </w:rPr>
              <w:t>formal</w:t>
            </w:r>
            <w:r>
              <w:rPr>
                <w:spacing w:val="-4"/>
                <w:sz w:val="20"/>
              </w:rPr>
              <w:t xml:space="preserve"> </w:t>
            </w:r>
            <w:r>
              <w:rPr>
                <w:sz w:val="20"/>
              </w:rPr>
              <w:t>evaluations</w:t>
            </w:r>
            <w:r>
              <w:rPr>
                <w:spacing w:val="-3"/>
                <w:sz w:val="20"/>
              </w:rPr>
              <w:t xml:space="preserve"> </w:t>
            </w:r>
            <w:r>
              <w:rPr>
                <w:sz w:val="20"/>
              </w:rPr>
              <w:t>were</w:t>
            </w:r>
            <w:r>
              <w:rPr>
                <w:spacing w:val="-5"/>
                <w:sz w:val="20"/>
              </w:rPr>
              <w:t xml:space="preserve"> </w:t>
            </w:r>
            <w:r>
              <w:rPr>
                <w:sz w:val="20"/>
              </w:rPr>
              <w:t>completed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year</w:t>
            </w:r>
            <w:r>
              <w:rPr>
                <w:spacing w:val="-4"/>
                <w:sz w:val="20"/>
              </w:rPr>
              <w:t xml:space="preserve"> </w:t>
            </w:r>
            <w:r>
              <w:rPr>
                <w:sz w:val="20"/>
              </w:rPr>
              <w:t>under</w:t>
            </w:r>
            <w:r>
              <w:rPr>
                <w:spacing w:val="-4"/>
                <w:sz w:val="20"/>
              </w:rPr>
              <w:t xml:space="preserve"> </w:t>
            </w:r>
            <w:r>
              <w:rPr>
                <w:sz w:val="20"/>
              </w:rPr>
              <w:t>review? Have they been published in a timely manner?</w:t>
            </w:r>
          </w:p>
        </w:tc>
        <w:tc>
          <w:tcPr>
            <w:tcW w:w="1154" w:type="dxa"/>
          </w:tcPr>
          <w:p w14:paraId="3875C0E2" w14:textId="77777777" w:rsidR="007E0B77" w:rsidRDefault="002C4C7D">
            <w:pPr>
              <w:pStyle w:val="TableParagraph"/>
              <w:spacing w:before="1" w:line="240" w:lineRule="auto"/>
              <w:ind w:left="16" w:right="9"/>
              <w:jc w:val="center"/>
              <w:rPr>
                <w:sz w:val="20"/>
              </w:rPr>
            </w:pPr>
            <w:r>
              <w:rPr>
                <w:spacing w:val="-5"/>
                <w:sz w:val="20"/>
              </w:rPr>
              <w:t>n/a</w:t>
            </w:r>
          </w:p>
        </w:tc>
        <w:tc>
          <w:tcPr>
            <w:tcW w:w="2505" w:type="dxa"/>
          </w:tcPr>
          <w:p w14:paraId="18756AC2" w14:textId="77777777" w:rsidR="007E0B77" w:rsidRDefault="007E0B77">
            <w:pPr>
              <w:pStyle w:val="TableParagraph"/>
              <w:spacing w:line="240" w:lineRule="auto"/>
              <w:rPr>
                <w:rFonts w:ascii="Times New Roman"/>
                <w:sz w:val="18"/>
              </w:rPr>
            </w:pPr>
          </w:p>
        </w:tc>
      </w:tr>
      <w:tr w:rsidR="007E0B77" w14:paraId="41FCC3CD" w14:textId="77777777">
        <w:trPr>
          <w:trHeight w:val="810"/>
        </w:trPr>
        <w:tc>
          <w:tcPr>
            <w:tcW w:w="833" w:type="dxa"/>
          </w:tcPr>
          <w:p w14:paraId="2502D957" w14:textId="77777777" w:rsidR="007E0B77" w:rsidRDefault="002C4C7D">
            <w:pPr>
              <w:pStyle w:val="TableParagraph"/>
              <w:spacing w:before="1" w:line="240" w:lineRule="auto"/>
              <w:ind w:right="72"/>
              <w:jc w:val="center"/>
              <w:rPr>
                <w:sz w:val="20"/>
              </w:rPr>
            </w:pPr>
            <w:r>
              <w:rPr>
                <w:sz w:val="20"/>
              </w:rPr>
              <w:t>Q</w:t>
            </w:r>
            <w:r>
              <w:rPr>
                <w:spacing w:val="-2"/>
                <w:sz w:val="20"/>
              </w:rPr>
              <w:t xml:space="preserve"> </w:t>
            </w:r>
            <w:r>
              <w:rPr>
                <w:spacing w:val="-4"/>
                <w:sz w:val="20"/>
              </w:rPr>
              <w:t>1.11</w:t>
            </w:r>
          </w:p>
        </w:tc>
        <w:tc>
          <w:tcPr>
            <w:tcW w:w="6295" w:type="dxa"/>
          </w:tcPr>
          <w:p w14:paraId="7958B7B1" w14:textId="77777777" w:rsidR="007E0B77" w:rsidRDefault="002C4C7D">
            <w:pPr>
              <w:pStyle w:val="TableParagraph"/>
              <w:spacing w:before="1" w:line="357" w:lineRule="auto"/>
              <w:ind w:left="107" w:right="162"/>
              <w:rPr>
                <w:sz w:val="20"/>
              </w:rPr>
            </w:pPr>
            <w:r>
              <w:rPr>
                <w:sz w:val="20"/>
              </w:rPr>
              <w:t>Is</w:t>
            </w:r>
            <w:r>
              <w:rPr>
                <w:spacing w:val="-3"/>
                <w:sz w:val="20"/>
              </w:rPr>
              <w:t xml:space="preserve"> </w:t>
            </w:r>
            <w:r>
              <w:rPr>
                <w:sz w:val="20"/>
              </w:rPr>
              <w:t>there</w:t>
            </w:r>
            <w:r>
              <w:rPr>
                <w:spacing w:val="-4"/>
                <w:sz w:val="20"/>
              </w:rPr>
              <w:t xml:space="preserve"> </w:t>
            </w:r>
            <w:r>
              <w:rPr>
                <w:sz w:val="20"/>
              </w:rPr>
              <w:t>a</w:t>
            </w:r>
            <w:r>
              <w:rPr>
                <w:spacing w:val="-3"/>
                <w:sz w:val="20"/>
              </w:rPr>
              <w:t xml:space="preserve"> </w:t>
            </w:r>
            <w:r>
              <w:rPr>
                <w:sz w:val="20"/>
              </w:rPr>
              <w:t>process</w:t>
            </w:r>
            <w:r>
              <w:rPr>
                <w:spacing w:val="-3"/>
                <w:sz w:val="20"/>
              </w:rPr>
              <w:t xml:space="preserve"> </w:t>
            </w:r>
            <w:r>
              <w:rPr>
                <w:sz w:val="20"/>
              </w:rPr>
              <w:t>in</w:t>
            </w:r>
            <w:r>
              <w:rPr>
                <w:spacing w:val="-3"/>
                <w:sz w:val="20"/>
              </w:rPr>
              <w:t xml:space="preserve"> </w:t>
            </w:r>
            <w:r>
              <w:rPr>
                <w:sz w:val="20"/>
              </w:rPr>
              <w:t>place</w:t>
            </w:r>
            <w:r>
              <w:rPr>
                <w:spacing w:val="-4"/>
                <w:sz w:val="20"/>
              </w:rPr>
              <w:t xml:space="preserve"> </w:t>
            </w:r>
            <w:r>
              <w:rPr>
                <w:sz w:val="20"/>
              </w:rPr>
              <w:t>to</w:t>
            </w:r>
            <w:r>
              <w:rPr>
                <w:spacing w:val="-4"/>
                <w:sz w:val="20"/>
              </w:rPr>
              <w:t xml:space="preserve"> </w:t>
            </w:r>
            <w:r>
              <w:rPr>
                <w:sz w:val="20"/>
              </w:rPr>
              <w:t>follow</w:t>
            </w:r>
            <w:r>
              <w:rPr>
                <w:spacing w:val="-4"/>
                <w:sz w:val="20"/>
              </w:rPr>
              <w:t xml:space="preserve"> </w:t>
            </w:r>
            <w:r>
              <w:rPr>
                <w:sz w:val="20"/>
              </w:rPr>
              <w:t>up</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recommendations</w:t>
            </w:r>
            <w:r>
              <w:rPr>
                <w:spacing w:val="-3"/>
                <w:sz w:val="20"/>
              </w:rPr>
              <w:t xml:space="preserve"> </w:t>
            </w:r>
            <w:r>
              <w:rPr>
                <w:sz w:val="20"/>
              </w:rPr>
              <w:t>of previous evaluations?</w:t>
            </w:r>
          </w:p>
        </w:tc>
        <w:tc>
          <w:tcPr>
            <w:tcW w:w="1154" w:type="dxa"/>
          </w:tcPr>
          <w:p w14:paraId="5B8C0061" w14:textId="77777777" w:rsidR="007E0B77" w:rsidRDefault="002C4C7D">
            <w:pPr>
              <w:pStyle w:val="TableParagraph"/>
              <w:spacing w:before="1" w:line="240" w:lineRule="auto"/>
              <w:ind w:left="16" w:right="9"/>
              <w:jc w:val="center"/>
              <w:rPr>
                <w:sz w:val="20"/>
              </w:rPr>
            </w:pPr>
            <w:r>
              <w:rPr>
                <w:spacing w:val="-10"/>
                <w:sz w:val="20"/>
              </w:rPr>
              <w:t>3</w:t>
            </w:r>
          </w:p>
        </w:tc>
        <w:tc>
          <w:tcPr>
            <w:tcW w:w="2505" w:type="dxa"/>
          </w:tcPr>
          <w:p w14:paraId="24F7657A" w14:textId="77777777" w:rsidR="007E0B77" w:rsidRDefault="007E0B77">
            <w:pPr>
              <w:pStyle w:val="TableParagraph"/>
              <w:spacing w:line="240" w:lineRule="auto"/>
              <w:rPr>
                <w:rFonts w:ascii="Times New Roman"/>
                <w:sz w:val="18"/>
              </w:rPr>
            </w:pPr>
          </w:p>
        </w:tc>
      </w:tr>
      <w:tr w:rsidR="007E0B77" w14:paraId="1477FA4B" w14:textId="77777777">
        <w:trPr>
          <w:trHeight w:val="813"/>
        </w:trPr>
        <w:tc>
          <w:tcPr>
            <w:tcW w:w="833" w:type="dxa"/>
          </w:tcPr>
          <w:p w14:paraId="18F05815" w14:textId="77777777" w:rsidR="007E0B77" w:rsidRDefault="002C4C7D">
            <w:pPr>
              <w:pStyle w:val="TableParagraph"/>
              <w:spacing w:before="3" w:line="240" w:lineRule="auto"/>
              <w:ind w:right="72"/>
              <w:jc w:val="center"/>
              <w:rPr>
                <w:sz w:val="20"/>
              </w:rPr>
            </w:pPr>
            <w:r>
              <w:rPr>
                <w:sz w:val="20"/>
              </w:rPr>
              <w:t>Q</w:t>
            </w:r>
            <w:r>
              <w:rPr>
                <w:spacing w:val="-2"/>
                <w:sz w:val="20"/>
              </w:rPr>
              <w:t xml:space="preserve"> </w:t>
            </w:r>
            <w:r>
              <w:rPr>
                <w:spacing w:val="-4"/>
                <w:sz w:val="20"/>
              </w:rPr>
              <w:t>1.12</w:t>
            </w:r>
          </w:p>
        </w:tc>
        <w:tc>
          <w:tcPr>
            <w:tcW w:w="6295" w:type="dxa"/>
          </w:tcPr>
          <w:p w14:paraId="576FD17A" w14:textId="77777777" w:rsidR="007E0B77" w:rsidRDefault="002C4C7D">
            <w:pPr>
              <w:pStyle w:val="TableParagraph"/>
              <w:spacing w:before="3" w:line="357" w:lineRule="auto"/>
              <w:ind w:left="107"/>
              <w:rPr>
                <w:sz w:val="20"/>
              </w:rPr>
            </w:pPr>
            <w:r>
              <w:rPr>
                <w:sz w:val="20"/>
              </w:rPr>
              <w:t>How</w:t>
            </w:r>
            <w:r>
              <w:rPr>
                <w:spacing w:val="-5"/>
                <w:sz w:val="20"/>
              </w:rPr>
              <w:t xml:space="preserve"> </w:t>
            </w:r>
            <w:r>
              <w:rPr>
                <w:sz w:val="20"/>
              </w:rPr>
              <w:t>have</w:t>
            </w:r>
            <w:r>
              <w:rPr>
                <w:spacing w:val="-5"/>
                <w:sz w:val="20"/>
              </w:rPr>
              <w:t xml:space="preserve"> </w:t>
            </w:r>
            <w:r>
              <w:rPr>
                <w:sz w:val="20"/>
              </w:rPr>
              <w:t>the</w:t>
            </w:r>
            <w:r>
              <w:rPr>
                <w:spacing w:val="-5"/>
                <w:sz w:val="20"/>
              </w:rPr>
              <w:t xml:space="preserve"> </w:t>
            </w:r>
            <w:r>
              <w:rPr>
                <w:sz w:val="20"/>
              </w:rPr>
              <w:t>recommendations</w:t>
            </w:r>
            <w:r>
              <w:rPr>
                <w:spacing w:val="-3"/>
                <w:sz w:val="20"/>
              </w:rPr>
              <w:t xml:space="preserve"> </w:t>
            </w:r>
            <w:r>
              <w:rPr>
                <w:sz w:val="20"/>
              </w:rPr>
              <w:t>of</w:t>
            </w:r>
            <w:r>
              <w:rPr>
                <w:spacing w:val="-5"/>
                <w:sz w:val="20"/>
              </w:rPr>
              <w:t xml:space="preserve"> </w:t>
            </w:r>
            <w:r>
              <w:rPr>
                <w:sz w:val="20"/>
              </w:rPr>
              <w:t>reviews</w:t>
            </w:r>
            <w:r>
              <w:rPr>
                <w:spacing w:val="-3"/>
                <w:sz w:val="20"/>
              </w:rPr>
              <w:t xml:space="preserve"> </w:t>
            </w:r>
            <w:r>
              <w:rPr>
                <w:sz w:val="20"/>
              </w:rPr>
              <w:t>and</w:t>
            </w:r>
            <w:r>
              <w:rPr>
                <w:spacing w:val="-3"/>
                <w:sz w:val="20"/>
              </w:rPr>
              <w:t xml:space="preserve"> </w:t>
            </w:r>
            <w:r>
              <w:rPr>
                <w:sz w:val="20"/>
              </w:rPr>
              <w:t>ex</w:t>
            </w:r>
            <w:r>
              <w:rPr>
                <w:spacing w:val="-4"/>
                <w:sz w:val="20"/>
              </w:rPr>
              <w:t xml:space="preserve"> </w:t>
            </w:r>
            <w:r>
              <w:rPr>
                <w:sz w:val="20"/>
              </w:rPr>
              <w:t>post</w:t>
            </w:r>
            <w:r>
              <w:rPr>
                <w:spacing w:val="-4"/>
                <w:sz w:val="20"/>
              </w:rPr>
              <w:t xml:space="preserve"> </w:t>
            </w:r>
            <w:r>
              <w:rPr>
                <w:sz w:val="20"/>
              </w:rPr>
              <w:t>evaluations informed resource allocation decisions?</w:t>
            </w:r>
          </w:p>
        </w:tc>
        <w:tc>
          <w:tcPr>
            <w:tcW w:w="1154" w:type="dxa"/>
          </w:tcPr>
          <w:p w14:paraId="77C429D5" w14:textId="77777777" w:rsidR="007E0B77" w:rsidRDefault="002C4C7D">
            <w:pPr>
              <w:pStyle w:val="TableParagraph"/>
              <w:spacing w:before="3" w:line="240" w:lineRule="auto"/>
              <w:ind w:left="16" w:right="9"/>
              <w:jc w:val="center"/>
              <w:rPr>
                <w:sz w:val="20"/>
              </w:rPr>
            </w:pPr>
            <w:r>
              <w:rPr>
                <w:spacing w:val="-10"/>
                <w:sz w:val="20"/>
              </w:rPr>
              <w:t>3</w:t>
            </w:r>
          </w:p>
        </w:tc>
        <w:tc>
          <w:tcPr>
            <w:tcW w:w="2505" w:type="dxa"/>
          </w:tcPr>
          <w:p w14:paraId="3B85BB87" w14:textId="77777777" w:rsidR="007E0B77" w:rsidRDefault="007E0B77">
            <w:pPr>
              <w:pStyle w:val="TableParagraph"/>
              <w:spacing w:line="240" w:lineRule="auto"/>
              <w:rPr>
                <w:rFonts w:ascii="Times New Roman"/>
                <w:sz w:val="18"/>
              </w:rPr>
            </w:pPr>
          </w:p>
        </w:tc>
      </w:tr>
    </w:tbl>
    <w:p w14:paraId="59C9D753" w14:textId="77777777" w:rsidR="007E0B77" w:rsidRDefault="002C4C7D">
      <w:pPr>
        <w:spacing w:before="16"/>
        <w:ind w:left="1140" w:right="1019"/>
        <w:rPr>
          <w:b/>
          <w:sz w:val="20"/>
        </w:rPr>
      </w:pPr>
      <w:r>
        <w:rPr>
          <w:b/>
          <w:sz w:val="20"/>
        </w:rPr>
        <w:t>Checklist</w:t>
      </w:r>
      <w:r>
        <w:rPr>
          <w:b/>
          <w:spacing w:val="-3"/>
          <w:sz w:val="20"/>
        </w:rPr>
        <w:t xml:space="preserve"> </w:t>
      </w:r>
      <w:r>
        <w:rPr>
          <w:b/>
          <w:sz w:val="20"/>
        </w:rPr>
        <w:t>2</w:t>
      </w:r>
      <w:r>
        <w:rPr>
          <w:b/>
          <w:spacing w:val="-3"/>
          <w:sz w:val="20"/>
        </w:rPr>
        <w:t xml:space="preserve"> </w:t>
      </w:r>
      <w:r>
        <w:rPr>
          <w:b/>
          <w:sz w:val="20"/>
        </w:rPr>
        <w:t>–</w:t>
      </w:r>
      <w:r>
        <w:rPr>
          <w:b/>
          <w:spacing w:val="-4"/>
          <w:sz w:val="20"/>
        </w:rPr>
        <w:t xml:space="preserve"> </w:t>
      </w:r>
      <w:r>
        <w:rPr>
          <w:b/>
          <w:sz w:val="20"/>
        </w:rPr>
        <w:t>To</w:t>
      </w:r>
      <w:r>
        <w:rPr>
          <w:b/>
          <w:spacing w:val="-2"/>
          <w:sz w:val="20"/>
        </w:rPr>
        <w:t xml:space="preserve"> </w:t>
      </w:r>
      <w:r>
        <w:rPr>
          <w:b/>
          <w:sz w:val="20"/>
        </w:rPr>
        <w:t>be</w:t>
      </w:r>
      <w:r>
        <w:rPr>
          <w:b/>
          <w:spacing w:val="-3"/>
          <w:sz w:val="20"/>
        </w:rPr>
        <w:t xml:space="preserve"> </w:t>
      </w:r>
      <w:r>
        <w:rPr>
          <w:b/>
          <w:sz w:val="20"/>
        </w:rPr>
        <w:t>completed</w:t>
      </w:r>
      <w:r>
        <w:rPr>
          <w:b/>
          <w:spacing w:val="-2"/>
          <w:sz w:val="20"/>
        </w:rPr>
        <w:t xml:space="preserve"> </w:t>
      </w:r>
      <w:r>
        <w:rPr>
          <w:b/>
          <w:sz w:val="20"/>
        </w:rPr>
        <w:t>in</w:t>
      </w:r>
      <w:r>
        <w:rPr>
          <w:b/>
          <w:spacing w:val="-2"/>
          <w:sz w:val="20"/>
        </w:rPr>
        <w:t xml:space="preserve"> </w:t>
      </w:r>
      <w:r>
        <w:rPr>
          <w:b/>
          <w:sz w:val="20"/>
        </w:rPr>
        <w:t>respect</w:t>
      </w:r>
      <w:r>
        <w:rPr>
          <w:b/>
          <w:spacing w:val="-3"/>
          <w:sz w:val="20"/>
        </w:rPr>
        <w:t xml:space="preserve"> </w:t>
      </w:r>
      <w:r>
        <w:rPr>
          <w:b/>
          <w:sz w:val="20"/>
        </w:rPr>
        <w:t>of</w:t>
      </w:r>
      <w:r>
        <w:rPr>
          <w:b/>
          <w:spacing w:val="-4"/>
          <w:sz w:val="20"/>
        </w:rPr>
        <w:t xml:space="preserve"> </w:t>
      </w:r>
      <w:r>
        <w:rPr>
          <w:b/>
          <w:sz w:val="20"/>
        </w:rPr>
        <w:t>capital</w:t>
      </w:r>
      <w:r>
        <w:rPr>
          <w:b/>
          <w:spacing w:val="-4"/>
          <w:sz w:val="20"/>
        </w:rPr>
        <w:t xml:space="preserve"> </w:t>
      </w:r>
      <w:r>
        <w:rPr>
          <w:b/>
          <w:sz w:val="20"/>
        </w:rPr>
        <w:t>projects/programmes</w:t>
      </w:r>
      <w:r>
        <w:rPr>
          <w:b/>
          <w:spacing w:val="-3"/>
          <w:sz w:val="20"/>
        </w:rPr>
        <w:t xml:space="preserve"> </w:t>
      </w:r>
      <w:r>
        <w:rPr>
          <w:b/>
          <w:sz w:val="20"/>
        </w:rPr>
        <w:t>&amp;</w:t>
      </w:r>
      <w:r>
        <w:rPr>
          <w:b/>
          <w:spacing w:val="-2"/>
          <w:sz w:val="20"/>
        </w:rPr>
        <w:t xml:space="preserve"> </w:t>
      </w:r>
      <w:r>
        <w:rPr>
          <w:b/>
          <w:sz w:val="20"/>
        </w:rPr>
        <w:t>capital</w:t>
      </w:r>
      <w:r>
        <w:rPr>
          <w:b/>
          <w:spacing w:val="-4"/>
          <w:sz w:val="20"/>
        </w:rPr>
        <w:t xml:space="preserve"> </w:t>
      </w:r>
      <w:r>
        <w:rPr>
          <w:b/>
          <w:sz w:val="20"/>
        </w:rPr>
        <w:t>grant</w:t>
      </w:r>
      <w:r>
        <w:rPr>
          <w:b/>
          <w:spacing w:val="-3"/>
          <w:sz w:val="20"/>
        </w:rPr>
        <w:t xml:space="preserve"> </w:t>
      </w:r>
      <w:r>
        <w:rPr>
          <w:b/>
          <w:sz w:val="20"/>
        </w:rPr>
        <w:t>schemes</w:t>
      </w:r>
      <w:r>
        <w:rPr>
          <w:b/>
          <w:spacing w:val="-3"/>
          <w:sz w:val="20"/>
        </w:rPr>
        <w:t xml:space="preserve"> </w:t>
      </w:r>
      <w:r>
        <w:rPr>
          <w:b/>
          <w:sz w:val="20"/>
        </w:rPr>
        <w:t>that</w:t>
      </w:r>
      <w:r>
        <w:rPr>
          <w:b/>
          <w:spacing w:val="-3"/>
          <w:sz w:val="20"/>
        </w:rPr>
        <w:t xml:space="preserve"> </w:t>
      </w:r>
      <w:r>
        <w:rPr>
          <w:b/>
          <w:sz w:val="20"/>
        </w:rPr>
        <w:t>were under consideration in the past year.</w:t>
      </w:r>
    </w:p>
    <w:p w14:paraId="2F568151" w14:textId="77777777" w:rsidR="007E0B77" w:rsidRDefault="007E0B77">
      <w:pPr>
        <w:pStyle w:val="BodyText"/>
        <w:rPr>
          <w:b/>
          <w:sz w:val="12"/>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6804"/>
        <w:gridCol w:w="1109"/>
        <w:gridCol w:w="2266"/>
      </w:tblGrid>
      <w:tr w:rsidR="007E0B77" w14:paraId="7D51967B" w14:textId="77777777">
        <w:trPr>
          <w:trHeight w:val="1002"/>
        </w:trPr>
        <w:tc>
          <w:tcPr>
            <w:tcW w:w="763" w:type="dxa"/>
            <w:shd w:val="clear" w:color="auto" w:fill="E6E6E6"/>
          </w:tcPr>
          <w:p w14:paraId="24ABC510" w14:textId="77777777" w:rsidR="007E0B77" w:rsidRDefault="007E0B77">
            <w:pPr>
              <w:pStyle w:val="TableParagraph"/>
              <w:spacing w:line="240" w:lineRule="auto"/>
              <w:rPr>
                <w:rFonts w:ascii="Times New Roman"/>
                <w:sz w:val="18"/>
              </w:rPr>
            </w:pPr>
          </w:p>
        </w:tc>
        <w:tc>
          <w:tcPr>
            <w:tcW w:w="6804" w:type="dxa"/>
            <w:shd w:val="clear" w:color="auto" w:fill="E6E6E6"/>
          </w:tcPr>
          <w:p w14:paraId="6CB3B8F9" w14:textId="77777777" w:rsidR="007E0B77" w:rsidRDefault="007E0B77">
            <w:pPr>
              <w:pStyle w:val="TableParagraph"/>
              <w:spacing w:before="38" w:line="240" w:lineRule="auto"/>
              <w:rPr>
                <w:b/>
                <w:sz w:val="20"/>
              </w:rPr>
            </w:pPr>
          </w:p>
          <w:p w14:paraId="45CC1135" w14:textId="77777777" w:rsidR="007E0B77" w:rsidRDefault="002C4C7D">
            <w:pPr>
              <w:pStyle w:val="TableParagraph"/>
              <w:spacing w:line="240" w:lineRule="auto"/>
              <w:ind w:left="108"/>
              <w:rPr>
                <w:b/>
                <w:sz w:val="20"/>
              </w:rPr>
            </w:pPr>
            <w:r>
              <w:rPr>
                <w:b/>
                <w:sz w:val="20"/>
              </w:rPr>
              <w:t>Capital</w:t>
            </w:r>
            <w:r>
              <w:rPr>
                <w:b/>
                <w:spacing w:val="-7"/>
                <w:sz w:val="20"/>
              </w:rPr>
              <w:t xml:space="preserve"> </w:t>
            </w:r>
            <w:r>
              <w:rPr>
                <w:b/>
                <w:sz w:val="20"/>
              </w:rPr>
              <w:t>Expenditure</w:t>
            </w:r>
            <w:r>
              <w:rPr>
                <w:b/>
                <w:spacing w:val="-5"/>
                <w:sz w:val="20"/>
              </w:rPr>
              <w:t xml:space="preserve"> </w:t>
            </w:r>
            <w:r>
              <w:rPr>
                <w:b/>
                <w:sz w:val="20"/>
              </w:rPr>
              <w:t>being</w:t>
            </w:r>
            <w:r>
              <w:rPr>
                <w:b/>
                <w:spacing w:val="-6"/>
                <w:sz w:val="20"/>
              </w:rPr>
              <w:t xml:space="preserve"> </w:t>
            </w:r>
            <w:r>
              <w:rPr>
                <w:b/>
                <w:sz w:val="20"/>
              </w:rPr>
              <w:t>Considered</w:t>
            </w:r>
            <w:r>
              <w:rPr>
                <w:b/>
                <w:spacing w:val="-5"/>
                <w:sz w:val="20"/>
              </w:rPr>
              <w:t xml:space="preserve"> </w:t>
            </w:r>
            <w:r>
              <w:rPr>
                <w:b/>
                <w:sz w:val="20"/>
              </w:rPr>
              <w:t>–</w:t>
            </w:r>
            <w:r>
              <w:rPr>
                <w:b/>
                <w:spacing w:val="-6"/>
                <w:sz w:val="20"/>
              </w:rPr>
              <w:t xml:space="preserve"> </w:t>
            </w:r>
            <w:r>
              <w:rPr>
                <w:b/>
                <w:sz w:val="20"/>
              </w:rPr>
              <w:t>Appraisal</w:t>
            </w:r>
            <w:r>
              <w:rPr>
                <w:b/>
                <w:spacing w:val="-6"/>
                <w:sz w:val="20"/>
              </w:rPr>
              <w:t xml:space="preserve"> </w:t>
            </w:r>
            <w:r>
              <w:rPr>
                <w:b/>
                <w:sz w:val="20"/>
              </w:rPr>
              <w:t>and</w:t>
            </w:r>
            <w:r>
              <w:rPr>
                <w:b/>
                <w:spacing w:val="-4"/>
                <w:sz w:val="20"/>
              </w:rPr>
              <w:t xml:space="preserve"> </w:t>
            </w:r>
            <w:r>
              <w:rPr>
                <w:b/>
                <w:spacing w:val="-2"/>
                <w:sz w:val="20"/>
              </w:rPr>
              <w:t>Approval</w:t>
            </w:r>
          </w:p>
        </w:tc>
        <w:tc>
          <w:tcPr>
            <w:tcW w:w="1109" w:type="dxa"/>
            <w:shd w:val="clear" w:color="auto" w:fill="E6E6E6"/>
            <w:textDirection w:val="btLr"/>
          </w:tcPr>
          <w:p w14:paraId="40BCF5B2" w14:textId="77777777" w:rsidR="007E0B77" w:rsidRDefault="002C4C7D">
            <w:pPr>
              <w:pStyle w:val="TableParagraph"/>
              <w:spacing w:before="109" w:line="247" w:lineRule="auto"/>
              <w:ind w:left="-1"/>
              <w:rPr>
                <w:b/>
                <w:sz w:val="20"/>
              </w:rPr>
            </w:pPr>
            <w:r>
              <w:rPr>
                <w:b/>
                <w:spacing w:val="-2"/>
                <w:sz w:val="20"/>
              </w:rPr>
              <w:t>Self- Assessed Compliance</w:t>
            </w:r>
          </w:p>
          <w:p w14:paraId="2C2A8688" w14:textId="77777777" w:rsidR="007E0B77" w:rsidRDefault="002C4C7D">
            <w:pPr>
              <w:pStyle w:val="TableParagraph"/>
              <w:spacing w:line="215" w:lineRule="exact"/>
              <w:ind w:left="-1"/>
              <w:rPr>
                <w:b/>
                <w:sz w:val="20"/>
              </w:rPr>
            </w:pPr>
            <w:r>
              <w:rPr>
                <w:b/>
                <w:sz w:val="20"/>
              </w:rPr>
              <w:t>Rating:</w:t>
            </w:r>
            <w:r>
              <w:rPr>
                <w:b/>
                <w:spacing w:val="-3"/>
                <w:sz w:val="20"/>
              </w:rPr>
              <w:t xml:space="preserve"> </w:t>
            </w:r>
            <w:r>
              <w:rPr>
                <w:b/>
                <w:sz w:val="20"/>
              </w:rPr>
              <w:t>1</w:t>
            </w:r>
            <w:r>
              <w:rPr>
                <w:b/>
                <w:spacing w:val="-3"/>
                <w:sz w:val="20"/>
              </w:rPr>
              <w:t xml:space="preserve"> </w:t>
            </w:r>
            <w:r>
              <w:rPr>
                <w:b/>
                <w:sz w:val="20"/>
              </w:rPr>
              <w:t>-</w:t>
            </w:r>
            <w:r>
              <w:rPr>
                <w:b/>
                <w:spacing w:val="-4"/>
                <w:sz w:val="20"/>
              </w:rPr>
              <w:t xml:space="preserve"> </w:t>
            </w:r>
            <w:r>
              <w:rPr>
                <w:b/>
                <w:spacing w:val="-10"/>
                <w:sz w:val="20"/>
              </w:rPr>
              <w:t>3</w:t>
            </w:r>
          </w:p>
        </w:tc>
        <w:tc>
          <w:tcPr>
            <w:tcW w:w="2266" w:type="dxa"/>
            <w:shd w:val="clear" w:color="auto" w:fill="E6E6E6"/>
          </w:tcPr>
          <w:p w14:paraId="7677D337" w14:textId="77777777" w:rsidR="007E0B77" w:rsidRDefault="007E0B77">
            <w:pPr>
              <w:pStyle w:val="TableParagraph"/>
              <w:spacing w:before="40" w:line="240" w:lineRule="auto"/>
              <w:rPr>
                <w:b/>
                <w:sz w:val="20"/>
              </w:rPr>
            </w:pPr>
          </w:p>
          <w:p w14:paraId="6DEECD94" w14:textId="77777777" w:rsidR="007E0B77" w:rsidRDefault="002C4C7D">
            <w:pPr>
              <w:pStyle w:val="TableParagraph"/>
              <w:spacing w:line="240" w:lineRule="auto"/>
              <w:ind w:left="753" w:right="402" w:hanging="344"/>
              <w:rPr>
                <w:b/>
                <w:sz w:val="20"/>
              </w:rPr>
            </w:pPr>
            <w:r>
              <w:rPr>
                <w:b/>
                <w:spacing w:val="-2"/>
                <w:sz w:val="20"/>
              </w:rPr>
              <w:t>Comment/Action Required</w:t>
            </w:r>
          </w:p>
        </w:tc>
      </w:tr>
      <w:tr w:rsidR="007E0B77" w14:paraId="1F2D50C1" w14:textId="77777777">
        <w:trPr>
          <w:trHeight w:val="616"/>
        </w:trPr>
        <w:tc>
          <w:tcPr>
            <w:tcW w:w="763" w:type="dxa"/>
          </w:tcPr>
          <w:p w14:paraId="3E06E64B"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2.1</w:t>
            </w:r>
          </w:p>
        </w:tc>
        <w:tc>
          <w:tcPr>
            <w:tcW w:w="6804" w:type="dxa"/>
          </w:tcPr>
          <w:p w14:paraId="29BD9D98" w14:textId="77777777" w:rsidR="007E0B77" w:rsidRDefault="002C4C7D">
            <w:pPr>
              <w:pStyle w:val="TableParagraph"/>
              <w:spacing w:before="1" w:line="261" w:lineRule="auto"/>
              <w:ind w:left="108"/>
              <w:rPr>
                <w:sz w:val="20"/>
              </w:rPr>
            </w:pPr>
            <w:r>
              <w:rPr>
                <w:sz w:val="20"/>
              </w:rPr>
              <w:t>Was</w:t>
            </w:r>
            <w:r>
              <w:rPr>
                <w:spacing w:val="-3"/>
                <w:sz w:val="20"/>
              </w:rPr>
              <w:t xml:space="preserve"> </w:t>
            </w:r>
            <w:r>
              <w:rPr>
                <w:sz w:val="20"/>
              </w:rPr>
              <w:t>a</w:t>
            </w:r>
            <w:r>
              <w:rPr>
                <w:spacing w:val="-4"/>
                <w:sz w:val="20"/>
              </w:rPr>
              <w:t xml:space="preserve"> </w:t>
            </w:r>
            <w:r>
              <w:rPr>
                <w:sz w:val="20"/>
              </w:rPr>
              <w:t>Strategic</w:t>
            </w:r>
            <w:r>
              <w:rPr>
                <w:spacing w:val="-4"/>
                <w:sz w:val="20"/>
              </w:rPr>
              <w:t xml:space="preserve"> </w:t>
            </w:r>
            <w:r>
              <w:rPr>
                <w:sz w:val="20"/>
              </w:rPr>
              <w:t>Assessment</w:t>
            </w:r>
            <w:r>
              <w:rPr>
                <w:spacing w:val="-4"/>
                <w:sz w:val="20"/>
              </w:rPr>
              <w:t xml:space="preserve"> </w:t>
            </w:r>
            <w:r>
              <w:rPr>
                <w:sz w:val="20"/>
              </w:rPr>
              <w:t>Report</w:t>
            </w:r>
            <w:r>
              <w:rPr>
                <w:spacing w:val="-3"/>
                <w:sz w:val="20"/>
              </w:rPr>
              <w:t xml:space="preserve"> </w:t>
            </w:r>
            <w:r>
              <w:rPr>
                <w:sz w:val="20"/>
              </w:rPr>
              <w:t>(SAR)</w:t>
            </w:r>
            <w:r>
              <w:rPr>
                <w:spacing w:val="-4"/>
                <w:sz w:val="20"/>
              </w:rPr>
              <w:t xml:space="preserve"> </w:t>
            </w:r>
            <w:r>
              <w:rPr>
                <w:sz w:val="20"/>
              </w:rPr>
              <w:t>completed</w:t>
            </w:r>
            <w:r>
              <w:rPr>
                <w:spacing w:val="-3"/>
                <w:sz w:val="20"/>
              </w:rPr>
              <w:t xml:space="preserve"> </w:t>
            </w:r>
            <w:r>
              <w:rPr>
                <w:sz w:val="20"/>
              </w:rPr>
              <w:t>for</w:t>
            </w:r>
            <w:r>
              <w:rPr>
                <w:spacing w:val="-4"/>
                <w:sz w:val="20"/>
              </w:rPr>
              <w:t xml:space="preserve"> </w:t>
            </w:r>
            <w:r>
              <w:rPr>
                <w:sz w:val="20"/>
              </w:rPr>
              <w:t>all</w:t>
            </w:r>
            <w:r>
              <w:rPr>
                <w:spacing w:val="-2"/>
                <w:sz w:val="20"/>
              </w:rPr>
              <w:t xml:space="preserve"> </w:t>
            </w:r>
            <w:r>
              <w:rPr>
                <w:sz w:val="20"/>
              </w:rPr>
              <w:t>capital</w:t>
            </w:r>
            <w:r>
              <w:rPr>
                <w:spacing w:val="-4"/>
                <w:sz w:val="20"/>
              </w:rPr>
              <w:t xml:space="preserve"> </w:t>
            </w:r>
            <w:r>
              <w:rPr>
                <w:sz w:val="20"/>
              </w:rPr>
              <w:t>projects</w:t>
            </w:r>
            <w:r>
              <w:rPr>
                <w:spacing w:val="-3"/>
                <w:sz w:val="20"/>
              </w:rPr>
              <w:t xml:space="preserve"> </w:t>
            </w:r>
            <w:r>
              <w:rPr>
                <w:sz w:val="20"/>
              </w:rPr>
              <w:t>and programmes over €10m?</w:t>
            </w:r>
          </w:p>
        </w:tc>
        <w:tc>
          <w:tcPr>
            <w:tcW w:w="1109" w:type="dxa"/>
          </w:tcPr>
          <w:p w14:paraId="6A539B98" w14:textId="77777777" w:rsidR="007E0B77" w:rsidRDefault="002C4C7D">
            <w:pPr>
              <w:pStyle w:val="TableParagraph"/>
              <w:spacing w:before="1" w:line="240" w:lineRule="auto"/>
              <w:ind w:left="5" w:right="55"/>
              <w:jc w:val="center"/>
              <w:rPr>
                <w:sz w:val="20"/>
              </w:rPr>
            </w:pPr>
            <w:r>
              <w:rPr>
                <w:spacing w:val="-10"/>
                <w:sz w:val="20"/>
              </w:rPr>
              <w:t>3</w:t>
            </w:r>
          </w:p>
        </w:tc>
        <w:tc>
          <w:tcPr>
            <w:tcW w:w="2266" w:type="dxa"/>
          </w:tcPr>
          <w:p w14:paraId="24850C15" w14:textId="77777777" w:rsidR="007E0B77" w:rsidRDefault="007E0B77">
            <w:pPr>
              <w:pStyle w:val="TableParagraph"/>
              <w:spacing w:line="240" w:lineRule="auto"/>
              <w:rPr>
                <w:rFonts w:ascii="Times New Roman"/>
                <w:sz w:val="18"/>
              </w:rPr>
            </w:pPr>
          </w:p>
        </w:tc>
      </w:tr>
      <w:tr w:rsidR="007E0B77" w14:paraId="765320E0" w14:textId="77777777">
        <w:trPr>
          <w:trHeight w:val="966"/>
        </w:trPr>
        <w:tc>
          <w:tcPr>
            <w:tcW w:w="763" w:type="dxa"/>
          </w:tcPr>
          <w:p w14:paraId="287FCEC3" w14:textId="77777777" w:rsidR="007E0B77" w:rsidRDefault="002C4C7D">
            <w:pPr>
              <w:pStyle w:val="TableParagraph"/>
              <w:spacing w:before="3" w:line="240" w:lineRule="auto"/>
              <w:ind w:right="103"/>
              <w:jc w:val="center"/>
              <w:rPr>
                <w:sz w:val="20"/>
              </w:rPr>
            </w:pPr>
            <w:r>
              <w:rPr>
                <w:sz w:val="20"/>
              </w:rPr>
              <w:t>Q</w:t>
            </w:r>
            <w:r>
              <w:rPr>
                <w:spacing w:val="-2"/>
                <w:sz w:val="20"/>
              </w:rPr>
              <w:t xml:space="preserve"> </w:t>
            </w:r>
            <w:r>
              <w:rPr>
                <w:spacing w:val="-5"/>
                <w:sz w:val="20"/>
              </w:rPr>
              <w:t>2.2</w:t>
            </w:r>
          </w:p>
        </w:tc>
        <w:tc>
          <w:tcPr>
            <w:tcW w:w="6804" w:type="dxa"/>
          </w:tcPr>
          <w:p w14:paraId="4A2BCFBA" w14:textId="77777777" w:rsidR="007E0B77" w:rsidRDefault="002C4C7D">
            <w:pPr>
              <w:pStyle w:val="TableParagraph"/>
              <w:spacing w:before="3" w:line="261" w:lineRule="auto"/>
              <w:ind w:left="108"/>
              <w:rPr>
                <w:sz w:val="20"/>
              </w:rPr>
            </w:pPr>
            <w:r>
              <w:rPr>
                <w:sz w:val="20"/>
              </w:rPr>
              <w:t>Were</w:t>
            </w:r>
            <w:r>
              <w:rPr>
                <w:spacing w:val="-7"/>
                <w:sz w:val="20"/>
              </w:rPr>
              <w:t xml:space="preserve"> </w:t>
            </w:r>
            <w:r>
              <w:rPr>
                <w:sz w:val="20"/>
              </w:rPr>
              <w:t>performance</w:t>
            </w:r>
            <w:r>
              <w:rPr>
                <w:spacing w:val="-7"/>
                <w:sz w:val="20"/>
              </w:rPr>
              <w:t xml:space="preserve"> </w:t>
            </w:r>
            <w:r>
              <w:rPr>
                <w:sz w:val="20"/>
              </w:rPr>
              <w:t>indicators</w:t>
            </w:r>
            <w:r>
              <w:rPr>
                <w:spacing w:val="-5"/>
                <w:sz w:val="20"/>
              </w:rPr>
              <w:t xml:space="preserve"> </w:t>
            </w:r>
            <w:r>
              <w:rPr>
                <w:sz w:val="20"/>
              </w:rPr>
              <w:t>specified</w:t>
            </w:r>
            <w:r>
              <w:rPr>
                <w:spacing w:val="-5"/>
                <w:sz w:val="20"/>
              </w:rPr>
              <w:t xml:space="preserve"> </w:t>
            </w:r>
            <w:r>
              <w:rPr>
                <w:sz w:val="20"/>
              </w:rPr>
              <w:t>for</w:t>
            </w:r>
            <w:r>
              <w:rPr>
                <w:spacing w:val="-4"/>
                <w:sz w:val="20"/>
              </w:rPr>
              <w:t xml:space="preserve"> </w:t>
            </w:r>
            <w:r>
              <w:rPr>
                <w:sz w:val="20"/>
              </w:rPr>
              <w:t>each</w:t>
            </w:r>
            <w:r>
              <w:rPr>
                <w:spacing w:val="-5"/>
                <w:sz w:val="20"/>
              </w:rPr>
              <w:t xml:space="preserve"> </w:t>
            </w:r>
            <w:r>
              <w:rPr>
                <w:sz w:val="20"/>
              </w:rPr>
              <w:t>project/programme</w:t>
            </w:r>
            <w:r>
              <w:rPr>
                <w:spacing w:val="-7"/>
                <w:sz w:val="20"/>
              </w:rPr>
              <w:t xml:space="preserve"> </w:t>
            </w:r>
            <w:r>
              <w:rPr>
                <w:sz w:val="20"/>
              </w:rPr>
              <w:t>which</w:t>
            </w:r>
            <w:r>
              <w:rPr>
                <w:spacing w:val="-3"/>
                <w:sz w:val="20"/>
              </w:rPr>
              <w:t xml:space="preserve"> </w:t>
            </w:r>
            <w:r>
              <w:rPr>
                <w:sz w:val="20"/>
              </w:rPr>
              <w:t xml:space="preserve">will allow for a robust evaluation </w:t>
            </w:r>
            <w:proofErr w:type="gramStart"/>
            <w:r>
              <w:rPr>
                <w:sz w:val="20"/>
              </w:rPr>
              <w:t>at a later date</w:t>
            </w:r>
            <w:proofErr w:type="gramEnd"/>
            <w:r>
              <w:rPr>
                <w:sz w:val="20"/>
              </w:rPr>
              <w:t>?</w:t>
            </w:r>
          </w:p>
          <w:p w14:paraId="0DCCF7F4" w14:textId="77777777" w:rsidR="007E0B77" w:rsidRDefault="002C4C7D">
            <w:pPr>
              <w:pStyle w:val="TableParagraph"/>
              <w:spacing w:before="83" w:line="240" w:lineRule="auto"/>
              <w:ind w:left="108"/>
              <w:rPr>
                <w:sz w:val="20"/>
              </w:rPr>
            </w:pPr>
            <w:r>
              <w:rPr>
                <w:sz w:val="20"/>
              </w:rPr>
              <w:t>Have</w:t>
            </w:r>
            <w:r>
              <w:rPr>
                <w:spacing w:val="-7"/>
                <w:sz w:val="20"/>
              </w:rPr>
              <w:t xml:space="preserve"> </w:t>
            </w:r>
            <w:r>
              <w:rPr>
                <w:sz w:val="20"/>
              </w:rPr>
              <w:t>steps</w:t>
            </w:r>
            <w:r>
              <w:rPr>
                <w:spacing w:val="-4"/>
                <w:sz w:val="20"/>
              </w:rPr>
              <w:t xml:space="preserve"> </w:t>
            </w:r>
            <w:r>
              <w:rPr>
                <w:sz w:val="20"/>
              </w:rPr>
              <w:t>been</w:t>
            </w:r>
            <w:r>
              <w:rPr>
                <w:spacing w:val="-5"/>
                <w:sz w:val="20"/>
              </w:rPr>
              <w:t xml:space="preserve"> </w:t>
            </w:r>
            <w:r>
              <w:rPr>
                <w:sz w:val="20"/>
              </w:rPr>
              <w:t>put</w:t>
            </w:r>
            <w:r>
              <w:rPr>
                <w:spacing w:val="-5"/>
                <w:sz w:val="20"/>
              </w:rPr>
              <w:t xml:space="preserve"> </w:t>
            </w:r>
            <w:r>
              <w:rPr>
                <w:sz w:val="20"/>
              </w:rPr>
              <w:t>in</w:t>
            </w:r>
            <w:r>
              <w:rPr>
                <w:spacing w:val="-7"/>
                <w:sz w:val="20"/>
              </w:rPr>
              <w:t xml:space="preserve"> </w:t>
            </w:r>
            <w:r>
              <w:rPr>
                <w:sz w:val="20"/>
              </w:rPr>
              <w:t>place</w:t>
            </w:r>
            <w:r>
              <w:rPr>
                <w:spacing w:val="-6"/>
                <w:sz w:val="20"/>
              </w:rPr>
              <w:t xml:space="preserve"> </w:t>
            </w:r>
            <w:r>
              <w:rPr>
                <w:sz w:val="20"/>
              </w:rPr>
              <w:t>to</w:t>
            </w:r>
            <w:r>
              <w:rPr>
                <w:spacing w:val="-6"/>
                <w:sz w:val="20"/>
              </w:rPr>
              <w:t xml:space="preserve"> </w:t>
            </w:r>
            <w:r>
              <w:rPr>
                <w:sz w:val="20"/>
              </w:rPr>
              <w:t>gather</w:t>
            </w:r>
            <w:r>
              <w:rPr>
                <w:spacing w:val="-5"/>
                <w:sz w:val="20"/>
              </w:rPr>
              <w:t xml:space="preserve"> </w:t>
            </w:r>
            <w:r>
              <w:rPr>
                <w:sz w:val="20"/>
              </w:rPr>
              <w:t>performance</w:t>
            </w:r>
            <w:r>
              <w:rPr>
                <w:spacing w:val="-6"/>
                <w:sz w:val="20"/>
              </w:rPr>
              <w:t xml:space="preserve"> </w:t>
            </w:r>
            <w:r>
              <w:rPr>
                <w:sz w:val="20"/>
              </w:rPr>
              <w:t>indicator</w:t>
            </w:r>
            <w:r>
              <w:rPr>
                <w:spacing w:val="-5"/>
                <w:sz w:val="20"/>
              </w:rPr>
              <w:t xml:space="preserve"> </w:t>
            </w:r>
            <w:r>
              <w:rPr>
                <w:spacing w:val="-2"/>
                <w:sz w:val="20"/>
              </w:rPr>
              <w:t>data?</w:t>
            </w:r>
          </w:p>
        </w:tc>
        <w:tc>
          <w:tcPr>
            <w:tcW w:w="1109" w:type="dxa"/>
          </w:tcPr>
          <w:p w14:paraId="0B50F5E7" w14:textId="77777777" w:rsidR="007E0B77" w:rsidRDefault="002C4C7D">
            <w:pPr>
              <w:pStyle w:val="TableParagraph"/>
              <w:spacing w:before="3" w:line="240" w:lineRule="auto"/>
              <w:ind w:left="55" w:right="50"/>
              <w:jc w:val="center"/>
              <w:rPr>
                <w:sz w:val="20"/>
              </w:rPr>
            </w:pPr>
            <w:r>
              <w:rPr>
                <w:spacing w:val="-10"/>
                <w:sz w:val="20"/>
              </w:rPr>
              <w:t>3</w:t>
            </w:r>
          </w:p>
        </w:tc>
        <w:tc>
          <w:tcPr>
            <w:tcW w:w="2266" w:type="dxa"/>
          </w:tcPr>
          <w:p w14:paraId="3BF6637A" w14:textId="77777777" w:rsidR="007E0B77" w:rsidRDefault="007E0B77">
            <w:pPr>
              <w:pStyle w:val="TableParagraph"/>
              <w:spacing w:line="240" w:lineRule="auto"/>
              <w:rPr>
                <w:rFonts w:ascii="Times New Roman"/>
                <w:sz w:val="18"/>
              </w:rPr>
            </w:pPr>
          </w:p>
        </w:tc>
      </w:tr>
      <w:tr w:rsidR="007E0B77" w14:paraId="045A016C" w14:textId="77777777">
        <w:trPr>
          <w:trHeight w:val="616"/>
        </w:trPr>
        <w:tc>
          <w:tcPr>
            <w:tcW w:w="763" w:type="dxa"/>
          </w:tcPr>
          <w:p w14:paraId="6E211E3E"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2.3</w:t>
            </w:r>
          </w:p>
        </w:tc>
        <w:tc>
          <w:tcPr>
            <w:tcW w:w="6804" w:type="dxa"/>
          </w:tcPr>
          <w:p w14:paraId="07922DE2" w14:textId="77777777" w:rsidR="007E0B77" w:rsidRDefault="002C4C7D">
            <w:pPr>
              <w:pStyle w:val="TableParagraph"/>
              <w:spacing w:before="1" w:line="261" w:lineRule="auto"/>
              <w:ind w:left="108"/>
              <w:rPr>
                <w:sz w:val="20"/>
              </w:rPr>
            </w:pPr>
            <w:r>
              <w:rPr>
                <w:sz w:val="20"/>
              </w:rPr>
              <w:t>Was</w:t>
            </w:r>
            <w:r>
              <w:rPr>
                <w:spacing w:val="-4"/>
                <w:sz w:val="20"/>
              </w:rPr>
              <w:t xml:space="preserve"> </w:t>
            </w:r>
            <w:r>
              <w:rPr>
                <w:sz w:val="20"/>
              </w:rPr>
              <w:t>a</w:t>
            </w:r>
            <w:r>
              <w:rPr>
                <w:spacing w:val="-5"/>
                <w:sz w:val="20"/>
              </w:rPr>
              <w:t xml:space="preserve"> </w:t>
            </w:r>
            <w:r>
              <w:rPr>
                <w:sz w:val="20"/>
              </w:rPr>
              <w:t>Preliminary</w:t>
            </w:r>
            <w:r>
              <w:rPr>
                <w:spacing w:val="-4"/>
                <w:sz w:val="20"/>
              </w:rPr>
              <w:t xml:space="preserve"> </w:t>
            </w:r>
            <w:r>
              <w:rPr>
                <w:sz w:val="20"/>
              </w:rPr>
              <w:t>and</w:t>
            </w:r>
            <w:r>
              <w:rPr>
                <w:spacing w:val="-4"/>
                <w:sz w:val="20"/>
              </w:rPr>
              <w:t xml:space="preserve"> </w:t>
            </w:r>
            <w:r>
              <w:rPr>
                <w:sz w:val="20"/>
              </w:rPr>
              <w:t>Final</w:t>
            </w:r>
            <w:r>
              <w:rPr>
                <w:spacing w:val="-5"/>
                <w:sz w:val="20"/>
              </w:rPr>
              <w:t xml:space="preserve"> </w:t>
            </w:r>
            <w:r>
              <w:rPr>
                <w:sz w:val="20"/>
              </w:rPr>
              <w:t>Business</w:t>
            </w:r>
            <w:r>
              <w:rPr>
                <w:spacing w:val="-4"/>
                <w:sz w:val="20"/>
              </w:rPr>
              <w:t xml:space="preserve"> </w:t>
            </w:r>
            <w:r>
              <w:rPr>
                <w:sz w:val="20"/>
              </w:rPr>
              <w:t>Case,</w:t>
            </w:r>
            <w:r>
              <w:rPr>
                <w:spacing w:val="-4"/>
                <w:sz w:val="20"/>
              </w:rPr>
              <w:t xml:space="preserve"> </w:t>
            </w:r>
            <w:r>
              <w:rPr>
                <w:sz w:val="20"/>
              </w:rPr>
              <w:t>including</w:t>
            </w:r>
            <w:r>
              <w:rPr>
                <w:spacing w:val="-5"/>
                <w:sz w:val="20"/>
              </w:rPr>
              <w:t xml:space="preserve"> </w:t>
            </w:r>
            <w:r>
              <w:rPr>
                <w:sz w:val="20"/>
              </w:rPr>
              <w:t>appropriate</w:t>
            </w:r>
            <w:r>
              <w:rPr>
                <w:spacing w:val="-5"/>
                <w:sz w:val="20"/>
              </w:rPr>
              <w:t xml:space="preserve"> </w:t>
            </w:r>
            <w:r>
              <w:rPr>
                <w:sz w:val="20"/>
              </w:rPr>
              <w:t>financial</w:t>
            </w:r>
            <w:r>
              <w:rPr>
                <w:spacing w:val="-5"/>
                <w:sz w:val="20"/>
              </w:rPr>
              <w:t xml:space="preserve"> </w:t>
            </w:r>
            <w:r>
              <w:rPr>
                <w:sz w:val="20"/>
              </w:rPr>
              <w:t>and economic appraisal, completed for all capital projects and programmes?</w:t>
            </w:r>
          </w:p>
        </w:tc>
        <w:tc>
          <w:tcPr>
            <w:tcW w:w="1109" w:type="dxa"/>
          </w:tcPr>
          <w:p w14:paraId="0DF6E63C"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53EB48F0" w14:textId="77777777" w:rsidR="007E0B77" w:rsidRDefault="007E0B77">
            <w:pPr>
              <w:pStyle w:val="TableParagraph"/>
              <w:spacing w:line="240" w:lineRule="auto"/>
              <w:rPr>
                <w:rFonts w:ascii="Times New Roman"/>
                <w:sz w:val="18"/>
              </w:rPr>
            </w:pPr>
          </w:p>
        </w:tc>
      </w:tr>
      <w:tr w:rsidR="007E0B77" w14:paraId="2E07EA02" w14:textId="77777777">
        <w:trPr>
          <w:trHeight w:val="618"/>
        </w:trPr>
        <w:tc>
          <w:tcPr>
            <w:tcW w:w="763" w:type="dxa"/>
          </w:tcPr>
          <w:p w14:paraId="0BF544BC"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2.4</w:t>
            </w:r>
          </w:p>
        </w:tc>
        <w:tc>
          <w:tcPr>
            <w:tcW w:w="6804" w:type="dxa"/>
          </w:tcPr>
          <w:p w14:paraId="5B5A921F" w14:textId="77777777" w:rsidR="007E0B77" w:rsidRDefault="002C4C7D">
            <w:pPr>
              <w:pStyle w:val="TableParagraph"/>
              <w:spacing w:before="1" w:line="261" w:lineRule="auto"/>
              <w:ind w:left="108" w:right="209"/>
              <w:rPr>
                <w:sz w:val="20"/>
              </w:rPr>
            </w:pPr>
            <w:r>
              <w:rPr>
                <w:sz w:val="20"/>
              </w:rPr>
              <w:t>Were</w:t>
            </w:r>
            <w:r>
              <w:rPr>
                <w:spacing w:val="-6"/>
                <w:sz w:val="20"/>
              </w:rPr>
              <w:t xml:space="preserve"> </w:t>
            </w:r>
            <w:r>
              <w:rPr>
                <w:sz w:val="20"/>
              </w:rPr>
              <w:t>the</w:t>
            </w:r>
            <w:r>
              <w:rPr>
                <w:spacing w:val="-6"/>
                <w:sz w:val="20"/>
              </w:rPr>
              <w:t xml:space="preserve"> </w:t>
            </w:r>
            <w:r>
              <w:rPr>
                <w:sz w:val="20"/>
              </w:rPr>
              <w:t>proposal</w:t>
            </w:r>
            <w:r>
              <w:rPr>
                <w:spacing w:val="-5"/>
                <w:sz w:val="20"/>
              </w:rPr>
              <w:t xml:space="preserve"> </w:t>
            </w:r>
            <w:r>
              <w:rPr>
                <w:sz w:val="20"/>
              </w:rPr>
              <w:t>objectives</w:t>
            </w:r>
            <w:r>
              <w:rPr>
                <w:spacing w:val="-4"/>
                <w:sz w:val="20"/>
              </w:rPr>
              <w:t xml:space="preserve"> </w:t>
            </w:r>
            <w:r>
              <w:rPr>
                <w:sz w:val="20"/>
              </w:rPr>
              <w:t>SMART</w:t>
            </w:r>
            <w:r>
              <w:rPr>
                <w:spacing w:val="-6"/>
                <w:sz w:val="20"/>
              </w:rPr>
              <w:t xml:space="preserve"> </w:t>
            </w:r>
            <w:r>
              <w:rPr>
                <w:sz w:val="20"/>
              </w:rPr>
              <w:t>and</w:t>
            </w:r>
            <w:r>
              <w:rPr>
                <w:spacing w:val="-4"/>
                <w:sz w:val="20"/>
              </w:rPr>
              <w:t xml:space="preserve"> </w:t>
            </w:r>
            <w:r>
              <w:rPr>
                <w:sz w:val="20"/>
              </w:rPr>
              <w:t>aligned</w:t>
            </w:r>
            <w:r>
              <w:rPr>
                <w:spacing w:val="-4"/>
                <w:sz w:val="20"/>
              </w:rPr>
              <w:t xml:space="preserve"> </w:t>
            </w:r>
            <w:r>
              <w:rPr>
                <w:sz w:val="20"/>
              </w:rPr>
              <w:t>with</w:t>
            </w:r>
            <w:r>
              <w:rPr>
                <w:spacing w:val="-4"/>
                <w:sz w:val="20"/>
              </w:rPr>
              <w:t xml:space="preserve"> </w:t>
            </w:r>
            <w:r>
              <w:rPr>
                <w:sz w:val="20"/>
              </w:rPr>
              <w:t>Government</w:t>
            </w:r>
            <w:r>
              <w:rPr>
                <w:spacing w:val="-5"/>
                <w:sz w:val="20"/>
              </w:rPr>
              <w:t xml:space="preserve"> </w:t>
            </w:r>
            <w:r>
              <w:rPr>
                <w:sz w:val="20"/>
              </w:rPr>
              <w:t>policy including National Planning Framework, Climate Mitigation Plan etc?</w:t>
            </w:r>
          </w:p>
        </w:tc>
        <w:tc>
          <w:tcPr>
            <w:tcW w:w="1109" w:type="dxa"/>
          </w:tcPr>
          <w:p w14:paraId="3CA4A772"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13B8A7BE" w14:textId="77777777" w:rsidR="007E0B77" w:rsidRDefault="007E0B77">
            <w:pPr>
              <w:pStyle w:val="TableParagraph"/>
              <w:spacing w:line="240" w:lineRule="auto"/>
              <w:rPr>
                <w:rFonts w:ascii="Times New Roman"/>
                <w:sz w:val="18"/>
              </w:rPr>
            </w:pPr>
          </w:p>
        </w:tc>
      </w:tr>
      <w:tr w:rsidR="007E0B77" w14:paraId="1248905A" w14:textId="77777777">
        <w:trPr>
          <w:trHeight w:val="616"/>
        </w:trPr>
        <w:tc>
          <w:tcPr>
            <w:tcW w:w="763" w:type="dxa"/>
          </w:tcPr>
          <w:p w14:paraId="00A91B3C"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2.5</w:t>
            </w:r>
          </w:p>
        </w:tc>
        <w:tc>
          <w:tcPr>
            <w:tcW w:w="6804" w:type="dxa"/>
          </w:tcPr>
          <w:p w14:paraId="72866B5D" w14:textId="77777777" w:rsidR="007E0B77" w:rsidRDefault="002C4C7D">
            <w:pPr>
              <w:pStyle w:val="TableParagraph"/>
              <w:spacing w:before="1" w:line="261" w:lineRule="auto"/>
              <w:ind w:left="108"/>
              <w:rPr>
                <w:sz w:val="20"/>
              </w:rPr>
            </w:pPr>
            <w:r>
              <w:rPr>
                <w:sz w:val="20"/>
              </w:rPr>
              <w:t>Was</w:t>
            </w:r>
            <w:r>
              <w:rPr>
                <w:spacing w:val="-3"/>
                <w:sz w:val="20"/>
              </w:rPr>
              <w:t xml:space="preserve"> </w:t>
            </w:r>
            <w:r>
              <w:rPr>
                <w:sz w:val="20"/>
              </w:rPr>
              <w:t>an</w:t>
            </w:r>
            <w:r>
              <w:rPr>
                <w:spacing w:val="-3"/>
                <w:sz w:val="20"/>
              </w:rPr>
              <w:t xml:space="preserve"> </w:t>
            </w:r>
            <w:r>
              <w:rPr>
                <w:sz w:val="20"/>
              </w:rPr>
              <w:t>appropriate</w:t>
            </w:r>
            <w:r>
              <w:rPr>
                <w:spacing w:val="-5"/>
                <w:sz w:val="20"/>
              </w:rPr>
              <w:t xml:space="preserve"> </w:t>
            </w:r>
            <w:r>
              <w:rPr>
                <w:sz w:val="20"/>
              </w:rPr>
              <w:t>appraisal</w:t>
            </w:r>
            <w:r>
              <w:rPr>
                <w:spacing w:val="-7"/>
                <w:sz w:val="20"/>
              </w:rPr>
              <w:t xml:space="preserve"> </w:t>
            </w:r>
            <w:r>
              <w:rPr>
                <w:sz w:val="20"/>
              </w:rPr>
              <w:t>method</w:t>
            </w:r>
            <w:r>
              <w:rPr>
                <w:spacing w:val="-3"/>
                <w:sz w:val="20"/>
              </w:rPr>
              <w:t xml:space="preserve"> </w:t>
            </w:r>
            <w:r>
              <w:rPr>
                <w:sz w:val="20"/>
              </w:rPr>
              <w:t>and</w:t>
            </w:r>
            <w:r>
              <w:rPr>
                <w:spacing w:val="-3"/>
                <w:sz w:val="20"/>
              </w:rPr>
              <w:t xml:space="preserve"> </w:t>
            </w:r>
            <w:r>
              <w:rPr>
                <w:sz w:val="20"/>
              </w:rPr>
              <w:t>parameters</w:t>
            </w:r>
            <w:r>
              <w:rPr>
                <w:spacing w:val="-3"/>
                <w:sz w:val="20"/>
              </w:rPr>
              <w:t xml:space="preserve"> </w:t>
            </w:r>
            <w:r>
              <w:rPr>
                <w:sz w:val="20"/>
              </w:rPr>
              <w:t>used</w:t>
            </w:r>
            <w:r>
              <w:rPr>
                <w:spacing w:val="-3"/>
                <w:sz w:val="20"/>
              </w:rPr>
              <w:t xml:space="preserve"> </w:t>
            </w:r>
            <w:r>
              <w:rPr>
                <w:sz w:val="20"/>
              </w:rPr>
              <w:t>in</w:t>
            </w:r>
            <w:r>
              <w:rPr>
                <w:spacing w:val="-3"/>
                <w:sz w:val="20"/>
              </w:rPr>
              <w:t xml:space="preserve"> </w:t>
            </w:r>
            <w:r>
              <w:rPr>
                <w:sz w:val="20"/>
              </w:rPr>
              <w:t>respect</w:t>
            </w:r>
            <w:r>
              <w:rPr>
                <w:spacing w:val="-4"/>
                <w:sz w:val="20"/>
              </w:rPr>
              <w:t xml:space="preserve"> </w:t>
            </w:r>
            <w:r>
              <w:rPr>
                <w:sz w:val="20"/>
              </w:rPr>
              <w:t>of</w:t>
            </w:r>
            <w:r>
              <w:rPr>
                <w:spacing w:val="-5"/>
                <w:sz w:val="20"/>
              </w:rPr>
              <w:t xml:space="preserve"> </w:t>
            </w:r>
            <w:r>
              <w:rPr>
                <w:sz w:val="20"/>
              </w:rPr>
              <w:t>capital projects or capital programmes/grant schemes?</w:t>
            </w:r>
          </w:p>
        </w:tc>
        <w:tc>
          <w:tcPr>
            <w:tcW w:w="1109" w:type="dxa"/>
          </w:tcPr>
          <w:p w14:paraId="29D1D330"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719F95F3" w14:textId="77777777" w:rsidR="007E0B77" w:rsidRDefault="007E0B77">
            <w:pPr>
              <w:pStyle w:val="TableParagraph"/>
              <w:spacing w:line="240" w:lineRule="auto"/>
              <w:rPr>
                <w:rFonts w:ascii="Times New Roman"/>
                <w:sz w:val="18"/>
              </w:rPr>
            </w:pPr>
          </w:p>
        </w:tc>
      </w:tr>
      <w:tr w:rsidR="007E0B77" w14:paraId="7B8466CB" w14:textId="77777777">
        <w:trPr>
          <w:trHeight w:val="616"/>
        </w:trPr>
        <w:tc>
          <w:tcPr>
            <w:tcW w:w="763" w:type="dxa"/>
          </w:tcPr>
          <w:p w14:paraId="04D696F4"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2.6</w:t>
            </w:r>
          </w:p>
        </w:tc>
        <w:tc>
          <w:tcPr>
            <w:tcW w:w="6804" w:type="dxa"/>
          </w:tcPr>
          <w:p w14:paraId="3769C258" w14:textId="77777777" w:rsidR="007E0B77" w:rsidRDefault="002C4C7D">
            <w:pPr>
              <w:pStyle w:val="TableParagraph"/>
              <w:spacing w:before="1" w:line="261" w:lineRule="auto"/>
              <w:ind w:left="108"/>
              <w:rPr>
                <w:sz w:val="20"/>
              </w:rPr>
            </w:pPr>
            <w:r>
              <w:rPr>
                <w:sz w:val="20"/>
              </w:rPr>
              <w:t>Was</w:t>
            </w:r>
            <w:r>
              <w:rPr>
                <w:spacing w:val="-3"/>
                <w:sz w:val="20"/>
              </w:rPr>
              <w:t xml:space="preserve"> </w:t>
            </w:r>
            <w:r>
              <w:rPr>
                <w:sz w:val="20"/>
              </w:rPr>
              <w:t>a</w:t>
            </w:r>
            <w:r>
              <w:rPr>
                <w:spacing w:val="-3"/>
                <w:sz w:val="20"/>
              </w:rPr>
              <w:t xml:space="preserve"> </w:t>
            </w:r>
            <w:r>
              <w:rPr>
                <w:sz w:val="20"/>
              </w:rPr>
              <w:t>financial</w:t>
            </w:r>
            <w:r>
              <w:rPr>
                <w:spacing w:val="-4"/>
                <w:sz w:val="20"/>
              </w:rPr>
              <w:t xml:space="preserve"> </w:t>
            </w:r>
            <w:r>
              <w:rPr>
                <w:sz w:val="20"/>
              </w:rPr>
              <w:t>appraisal</w:t>
            </w:r>
            <w:r>
              <w:rPr>
                <w:spacing w:val="-4"/>
                <w:sz w:val="20"/>
              </w:rPr>
              <w:t xml:space="preserve"> </w:t>
            </w:r>
            <w:r>
              <w:rPr>
                <w:sz w:val="20"/>
              </w:rPr>
              <w:t>carried</w:t>
            </w:r>
            <w:r>
              <w:rPr>
                <w:spacing w:val="-3"/>
                <w:sz w:val="20"/>
              </w:rPr>
              <w:t xml:space="preserve"> </w:t>
            </w:r>
            <w:r>
              <w:rPr>
                <w:sz w:val="20"/>
              </w:rPr>
              <w:t>out</w:t>
            </w:r>
            <w:r>
              <w:rPr>
                <w:spacing w:val="-4"/>
                <w:sz w:val="20"/>
              </w:rPr>
              <w:t xml:space="preserve"> </w:t>
            </w:r>
            <w:r>
              <w:rPr>
                <w:sz w:val="20"/>
              </w:rPr>
              <w:t>on</w:t>
            </w:r>
            <w:r>
              <w:rPr>
                <w:spacing w:val="-3"/>
                <w:sz w:val="20"/>
              </w:rPr>
              <w:t xml:space="preserve"> </w:t>
            </w:r>
            <w:r>
              <w:rPr>
                <w:sz w:val="20"/>
              </w:rPr>
              <w:t>all</w:t>
            </w:r>
            <w:r>
              <w:rPr>
                <w:spacing w:val="-4"/>
                <w:sz w:val="20"/>
              </w:rPr>
              <w:t xml:space="preserve"> </w:t>
            </w:r>
            <w:r>
              <w:rPr>
                <w:sz w:val="20"/>
              </w:rPr>
              <w:t>proposals</w:t>
            </w:r>
            <w:r>
              <w:rPr>
                <w:spacing w:val="-3"/>
                <w:sz w:val="20"/>
              </w:rPr>
              <w:t xml:space="preserve"> </w:t>
            </w:r>
            <w:r>
              <w:rPr>
                <w:sz w:val="20"/>
              </w:rPr>
              <w:t>and</w:t>
            </w:r>
            <w:r>
              <w:rPr>
                <w:spacing w:val="-3"/>
                <w:sz w:val="20"/>
              </w:rPr>
              <w:t xml:space="preserve"> </w:t>
            </w:r>
            <w:r>
              <w:rPr>
                <w:sz w:val="20"/>
              </w:rPr>
              <w:t>was</w:t>
            </w:r>
            <w:r>
              <w:rPr>
                <w:spacing w:val="-3"/>
                <w:sz w:val="20"/>
              </w:rPr>
              <w:t xml:space="preserve"> </w:t>
            </w:r>
            <w:r>
              <w:rPr>
                <w:sz w:val="20"/>
              </w:rPr>
              <w:t>there</w:t>
            </w:r>
            <w:r>
              <w:rPr>
                <w:spacing w:val="-5"/>
                <w:sz w:val="20"/>
              </w:rPr>
              <w:t xml:space="preserve"> </w:t>
            </w:r>
            <w:r>
              <w:rPr>
                <w:sz w:val="20"/>
              </w:rPr>
              <w:t>appropriate consideration of affordability?</w:t>
            </w:r>
          </w:p>
        </w:tc>
        <w:tc>
          <w:tcPr>
            <w:tcW w:w="1109" w:type="dxa"/>
          </w:tcPr>
          <w:p w14:paraId="6F516A2E"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21635A1A" w14:textId="77777777" w:rsidR="007E0B77" w:rsidRDefault="007E0B77">
            <w:pPr>
              <w:pStyle w:val="TableParagraph"/>
              <w:spacing w:line="240" w:lineRule="auto"/>
              <w:rPr>
                <w:rFonts w:ascii="Times New Roman"/>
                <w:sz w:val="18"/>
              </w:rPr>
            </w:pPr>
          </w:p>
        </w:tc>
      </w:tr>
      <w:tr w:rsidR="007E0B77" w14:paraId="71747B16" w14:textId="77777777">
        <w:trPr>
          <w:trHeight w:val="616"/>
        </w:trPr>
        <w:tc>
          <w:tcPr>
            <w:tcW w:w="763" w:type="dxa"/>
          </w:tcPr>
          <w:p w14:paraId="2168614D"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2.7</w:t>
            </w:r>
          </w:p>
        </w:tc>
        <w:tc>
          <w:tcPr>
            <w:tcW w:w="6804" w:type="dxa"/>
          </w:tcPr>
          <w:p w14:paraId="3C697BA6" w14:textId="77777777" w:rsidR="007E0B77" w:rsidRDefault="002C4C7D">
            <w:pPr>
              <w:pStyle w:val="TableParagraph"/>
              <w:spacing w:before="1" w:line="261" w:lineRule="auto"/>
              <w:ind w:left="108" w:right="209"/>
              <w:rPr>
                <w:sz w:val="20"/>
              </w:rPr>
            </w:pPr>
            <w:r>
              <w:rPr>
                <w:sz w:val="20"/>
              </w:rPr>
              <w:t>Was</w:t>
            </w:r>
            <w:r>
              <w:rPr>
                <w:spacing w:val="-3"/>
                <w:sz w:val="20"/>
              </w:rPr>
              <w:t xml:space="preserve"> </w:t>
            </w:r>
            <w:r>
              <w:rPr>
                <w:sz w:val="20"/>
              </w:rPr>
              <w:t>the</w:t>
            </w:r>
            <w:r>
              <w:rPr>
                <w:spacing w:val="-5"/>
                <w:sz w:val="20"/>
              </w:rPr>
              <w:t xml:space="preserve"> </w:t>
            </w:r>
            <w:r>
              <w:rPr>
                <w:sz w:val="20"/>
              </w:rPr>
              <w:t>appraisal</w:t>
            </w:r>
            <w:r>
              <w:rPr>
                <w:spacing w:val="-7"/>
                <w:sz w:val="20"/>
              </w:rPr>
              <w:t xml:space="preserve"> </w:t>
            </w:r>
            <w:r>
              <w:rPr>
                <w:sz w:val="20"/>
              </w:rPr>
              <w:t>process</w:t>
            </w:r>
            <w:r>
              <w:rPr>
                <w:spacing w:val="-3"/>
                <w:sz w:val="20"/>
              </w:rPr>
              <w:t xml:space="preserve"> </w:t>
            </w:r>
            <w:r>
              <w:rPr>
                <w:sz w:val="20"/>
              </w:rPr>
              <w:t>commenced</w:t>
            </w:r>
            <w:r>
              <w:rPr>
                <w:spacing w:val="-3"/>
                <w:sz w:val="20"/>
              </w:rPr>
              <w:t xml:space="preserve"> </w:t>
            </w:r>
            <w:r>
              <w:rPr>
                <w:sz w:val="20"/>
              </w:rPr>
              <w:t>at</w:t>
            </w:r>
            <w:r>
              <w:rPr>
                <w:spacing w:val="-4"/>
                <w:sz w:val="20"/>
              </w:rPr>
              <w:t xml:space="preserve"> </w:t>
            </w:r>
            <w:r>
              <w:rPr>
                <w:sz w:val="20"/>
              </w:rPr>
              <w:t>an</w:t>
            </w:r>
            <w:r>
              <w:rPr>
                <w:spacing w:val="-3"/>
                <w:sz w:val="20"/>
              </w:rPr>
              <w:t xml:space="preserve"> </w:t>
            </w:r>
            <w:r>
              <w:rPr>
                <w:sz w:val="20"/>
              </w:rPr>
              <w:t>early</w:t>
            </w:r>
            <w:r>
              <w:rPr>
                <w:spacing w:val="-3"/>
                <w:sz w:val="20"/>
              </w:rPr>
              <w:t xml:space="preserve"> </w:t>
            </w:r>
            <w:r>
              <w:rPr>
                <w:sz w:val="20"/>
              </w:rPr>
              <w:t>enough</w:t>
            </w:r>
            <w:r>
              <w:rPr>
                <w:spacing w:val="-3"/>
                <w:sz w:val="20"/>
              </w:rPr>
              <w:t xml:space="preserve"> </w:t>
            </w:r>
            <w:r>
              <w:rPr>
                <w:sz w:val="20"/>
              </w:rPr>
              <w:t>stage</w:t>
            </w:r>
            <w:r>
              <w:rPr>
                <w:spacing w:val="-5"/>
                <w:sz w:val="20"/>
              </w:rPr>
              <w:t xml:space="preserve"> </w:t>
            </w:r>
            <w:r>
              <w:rPr>
                <w:sz w:val="20"/>
              </w:rPr>
              <w:t>to</w:t>
            </w:r>
            <w:r>
              <w:rPr>
                <w:spacing w:val="-4"/>
                <w:sz w:val="20"/>
              </w:rPr>
              <w:t xml:space="preserve"> </w:t>
            </w:r>
            <w:r>
              <w:rPr>
                <w:sz w:val="20"/>
              </w:rPr>
              <w:t>inform decision making?</w:t>
            </w:r>
          </w:p>
        </w:tc>
        <w:tc>
          <w:tcPr>
            <w:tcW w:w="1109" w:type="dxa"/>
          </w:tcPr>
          <w:p w14:paraId="35B95D62"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2340366B" w14:textId="77777777" w:rsidR="007E0B77" w:rsidRDefault="007E0B77">
            <w:pPr>
              <w:pStyle w:val="TableParagraph"/>
              <w:spacing w:line="240" w:lineRule="auto"/>
              <w:rPr>
                <w:rFonts w:ascii="Times New Roman"/>
                <w:sz w:val="18"/>
              </w:rPr>
            </w:pPr>
          </w:p>
        </w:tc>
      </w:tr>
      <w:tr w:rsidR="007E0B77" w14:paraId="73C77BB7" w14:textId="77777777">
        <w:trPr>
          <w:trHeight w:val="448"/>
        </w:trPr>
        <w:tc>
          <w:tcPr>
            <w:tcW w:w="763" w:type="dxa"/>
          </w:tcPr>
          <w:p w14:paraId="1CA3017E" w14:textId="77777777" w:rsidR="007E0B77" w:rsidRDefault="002C4C7D">
            <w:pPr>
              <w:pStyle w:val="TableParagraph"/>
              <w:spacing w:before="3" w:line="240" w:lineRule="auto"/>
              <w:ind w:right="103"/>
              <w:jc w:val="center"/>
              <w:rPr>
                <w:sz w:val="20"/>
              </w:rPr>
            </w:pPr>
            <w:r>
              <w:rPr>
                <w:sz w:val="20"/>
              </w:rPr>
              <w:t>Q</w:t>
            </w:r>
            <w:r>
              <w:rPr>
                <w:spacing w:val="-2"/>
                <w:sz w:val="20"/>
              </w:rPr>
              <w:t xml:space="preserve"> </w:t>
            </w:r>
            <w:r>
              <w:rPr>
                <w:spacing w:val="-5"/>
                <w:sz w:val="20"/>
              </w:rPr>
              <w:t>2.8</w:t>
            </w:r>
          </w:p>
        </w:tc>
        <w:tc>
          <w:tcPr>
            <w:tcW w:w="6804" w:type="dxa"/>
          </w:tcPr>
          <w:p w14:paraId="347CF40C" w14:textId="77777777" w:rsidR="007E0B77" w:rsidRDefault="002C4C7D">
            <w:pPr>
              <w:pStyle w:val="TableParagraph"/>
              <w:spacing w:before="49" w:line="240" w:lineRule="auto"/>
              <w:ind w:left="108"/>
              <w:rPr>
                <w:sz w:val="20"/>
              </w:rPr>
            </w:pPr>
            <w:r>
              <w:rPr>
                <w:sz w:val="20"/>
              </w:rPr>
              <w:t>Were</w:t>
            </w:r>
            <w:r>
              <w:rPr>
                <w:spacing w:val="-7"/>
                <w:sz w:val="20"/>
              </w:rPr>
              <w:t xml:space="preserve"> </w:t>
            </w:r>
            <w:r>
              <w:rPr>
                <w:sz w:val="20"/>
              </w:rPr>
              <w:t>sufficient</w:t>
            </w:r>
            <w:r>
              <w:rPr>
                <w:spacing w:val="-6"/>
                <w:sz w:val="20"/>
              </w:rPr>
              <w:t xml:space="preserve"> </w:t>
            </w:r>
            <w:r>
              <w:rPr>
                <w:sz w:val="20"/>
              </w:rPr>
              <w:t>options</w:t>
            </w:r>
            <w:r>
              <w:rPr>
                <w:spacing w:val="-5"/>
                <w:sz w:val="20"/>
              </w:rPr>
              <w:t xml:space="preserve"> </w:t>
            </w:r>
            <w:r>
              <w:rPr>
                <w:sz w:val="20"/>
              </w:rPr>
              <w:t>analysed</w:t>
            </w:r>
            <w:r>
              <w:rPr>
                <w:spacing w:val="-4"/>
                <w:sz w:val="20"/>
              </w:rPr>
              <w:t xml:space="preserve"> </w:t>
            </w:r>
            <w:r>
              <w:rPr>
                <w:sz w:val="20"/>
              </w:rPr>
              <w:t>in</w:t>
            </w:r>
            <w:r>
              <w:rPr>
                <w:spacing w:val="-5"/>
                <w:sz w:val="20"/>
              </w:rPr>
              <w:t xml:space="preserve"> </w:t>
            </w:r>
            <w:r>
              <w:rPr>
                <w:sz w:val="20"/>
              </w:rPr>
              <w:t>the</w:t>
            </w:r>
            <w:r>
              <w:rPr>
                <w:spacing w:val="-7"/>
                <w:sz w:val="20"/>
              </w:rPr>
              <w:t xml:space="preserve"> </w:t>
            </w:r>
            <w:r>
              <w:rPr>
                <w:sz w:val="20"/>
              </w:rPr>
              <w:t>business</w:t>
            </w:r>
            <w:r>
              <w:rPr>
                <w:spacing w:val="-4"/>
                <w:sz w:val="20"/>
              </w:rPr>
              <w:t xml:space="preserve"> </w:t>
            </w:r>
            <w:r>
              <w:rPr>
                <w:sz w:val="20"/>
              </w:rPr>
              <w:t>case</w:t>
            </w:r>
            <w:r>
              <w:rPr>
                <w:spacing w:val="-7"/>
                <w:sz w:val="20"/>
              </w:rPr>
              <w:t xml:space="preserve"> </w:t>
            </w:r>
            <w:r>
              <w:rPr>
                <w:sz w:val="20"/>
              </w:rPr>
              <w:t>for</w:t>
            </w:r>
            <w:r>
              <w:rPr>
                <w:spacing w:val="-6"/>
                <w:sz w:val="20"/>
              </w:rPr>
              <w:t xml:space="preserve"> </w:t>
            </w:r>
            <w:r>
              <w:rPr>
                <w:sz w:val="20"/>
              </w:rPr>
              <w:t>each</w:t>
            </w:r>
            <w:r>
              <w:rPr>
                <w:spacing w:val="-4"/>
                <w:sz w:val="20"/>
              </w:rPr>
              <w:t xml:space="preserve"> </w:t>
            </w:r>
            <w:r>
              <w:rPr>
                <w:sz w:val="20"/>
              </w:rPr>
              <w:t>capital</w:t>
            </w:r>
            <w:r>
              <w:rPr>
                <w:spacing w:val="-6"/>
                <w:sz w:val="20"/>
              </w:rPr>
              <w:t xml:space="preserve"> </w:t>
            </w:r>
            <w:r>
              <w:rPr>
                <w:spacing w:val="-2"/>
                <w:sz w:val="20"/>
              </w:rPr>
              <w:t>proposal?</w:t>
            </w:r>
          </w:p>
        </w:tc>
        <w:tc>
          <w:tcPr>
            <w:tcW w:w="1109" w:type="dxa"/>
          </w:tcPr>
          <w:p w14:paraId="38AB4FD2" w14:textId="77777777" w:rsidR="007E0B77" w:rsidRDefault="002C4C7D">
            <w:pPr>
              <w:pStyle w:val="TableParagraph"/>
              <w:spacing w:before="3" w:line="240" w:lineRule="auto"/>
              <w:ind w:left="55" w:right="50"/>
              <w:jc w:val="center"/>
              <w:rPr>
                <w:sz w:val="20"/>
              </w:rPr>
            </w:pPr>
            <w:r>
              <w:rPr>
                <w:spacing w:val="-10"/>
                <w:sz w:val="20"/>
              </w:rPr>
              <w:t>3</w:t>
            </w:r>
          </w:p>
        </w:tc>
        <w:tc>
          <w:tcPr>
            <w:tcW w:w="2266" w:type="dxa"/>
          </w:tcPr>
          <w:p w14:paraId="1F21EE81" w14:textId="77777777" w:rsidR="007E0B77" w:rsidRDefault="007E0B77">
            <w:pPr>
              <w:pStyle w:val="TableParagraph"/>
              <w:spacing w:line="240" w:lineRule="auto"/>
              <w:rPr>
                <w:rFonts w:ascii="Times New Roman"/>
                <w:sz w:val="18"/>
              </w:rPr>
            </w:pPr>
          </w:p>
        </w:tc>
      </w:tr>
      <w:tr w:rsidR="007E0B77" w14:paraId="3AF2A0B5" w14:textId="77777777">
        <w:trPr>
          <w:trHeight w:val="1043"/>
        </w:trPr>
        <w:tc>
          <w:tcPr>
            <w:tcW w:w="763" w:type="dxa"/>
          </w:tcPr>
          <w:p w14:paraId="46E205CE"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2.9</w:t>
            </w:r>
          </w:p>
        </w:tc>
        <w:tc>
          <w:tcPr>
            <w:tcW w:w="6804" w:type="dxa"/>
          </w:tcPr>
          <w:p w14:paraId="68058015" w14:textId="77777777" w:rsidR="007E0B77" w:rsidRDefault="002C4C7D">
            <w:pPr>
              <w:pStyle w:val="TableParagraph"/>
              <w:spacing w:line="343" w:lineRule="auto"/>
              <w:ind w:left="108" w:right="209"/>
              <w:rPr>
                <w:sz w:val="20"/>
              </w:rPr>
            </w:pPr>
            <w:r>
              <w:rPr>
                <w:sz w:val="20"/>
              </w:rPr>
              <w:t>Was</w:t>
            </w:r>
            <w:r>
              <w:rPr>
                <w:spacing w:val="-2"/>
                <w:sz w:val="20"/>
              </w:rPr>
              <w:t xml:space="preserve"> </w:t>
            </w:r>
            <w:r>
              <w:rPr>
                <w:sz w:val="20"/>
              </w:rPr>
              <w:t>the</w:t>
            </w:r>
            <w:r>
              <w:rPr>
                <w:spacing w:val="-4"/>
                <w:sz w:val="20"/>
              </w:rPr>
              <w:t xml:space="preserve"> </w:t>
            </w:r>
            <w:r>
              <w:rPr>
                <w:sz w:val="20"/>
              </w:rPr>
              <w:t>evidence</w:t>
            </w:r>
            <w:r>
              <w:rPr>
                <w:spacing w:val="-4"/>
                <w:sz w:val="20"/>
              </w:rPr>
              <w:t xml:space="preserve"> </w:t>
            </w:r>
            <w:r>
              <w:rPr>
                <w:sz w:val="20"/>
              </w:rPr>
              <w:t>base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estimated</w:t>
            </w:r>
            <w:r>
              <w:rPr>
                <w:spacing w:val="-2"/>
                <w:sz w:val="20"/>
              </w:rPr>
              <w:t xml:space="preserve"> </w:t>
            </w:r>
            <w:r>
              <w:rPr>
                <w:sz w:val="20"/>
              </w:rPr>
              <w:t>cost</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2"/>
                <w:sz w:val="20"/>
              </w:rPr>
              <w:t xml:space="preserve"> </w:t>
            </w:r>
            <w:r>
              <w:rPr>
                <w:sz w:val="20"/>
              </w:rPr>
              <w:t>each</w:t>
            </w:r>
            <w:r>
              <w:rPr>
                <w:spacing w:val="-2"/>
                <w:sz w:val="20"/>
              </w:rPr>
              <w:t xml:space="preserve"> </w:t>
            </w:r>
            <w:r>
              <w:rPr>
                <w:sz w:val="20"/>
              </w:rPr>
              <w:t>business</w:t>
            </w:r>
            <w:r>
              <w:rPr>
                <w:spacing w:val="-4"/>
                <w:sz w:val="20"/>
              </w:rPr>
              <w:t xml:space="preserve"> </w:t>
            </w:r>
            <w:r>
              <w:rPr>
                <w:sz w:val="20"/>
              </w:rPr>
              <w:t>case? Was an appropriate methodology used to estimate the cost?</w:t>
            </w:r>
          </w:p>
          <w:p w14:paraId="360F9413" w14:textId="77777777" w:rsidR="007E0B77" w:rsidRDefault="002C4C7D">
            <w:pPr>
              <w:pStyle w:val="TableParagraph"/>
              <w:spacing w:line="242" w:lineRule="exact"/>
              <w:ind w:left="108"/>
              <w:rPr>
                <w:sz w:val="20"/>
              </w:rPr>
            </w:pPr>
            <w:r>
              <w:rPr>
                <w:sz w:val="20"/>
              </w:rPr>
              <w:t>Were</w:t>
            </w:r>
            <w:r>
              <w:rPr>
                <w:spacing w:val="-8"/>
                <w:sz w:val="20"/>
              </w:rPr>
              <w:t xml:space="preserve"> </w:t>
            </w:r>
            <w:r>
              <w:rPr>
                <w:sz w:val="20"/>
              </w:rPr>
              <w:t>appropriate</w:t>
            </w:r>
            <w:r>
              <w:rPr>
                <w:spacing w:val="-7"/>
                <w:sz w:val="20"/>
              </w:rPr>
              <w:t xml:space="preserve"> </w:t>
            </w:r>
            <w:r>
              <w:rPr>
                <w:sz w:val="20"/>
              </w:rPr>
              <w:t>budget</w:t>
            </w:r>
            <w:r>
              <w:rPr>
                <w:spacing w:val="-7"/>
                <w:sz w:val="20"/>
              </w:rPr>
              <w:t xml:space="preserve"> </w:t>
            </w:r>
            <w:r>
              <w:rPr>
                <w:sz w:val="20"/>
              </w:rPr>
              <w:t>contingencies</w:t>
            </w:r>
            <w:r>
              <w:rPr>
                <w:spacing w:val="-6"/>
                <w:sz w:val="20"/>
              </w:rPr>
              <w:t xml:space="preserve"> </w:t>
            </w:r>
            <w:r>
              <w:rPr>
                <w:sz w:val="20"/>
              </w:rPr>
              <w:t>put</w:t>
            </w:r>
            <w:r>
              <w:rPr>
                <w:spacing w:val="-6"/>
                <w:sz w:val="20"/>
              </w:rPr>
              <w:t xml:space="preserve"> </w:t>
            </w:r>
            <w:r>
              <w:rPr>
                <w:sz w:val="20"/>
              </w:rPr>
              <w:t>in</w:t>
            </w:r>
            <w:r>
              <w:rPr>
                <w:spacing w:val="-6"/>
                <w:sz w:val="20"/>
              </w:rPr>
              <w:t xml:space="preserve"> </w:t>
            </w:r>
            <w:r>
              <w:rPr>
                <w:spacing w:val="-2"/>
                <w:sz w:val="20"/>
              </w:rPr>
              <w:t>place?</w:t>
            </w:r>
          </w:p>
        </w:tc>
        <w:tc>
          <w:tcPr>
            <w:tcW w:w="1109" w:type="dxa"/>
          </w:tcPr>
          <w:p w14:paraId="0EB06CB4"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2146FA07" w14:textId="77777777" w:rsidR="007E0B77" w:rsidRDefault="007E0B77">
            <w:pPr>
              <w:pStyle w:val="TableParagraph"/>
              <w:spacing w:line="240" w:lineRule="auto"/>
              <w:rPr>
                <w:rFonts w:ascii="Times New Roman"/>
                <w:sz w:val="18"/>
              </w:rPr>
            </w:pPr>
          </w:p>
        </w:tc>
      </w:tr>
      <w:tr w:rsidR="007E0B77" w14:paraId="18A37903" w14:textId="77777777">
        <w:trPr>
          <w:trHeight w:val="697"/>
        </w:trPr>
        <w:tc>
          <w:tcPr>
            <w:tcW w:w="763" w:type="dxa"/>
          </w:tcPr>
          <w:p w14:paraId="090C0225" w14:textId="77777777" w:rsidR="007E0B77" w:rsidRDefault="002C4C7D">
            <w:pPr>
              <w:pStyle w:val="TableParagraph"/>
              <w:spacing w:before="3" w:line="240" w:lineRule="auto"/>
              <w:ind w:right="2"/>
              <w:jc w:val="center"/>
              <w:rPr>
                <w:sz w:val="20"/>
              </w:rPr>
            </w:pPr>
            <w:r>
              <w:rPr>
                <w:sz w:val="20"/>
              </w:rPr>
              <w:t>Q</w:t>
            </w:r>
            <w:r>
              <w:rPr>
                <w:spacing w:val="-2"/>
                <w:sz w:val="20"/>
              </w:rPr>
              <w:t xml:space="preserve"> </w:t>
            </w:r>
            <w:r>
              <w:rPr>
                <w:spacing w:val="-4"/>
                <w:sz w:val="20"/>
              </w:rPr>
              <w:t>2.10</w:t>
            </w:r>
          </w:p>
        </w:tc>
        <w:tc>
          <w:tcPr>
            <w:tcW w:w="6804" w:type="dxa"/>
          </w:tcPr>
          <w:p w14:paraId="2CBAF65F" w14:textId="77777777" w:rsidR="007E0B77" w:rsidRDefault="002C4C7D">
            <w:pPr>
              <w:pStyle w:val="TableParagraph"/>
              <w:spacing w:before="1" w:line="240" w:lineRule="auto"/>
              <w:ind w:left="108"/>
              <w:rPr>
                <w:sz w:val="20"/>
              </w:rPr>
            </w:pPr>
            <w:r>
              <w:rPr>
                <w:sz w:val="20"/>
              </w:rPr>
              <w:t>Was</w:t>
            </w:r>
            <w:r>
              <w:rPr>
                <w:spacing w:val="-6"/>
                <w:sz w:val="20"/>
              </w:rPr>
              <w:t xml:space="preserve"> </w:t>
            </w:r>
            <w:r>
              <w:rPr>
                <w:sz w:val="20"/>
              </w:rPr>
              <w:t>risk</w:t>
            </w:r>
            <w:r>
              <w:rPr>
                <w:spacing w:val="-5"/>
                <w:sz w:val="20"/>
              </w:rPr>
              <w:t xml:space="preserve"> </w:t>
            </w:r>
            <w:r>
              <w:rPr>
                <w:sz w:val="20"/>
              </w:rPr>
              <w:t>considered</w:t>
            </w:r>
            <w:r>
              <w:rPr>
                <w:spacing w:val="-5"/>
                <w:sz w:val="20"/>
              </w:rPr>
              <w:t xml:space="preserve"> </w:t>
            </w:r>
            <w:r>
              <w:rPr>
                <w:sz w:val="20"/>
              </w:rPr>
              <w:t>and</w:t>
            </w:r>
            <w:r>
              <w:rPr>
                <w:spacing w:val="-5"/>
                <w:sz w:val="20"/>
              </w:rPr>
              <w:t xml:space="preserve"> </w:t>
            </w:r>
            <w:r>
              <w:rPr>
                <w:sz w:val="20"/>
              </w:rPr>
              <w:t>a</w:t>
            </w:r>
            <w:r>
              <w:rPr>
                <w:spacing w:val="-6"/>
                <w:sz w:val="20"/>
              </w:rPr>
              <w:t xml:space="preserve"> </w:t>
            </w:r>
            <w:r>
              <w:rPr>
                <w:sz w:val="20"/>
              </w:rPr>
              <w:t>risk</w:t>
            </w:r>
            <w:r>
              <w:rPr>
                <w:spacing w:val="-7"/>
                <w:sz w:val="20"/>
              </w:rPr>
              <w:t xml:space="preserve"> </w:t>
            </w:r>
            <w:r>
              <w:rPr>
                <w:sz w:val="20"/>
              </w:rPr>
              <w:t>mitigation</w:t>
            </w:r>
            <w:r>
              <w:rPr>
                <w:spacing w:val="-6"/>
                <w:sz w:val="20"/>
              </w:rPr>
              <w:t xml:space="preserve"> </w:t>
            </w:r>
            <w:r>
              <w:rPr>
                <w:sz w:val="20"/>
              </w:rPr>
              <w:t>strategy</w:t>
            </w:r>
            <w:r>
              <w:rPr>
                <w:spacing w:val="-5"/>
                <w:sz w:val="20"/>
              </w:rPr>
              <w:t xml:space="preserve"> </w:t>
            </w:r>
            <w:r>
              <w:rPr>
                <w:spacing w:val="-2"/>
                <w:sz w:val="20"/>
              </w:rPr>
              <w:t>commenced?</w:t>
            </w:r>
          </w:p>
          <w:p w14:paraId="1B8A6571" w14:textId="77777777" w:rsidR="007E0B77" w:rsidRDefault="002C4C7D">
            <w:pPr>
              <w:pStyle w:val="TableParagraph"/>
              <w:spacing w:before="104" w:line="240" w:lineRule="auto"/>
              <w:ind w:left="108"/>
              <w:rPr>
                <w:sz w:val="20"/>
              </w:rPr>
            </w:pPr>
            <w:r>
              <w:rPr>
                <w:sz w:val="20"/>
              </w:rPr>
              <w:t>Was</w:t>
            </w:r>
            <w:r>
              <w:rPr>
                <w:spacing w:val="-6"/>
                <w:sz w:val="20"/>
              </w:rPr>
              <w:t xml:space="preserve"> </w:t>
            </w:r>
            <w:r>
              <w:rPr>
                <w:sz w:val="20"/>
              </w:rPr>
              <w:t>appropriate</w:t>
            </w:r>
            <w:r>
              <w:rPr>
                <w:spacing w:val="-8"/>
                <w:sz w:val="20"/>
              </w:rPr>
              <w:t xml:space="preserve"> </w:t>
            </w:r>
            <w:r>
              <w:rPr>
                <w:sz w:val="20"/>
              </w:rPr>
              <w:t>consideration</w:t>
            </w:r>
            <w:r>
              <w:rPr>
                <w:spacing w:val="-6"/>
                <w:sz w:val="20"/>
              </w:rPr>
              <w:t xml:space="preserve"> </w:t>
            </w:r>
            <w:r>
              <w:rPr>
                <w:sz w:val="20"/>
              </w:rPr>
              <w:t>given</w:t>
            </w:r>
            <w:r>
              <w:rPr>
                <w:spacing w:val="-5"/>
                <w:sz w:val="20"/>
              </w:rPr>
              <w:t xml:space="preserve"> </w:t>
            </w:r>
            <w:r>
              <w:rPr>
                <w:sz w:val="20"/>
              </w:rPr>
              <w:t>to</w:t>
            </w:r>
            <w:r>
              <w:rPr>
                <w:spacing w:val="-7"/>
                <w:sz w:val="20"/>
              </w:rPr>
              <w:t xml:space="preserve"> </w:t>
            </w:r>
            <w:r>
              <w:rPr>
                <w:sz w:val="20"/>
              </w:rPr>
              <w:t>governance</w:t>
            </w:r>
            <w:r>
              <w:rPr>
                <w:spacing w:val="-8"/>
                <w:sz w:val="20"/>
              </w:rPr>
              <w:t xml:space="preserve"> </w:t>
            </w:r>
            <w:r>
              <w:rPr>
                <w:sz w:val="20"/>
              </w:rPr>
              <w:t>and</w:t>
            </w:r>
            <w:r>
              <w:rPr>
                <w:spacing w:val="-5"/>
                <w:sz w:val="20"/>
              </w:rPr>
              <w:t xml:space="preserve"> </w:t>
            </w:r>
            <w:r>
              <w:rPr>
                <w:spacing w:val="-2"/>
                <w:sz w:val="20"/>
              </w:rPr>
              <w:t>deliverability?</w:t>
            </w:r>
          </w:p>
        </w:tc>
        <w:tc>
          <w:tcPr>
            <w:tcW w:w="1109" w:type="dxa"/>
          </w:tcPr>
          <w:p w14:paraId="27626C1B" w14:textId="77777777" w:rsidR="007E0B77" w:rsidRDefault="002C4C7D">
            <w:pPr>
              <w:pStyle w:val="TableParagraph"/>
              <w:spacing w:before="3" w:line="240" w:lineRule="auto"/>
              <w:ind w:left="55" w:right="50"/>
              <w:jc w:val="center"/>
              <w:rPr>
                <w:sz w:val="20"/>
              </w:rPr>
            </w:pPr>
            <w:r>
              <w:rPr>
                <w:spacing w:val="-10"/>
                <w:sz w:val="20"/>
              </w:rPr>
              <w:t>3</w:t>
            </w:r>
          </w:p>
        </w:tc>
        <w:tc>
          <w:tcPr>
            <w:tcW w:w="2266" w:type="dxa"/>
          </w:tcPr>
          <w:p w14:paraId="05DA094D" w14:textId="77777777" w:rsidR="007E0B77" w:rsidRDefault="007E0B77">
            <w:pPr>
              <w:pStyle w:val="TableParagraph"/>
              <w:spacing w:line="240" w:lineRule="auto"/>
              <w:rPr>
                <w:rFonts w:ascii="Times New Roman"/>
                <w:sz w:val="18"/>
              </w:rPr>
            </w:pPr>
          </w:p>
        </w:tc>
      </w:tr>
      <w:tr w:rsidR="007E0B77" w14:paraId="4350A204" w14:textId="77777777">
        <w:trPr>
          <w:trHeight w:val="885"/>
        </w:trPr>
        <w:tc>
          <w:tcPr>
            <w:tcW w:w="763" w:type="dxa"/>
          </w:tcPr>
          <w:p w14:paraId="526617BE"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2.11</w:t>
            </w:r>
          </w:p>
        </w:tc>
        <w:tc>
          <w:tcPr>
            <w:tcW w:w="6804" w:type="dxa"/>
          </w:tcPr>
          <w:p w14:paraId="31A9C1F2" w14:textId="77777777" w:rsidR="007E0B77" w:rsidRDefault="002C4C7D">
            <w:pPr>
              <w:pStyle w:val="TableParagraph"/>
              <w:spacing w:before="1" w:line="264" w:lineRule="auto"/>
              <w:ind w:left="108"/>
              <w:rPr>
                <w:sz w:val="20"/>
              </w:rPr>
            </w:pPr>
            <w:r>
              <w:rPr>
                <w:sz w:val="20"/>
              </w:rPr>
              <w:t>Were</w:t>
            </w:r>
            <w:r>
              <w:rPr>
                <w:spacing w:val="-5"/>
                <w:sz w:val="20"/>
              </w:rPr>
              <w:t xml:space="preserve"> </w:t>
            </w:r>
            <w:r>
              <w:rPr>
                <w:sz w:val="20"/>
              </w:rPr>
              <w:t>the</w:t>
            </w:r>
            <w:r>
              <w:rPr>
                <w:spacing w:val="-5"/>
                <w:sz w:val="20"/>
              </w:rPr>
              <w:t xml:space="preserve"> </w:t>
            </w:r>
            <w:r>
              <w:rPr>
                <w:sz w:val="20"/>
              </w:rPr>
              <w:t>Strategic</w:t>
            </w:r>
            <w:r>
              <w:rPr>
                <w:spacing w:val="-4"/>
                <w:sz w:val="20"/>
              </w:rPr>
              <w:t xml:space="preserve"> </w:t>
            </w:r>
            <w:r>
              <w:rPr>
                <w:sz w:val="20"/>
              </w:rPr>
              <w:t>Assessment</w:t>
            </w:r>
            <w:r>
              <w:rPr>
                <w:spacing w:val="-4"/>
                <w:sz w:val="20"/>
              </w:rPr>
              <w:t xml:space="preserve"> </w:t>
            </w:r>
            <w:r>
              <w:rPr>
                <w:sz w:val="20"/>
              </w:rPr>
              <w:t>Report,</w:t>
            </w:r>
            <w:r>
              <w:rPr>
                <w:spacing w:val="-4"/>
                <w:sz w:val="20"/>
              </w:rPr>
              <w:t xml:space="preserve"> </w:t>
            </w:r>
            <w:r>
              <w:rPr>
                <w:sz w:val="20"/>
              </w:rPr>
              <w:t>Preliminary</w:t>
            </w:r>
            <w:r>
              <w:rPr>
                <w:spacing w:val="-4"/>
                <w:sz w:val="20"/>
              </w:rPr>
              <w:t xml:space="preserve"> </w:t>
            </w:r>
            <w:r>
              <w:rPr>
                <w:sz w:val="20"/>
              </w:rPr>
              <w:t>and</w:t>
            </w:r>
            <w:r>
              <w:rPr>
                <w:spacing w:val="-4"/>
                <w:sz w:val="20"/>
              </w:rPr>
              <w:t xml:space="preserve"> </w:t>
            </w:r>
            <w:r>
              <w:rPr>
                <w:sz w:val="20"/>
              </w:rPr>
              <w:t>Final</w:t>
            </w:r>
            <w:r>
              <w:rPr>
                <w:spacing w:val="-4"/>
                <w:sz w:val="20"/>
              </w:rPr>
              <w:t xml:space="preserve"> </w:t>
            </w:r>
            <w:r>
              <w:rPr>
                <w:sz w:val="20"/>
              </w:rPr>
              <w:t>Business</w:t>
            </w:r>
            <w:r>
              <w:rPr>
                <w:spacing w:val="-4"/>
                <w:sz w:val="20"/>
              </w:rPr>
              <w:t xml:space="preserve"> </w:t>
            </w:r>
            <w:r>
              <w:rPr>
                <w:sz w:val="20"/>
              </w:rPr>
              <w:t>Case submitted to DPER for technical review for projects estimated to cost over</w:t>
            </w:r>
          </w:p>
          <w:p w14:paraId="5882264C" w14:textId="77777777" w:rsidR="007E0B77" w:rsidRDefault="002C4C7D">
            <w:pPr>
              <w:pStyle w:val="TableParagraph"/>
              <w:spacing w:line="242" w:lineRule="exact"/>
              <w:ind w:left="108"/>
              <w:rPr>
                <w:sz w:val="20"/>
              </w:rPr>
            </w:pPr>
            <w:r>
              <w:rPr>
                <w:spacing w:val="-2"/>
                <w:sz w:val="20"/>
              </w:rPr>
              <w:t>€100m?</w:t>
            </w:r>
          </w:p>
        </w:tc>
        <w:tc>
          <w:tcPr>
            <w:tcW w:w="1109" w:type="dxa"/>
          </w:tcPr>
          <w:p w14:paraId="14041318"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7B5D3F41" w14:textId="77777777" w:rsidR="007E0B77" w:rsidRDefault="007E0B77">
            <w:pPr>
              <w:pStyle w:val="TableParagraph"/>
              <w:spacing w:line="240" w:lineRule="auto"/>
              <w:rPr>
                <w:rFonts w:ascii="Times New Roman"/>
                <w:sz w:val="18"/>
              </w:rPr>
            </w:pPr>
          </w:p>
        </w:tc>
      </w:tr>
      <w:tr w:rsidR="007E0B77" w14:paraId="512D585D" w14:textId="77777777">
        <w:trPr>
          <w:trHeight w:val="618"/>
        </w:trPr>
        <w:tc>
          <w:tcPr>
            <w:tcW w:w="763" w:type="dxa"/>
          </w:tcPr>
          <w:p w14:paraId="0764419B"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2.12</w:t>
            </w:r>
          </w:p>
        </w:tc>
        <w:tc>
          <w:tcPr>
            <w:tcW w:w="6804" w:type="dxa"/>
          </w:tcPr>
          <w:p w14:paraId="2C359C18" w14:textId="77777777" w:rsidR="007E0B77" w:rsidRDefault="002C4C7D">
            <w:pPr>
              <w:pStyle w:val="TableParagraph"/>
              <w:spacing w:before="1" w:line="261" w:lineRule="auto"/>
              <w:ind w:left="108"/>
              <w:rPr>
                <w:sz w:val="20"/>
              </w:rPr>
            </w:pPr>
            <w:r>
              <w:rPr>
                <w:sz w:val="20"/>
              </w:rPr>
              <w:t>Was</w:t>
            </w:r>
            <w:r>
              <w:rPr>
                <w:spacing w:val="-3"/>
                <w:sz w:val="20"/>
              </w:rPr>
              <w:t xml:space="preserve"> </w:t>
            </w:r>
            <w:r>
              <w:rPr>
                <w:sz w:val="20"/>
              </w:rPr>
              <w:t>a</w:t>
            </w:r>
            <w:r>
              <w:rPr>
                <w:spacing w:val="-4"/>
                <w:sz w:val="20"/>
              </w:rPr>
              <w:t xml:space="preserve"> </w:t>
            </w:r>
            <w:r>
              <w:rPr>
                <w:sz w:val="20"/>
              </w:rPr>
              <w:t>detailed</w:t>
            </w:r>
            <w:r>
              <w:rPr>
                <w:spacing w:val="-3"/>
                <w:sz w:val="20"/>
              </w:rPr>
              <w:t xml:space="preserve"> </w:t>
            </w:r>
            <w:r>
              <w:rPr>
                <w:sz w:val="20"/>
              </w:rPr>
              <w:t>project</w:t>
            </w:r>
            <w:r>
              <w:rPr>
                <w:spacing w:val="-4"/>
                <w:sz w:val="20"/>
              </w:rPr>
              <w:t xml:space="preserve"> </w:t>
            </w:r>
            <w:r>
              <w:rPr>
                <w:sz w:val="20"/>
              </w:rPr>
              <w:t>brief</w:t>
            </w:r>
            <w:r>
              <w:rPr>
                <w:spacing w:val="-5"/>
                <w:sz w:val="20"/>
              </w:rPr>
              <w:t xml:space="preserve"> </w:t>
            </w:r>
            <w:r>
              <w:rPr>
                <w:sz w:val="20"/>
              </w:rPr>
              <w:t>including</w:t>
            </w:r>
            <w:r>
              <w:rPr>
                <w:spacing w:val="-4"/>
                <w:sz w:val="20"/>
              </w:rPr>
              <w:t xml:space="preserve"> </w:t>
            </w:r>
            <w:r>
              <w:rPr>
                <w:sz w:val="20"/>
              </w:rPr>
              <w:t>design</w:t>
            </w:r>
            <w:r>
              <w:rPr>
                <w:spacing w:val="-3"/>
                <w:sz w:val="20"/>
              </w:rPr>
              <w:t xml:space="preserve"> </w:t>
            </w:r>
            <w:r>
              <w:rPr>
                <w:sz w:val="20"/>
              </w:rPr>
              <w:t>brief</w:t>
            </w:r>
            <w:r>
              <w:rPr>
                <w:spacing w:val="-5"/>
                <w:sz w:val="20"/>
              </w:rPr>
              <w:t xml:space="preserve"> </w:t>
            </w:r>
            <w:r>
              <w:rPr>
                <w:sz w:val="20"/>
              </w:rPr>
              <w:t>and</w:t>
            </w:r>
            <w:r>
              <w:rPr>
                <w:spacing w:val="-3"/>
                <w:sz w:val="20"/>
              </w:rPr>
              <w:t xml:space="preserve"> </w:t>
            </w:r>
            <w:r>
              <w:rPr>
                <w:sz w:val="20"/>
              </w:rPr>
              <w:t>procurement</w:t>
            </w:r>
            <w:r>
              <w:rPr>
                <w:spacing w:val="-4"/>
                <w:sz w:val="20"/>
              </w:rPr>
              <w:t xml:space="preserve"> </w:t>
            </w:r>
            <w:r>
              <w:rPr>
                <w:sz w:val="20"/>
              </w:rPr>
              <w:t>strategy prepared for all investment projects?</w:t>
            </w:r>
          </w:p>
        </w:tc>
        <w:tc>
          <w:tcPr>
            <w:tcW w:w="1109" w:type="dxa"/>
          </w:tcPr>
          <w:p w14:paraId="1FB214D2"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0DD57670" w14:textId="77777777" w:rsidR="007E0B77" w:rsidRDefault="007E0B77">
            <w:pPr>
              <w:pStyle w:val="TableParagraph"/>
              <w:spacing w:line="240" w:lineRule="auto"/>
              <w:rPr>
                <w:rFonts w:ascii="Times New Roman"/>
                <w:sz w:val="18"/>
              </w:rPr>
            </w:pPr>
          </w:p>
        </w:tc>
      </w:tr>
      <w:tr w:rsidR="007E0B77" w14:paraId="7B850021" w14:textId="77777777">
        <w:trPr>
          <w:trHeight w:val="446"/>
        </w:trPr>
        <w:tc>
          <w:tcPr>
            <w:tcW w:w="763" w:type="dxa"/>
          </w:tcPr>
          <w:p w14:paraId="53A3D208"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2.13</w:t>
            </w:r>
          </w:p>
        </w:tc>
        <w:tc>
          <w:tcPr>
            <w:tcW w:w="6804" w:type="dxa"/>
          </w:tcPr>
          <w:p w14:paraId="4EBD6C79" w14:textId="77777777" w:rsidR="007E0B77" w:rsidRDefault="002C4C7D">
            <w:pPr>
              <w:pStyle w:val="TableParagraph"/>
              <w:spacing w:before="47" w:line="240" w:lineRule="auto"/>
              <w:ind w:left="108"/>
              <w:rPr>
                <w:sz w:val="20"/>
              </w:rPr>
            </w:pPr>
            <w:r>
              <w:rPr>
                <w:sz w:val="20"/>
              </w:rPr>
              <w:t>Were</w:t>
            </w:r>
            <w:r>
              <w:rPr>
                <w:spacing w:val="-8"/>
                <w:sz w:val="20"/>
              </w:rPr>
              <w:t xml:space="preserve"> </w:t>
            </w:r>
            <w:r>
              <w:rPr>
                <w:sz w:val="20"/>
              </w:rPr>
              <w:t>procurement</w:t>
            </w:r>
            <w:r>
              <w:rPr>
                <w:spacing w:val="-6"/>
                <w:sz w:val="20"/>
              </w:rPr>
              <w:t xml:space="preserve"> </w:t>
            </w:r>
            <w:r>
              <w:rPr>
                <w:sz w:val="20"/>
              </w:rPr>
              <w:t>rules</w:t>
            </w:r>
            <w:r>
              <w:rPr>
                <w:spacing w:val="-5"/>
                <w:sz w:val="20"/>
              </w:rPr>
              <w:t xml:space="preserve"> </w:t>
            </w:r>
            <w:r>
              <w:rPr>
                <w:sz w:val="20"/>
              </w:rPr>
              <w:t>(both</w:t>
            </w:r>
            <w:r>
              <w:rPr>
                <w:spacing w:val="-6"/>
                <w:sz w:val="20"/>
              </w:rPr>
              <w:t xml:space="preserve"> </w:t>
            </w:r>
            <w:r>
              <w:rPr>
                <w:sz w:val="20"/>
              </w:rPr>
              <w:t>National</w:t>
            </w:r>
            <w:r>
              <w:rPr>
                <w:spacing w:val="-6"/>
                <w:sz w:val="20"/>
              </w:rPr>
              <w:t xml:space="preserve"> </w:t>
            </w:r>
            <w:r>
              <w:rPr>
                <w:sz w:val="20"/>
              </w:rPr>
              <w:t>and</w:t>
            </w:r>
            <w:r>
              <w:rPr>
                <w:spacing w:val="-5"/>
                <w:sz w:val="20"/>
              </w:rPr>
              <w:t xml:space="preserve"> </w:t>
            </w:r>
            <w:r>
              <w:rPr>
                <w:sz w:val="20"/>
              </w:rPr>
              <w:t>EU)</w:t>
            </w:r>
            <w:r>
              <w:rPr>
                <w:spacing w:val="-7"/>
                <w:sz w:val="20"/>
              </w:rPr>
              <w:t xml:space="preserve"> </w:t>
            </w:r>
            <w:r>
              <w:rPr>
                <w:sz w:val="20"/>
              </w:rPr>
              <w:t>complied</w:t>
            </w:r>
            <w:r>
              <w:rPr>
                <w:spacing w:val="-3"/>
                <w:sz w:val="20"/>
              </w:rPr>
              <w:t xml:space="preserve"> </w:t>
            </w:r>
            <w:r>
              <w:rPr>
                <w:spacing w:val="-2"/>
                <w:sz w:val="20"/>
              </w:rPr>
              <w:t>with?</w:t>
            </w:r>
          </w:p>
        </w:tc>
        <w:tc>
          <w:tcPr>
            <w:tcW w:w="1109" w:type="dxa"/>
          </w:tcPr>
          <w:p w14:paraId="53F7498E"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50CDA021" w14:textId="77777777" w:rsidR="007E0B77" w:rsidRDefault="007E0B77">
            <w:pPr>
              <w:pStyle w:val="TableParagraph"/>
              <w:spacing w:line="240" w:lineRule="auto"/>
              <w:rPr>
                <w:rFonts w:ascii="Times New Roman"/>
                <w:sz w:val="18"/>
              </w:rPr>
            </w:pPr>
          </w:p>
        </w:tc>
      </w:tr>
    </w:tbl>
    <w:p w14:paraId="3862F2A4" w14:textId="77777777" w:rsidR="007E0B77" w:rsidRDefault="007E0B77">
      <w:pPr>
        <w:rPr>
          <w:rFonts w:ascii="Times New Roman"/>
          <w:sz w:val="18"/>
        </w:rPr>
        <w:sectPr w:rsidR="007E0B77" w:rsidSect="00BA2DE5">
          <w:type w:val="continuous"/>
          <w:pgSz w:w="11910" w:h="16840"/>
          <w:pgMar w:top="1100" w:right="320" w:bottom="1270" w:left="300" w:header="720" w:footer="720"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6804"/>
        <w:gridCol w:w="1109"/>
        <w:gridCol w:w="2266"/>
      </w:tblGrid>
      <w:tr w:rsidR="007E0B77" w14:paraId="0226912E" w14:textId="77777777">
        <w:trPr>
          <w:trHeight w:val="618"/>
        </w:trPr>
        <w:tc>
          <w:tcPr>
            <w:tcW w:w="763" w:type="dxa"/>
          </w:tcPr>
          <w:p w14:paraId="470352C6" w14:textId="77777777" w:rsidR="007E0B77" w:rsidRDefault="002C4C7D">
            <w:pPr>
              <w:pStyle w:val="TableParagraph"/>
              <w:spacing w:before="3" w:line="240" w:lineRule="auto"/>
              <w:ind w:right="2"/>
              <w:jc w:val="center"/>
              <w:rPr>
                <w:sz w:val="20"/>
              </w:rPr>
            </w:pPr>
            <w:r>
              <w:rPr>
                <w:sz w:val="20"/>
              </w:rPr>
              <w:lastRenderedPageBreak/>
              <w:t>Q</w:t>
            </w:r>
            <w:r>
              <w:rPr>
                <w:spacing w:val="-2"/>
                <w:sz w:val="20"/>
              </w:rPr>
              <w:t xml:space="preserve"> </w:t>
            </w:r>
            <w:r>
              <w:rPr>
                <w:spacing w:val="-4"/>
                <w:sz w:val="20"/>
              </w:rPr>
              <w:t>2.14</w:t>
            </w:r>
          </w:p>
        </w:tc>
        <w:tc>
          <w:tcPr>
            <w:tcW w:w="6804" w:type="dxa"/>
          </w:tcPr>
          <w:p w14:paraId="658B3D8F" w14:textId="77777777" w:rsidR="007E0B77" w:rsidRDefault="002C4C7D">
            <w:pPr>
              <w:pStyle w:val="TableParagraph"/>
              <w:spacing w:before="3" w:line="261" w:lineRule="auto"/>
              <w:ind w:left="108" w:right="209"/>
              <w:rPr>
                <w:sz w:val="20"/>
              </w:rPr>
            </w:pPr>
            <w:r>
              <w:rPr>
                <w:sz w:val="20"/>
              </w:rPr>
              <w:t>Was</w:t>
            </w:r>
            <w:r>
              <w:rPr>
                <w:spacing w:val="-5"/>
                <w:sz w:val="20"/>
              </w:rPr>
              <w:t xml:space="preserve"> </w:t>
            </w:r>
            <w:r>
              <w:rPr>
                <w:sz w:val="20"/>
              </w:rPr>
              <w:t>the</w:t>
            </w:r>
            <w:r>
              <w:rPr>
                <w:spacing w:val="-7"/>
                <w:sz w:val="20"/>
              </w:rPr>
              <w:t xml:space="preserve"> </w:t>
            </w:r>
            <w:r>
              <w:rPr>
                <w:sz w:val="20"/>
              </w:rPr>
              <w:t>Capital</w:t>
            </w:r>
            <w:r>
              <w:rPr>
                <w:spacing w:val="-6"/>
                <w:sz w:val="20"/>
              </w:rPr>
              <w:t xml:space="preserve"> </w:t>
            </w:r>
            <w:r>
              <w:rPr>
                <w:sz w:val="20"/>
              </w:rPr>
              <w:t>Works</w:t>
            </w:r>
            <w:r>
              <w:rPr>
                <w:spacing w:val="-5"/>
                <w:sz w:val="20"/>
              </w:rPr>
              <w:t xml:space="preserve"> </w:t>
            </w:r>
            <w:r>
              <w:rPr>
                <w:sz w:val="20"/>
              </w:rPr>
              <w:t>Management</w:t>
            </w:r>
            <w:r>
              <w:rPr>
                <w:spacing w:val="-6"/>
                <w:sz w:val="20"/>
              </w:rPr>
              <w:t xml:space="preserve"> </w:t>
            </w:r>
            <w:r>
              <w:rPr>
                <w:sz w:val="20"/>
              </w:rPr>
              <w:t>Framework</w:t>
            </w:r>
            <w:r>
              <w:rPr>
                <w:spacing w:val="-5"/>
                <w:sz w:val="20"/>
              </w:rPr>
              <w:t xml:space="preserve"> </w:t>
            </w:r>
            <w:r>
              <w:rPr>
                <w:sz w:val="20"/>
              </w:rPr>
              <w:t>(CWMF)</w:t>
            </w:r>
            <w:r>
              <w:rPr>
                <w:spacing w:val="-6"/>
                <w:sz w:val="20"/>
              </w:rPr>
              <w:t xml:space="preserve"> </w:t>
            </w:r>
            <w:r>
              <w:rPr>
                <w:sz w:val="20"/>
              </w:rPr>
              <w:t xml:space="preserve">properly </w:t>
            </w:r>
            <w:r>
              <w:rPr>
                <w:spacing w:val="-2"/>
                <w:sz w:val="20"/>
              </w:rPr>
              <w:t>implemented?</w:t>
            </w:r>
          </w:p>
        </w:tc>
        <w:tc>
          <w:tcPr>
            <w:tcW w:w="1109" w:type="dxa"/>
          </w:tcPr>
          <w:p w14:paraId="29C589AB" w14:textId="77777777" w:rsidR="007E0B77" w:rsidRDefault="002C4C7D">
            <w:pPr>
              <w:pStyle w:val="TableParagraph"/>
              <w:spacing w:before="3" w:line="240" w:lineRule="auto"/>
              <w:ind w:left="55" w:right="50"/>
              <w:jc w:val="center"/>
              <w:rPr>
                <w:sz w:val="20"/>
              </w:rPr>
            </w:pPr>
            <w:r>
              <w:rPr>
                <w:spacing w:val="-10"/>
                <w:sz w:val="20"/>
              </w:rPr>
              <w:t>3</w:t>
            </w:r>
          </w:p>
        </w:tc>
        <w:tc>
          <w:tcPr>
            <w:tcW w:w="2266" w:type="dxa"/>
          </w:tcPr>
          <w:p w14:paraId="1A3F1C1F" w14:textId="77777777" w:rsidR="007E0B77" w:rsidRDefault="007E0B77">
            <w:pPr>
              <w:pStyle w:val="TableParagraph"/>
              <w:spacing w:line="240" w:lineRule="auto"/>
              <w:rPr>
                <w:rFonts w:ascii="Times New Roman"/>
                <w:sz w:val="18"/>
              </w:rPr>
            </w:pPr>
          </w:p>
        </w:tc>
      </w:tr>
      <w:tr w:rsidR="007E0B77" w14:paraId="0AB602E2" w14:textId="77777777">
        <w:trPr>
          <w:trHeight w:val="445"/>
        </w:trPr>
        <w:tc>
          <w:tcPr>
            <w:tcW w:w="763" w:type="dxa"/>
          </w:tcPr>
          <w:p w14:paraId="1C9C42DE"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2.15</w:t>
            </w:r>
          </w:p>
        </w:tc>
        <w:tc>
          <w:tcPr>
            <w:tcW w:w="6804" w:type="dxa"/>
          </w:tcPr>
          <w:p w14:paraId="31BDF81F" w14:textId="77777777" w:rsidR="007E0B77" w:rsidRDefault="002C4C7D">
            <w:pPr>
              <w:pStyle w:val="TableParagraph"/>
              <w:spacing w:before="47" w:line="240" w:lineRule="auto"/>
              <w:ind w:left="108"/>
              <w:rPr>
                <w:sz w:val="20"/>
              </w:rPr>
            </w:pPr>
            <w:r>
              <w:rPr>
                <w:sz w:val="20"/>
              </w:rPr>
              <w:t>Were</w:t>
            </w:r>
            <w:r>
              <w:rPr>
                <w:spacing w:val="-7"/>
                <w:sz w:val="20"/>
              </w:rPr>
              <w:t xml:space="preserve"> </w:t>
            </w:r>
            <w:r>
              <w:rPr>
                <w:sz w:val="20"/>
              </w:rPr>
              <w:t>State</w:t>
            </w:r>
            <w:r>
              <w:rPr>
                <w:spacing w:val="-3"/>
                <w:sz w:val="20"/>
              </w:rPr>
              <w:t xml:space="preserve"> </w:t>
            </w:r>
            <w:r>
              <w:rPr>
                <w:sz w:val="20"/>
              </w:rPr>
              <w:t>Aid</w:t>
            </w:r>
            <w:r>
              <w:rPr>
                <w:spacing w:val="-5"/>
                <w:sz w:val="20"/>
              </w:rPr>
              <w:t xml:space="preserve"> </w:t>
            </w:r>
            <w:r>
              <w:rPr>
                <w:sz w:val="20"/>
              </w:rPr>
              <w:t>rules</w:t>
            </w:r>
            <w:r>
              <w:rPr>
                <w:spacing w:val="-4"/>
                <w:sz w:val="20"/>
              </w:rPr>
              <w:t xml:space="preserve"> </w:t>
            </w:r>
            <w:r>
              <w:rPr>
                <w:sz w:val="20"/>
              </w:rPr>
              <w:t>checked</w:t>
            </w:r>
            <w:r>
              <w:rPr>
                <w:spacing w:val="-3"/>
                <w:sz w:val="20"/>
              </w:rPr>
              <w:t xml:space="preserve"> </w:t>
            </w:r>
            <w:r>
              <w:rPr>
                <w:sz w:val="20"/>
              </w:rPr>
              <w:t>for</w:t>
            </w:r>
            <w:r>
              <w:rPr>
                <w:spacing w:val="-5"/>
                <w:sz w:val="20"/>
              </w:rPr>
              <w:t xml:space="preserve"> </w:t>
            </w:r>
            <w:r>
              <w:rPr>
                <w:sz w:val="20"/>
              </w:rPr>
              <w:t>all</w:t>
            </w:r>
            <w:r>
              <w:rPr>
                <w:spacing w:val="-6"/>
                <w:sz w:val="20"/>
              </w:rPr>
              <w:t xml:space="preserve"> </w:t>
            </w:r>
            <w:r>
              <w:rPr>
                <w:spacing w:val="-2"/>
                <w:sz w:val="20"/>
              </w:rPr>
              <w:t>support?</w:t>
            </w:r>
          </w:p>
        </w:tc>
        <w:tc>
          <w:tcPr>
            <w:tcW w:w="1109" w:type="dxa"/>
          </w:tcPr>
          <w:p w14:paraId="5FE493F4"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5F0CD78C" w14:textId="77777777" w:rsidR="007E0B77" w:rsidRDefault="007E0B77">
            <w:pPr>
              <w:pStyle w:val="TableParagraph"/>
              <w:spacing w:line="240" w:lineRule="auto"/>
              <w:rPr>
                <w:rFonts w:ascii="Times New Roman"/>
                <w:sz w:val="18"/>
              </w:rPr>
            </w:pPr>
          </w:p>
        </w:tc>
      </w:tr>
      <w:tr w:rsidR="007E0B77" w14:paraId="28BF39D8" w14:textId="77777777">
        <w:trPr>
          <w:trHeight w:val="446"/>
        </w:trPr>
        <w:tc>
          <w:tcPr>
            <w:tcW w:w="763" w:type="dxa"/>
          </w:tcPr>
          <w:p w14:paraId="03995699"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2.16</w:t>
            </w:r>
          </w:p>
        </w:tc>
        <w:tc>
          <w:tcPr>
            <w:tcW w:w="6804" w:type="dxa"/>
          </w:tcPr>
          <w:p w14:paraId="2C9BCB6E" w14:textId="77777777" w:rsidR="007E0B77" w:rsidRDefault="002C4C7D">
            <w:pPr>
              <w:pStyle w:val="TableParagraph"/>
              <w:spacing w:before="47" w:line="240" w:lineRule="auto"/>
              <w:ind w:left="108"/>
              <w:rPr>
                <w:sz w:val="20"/>
              </w:rPr>
            </w:pPr>
            <w:r>
              <w:rPr>
                <w:sz w:val="20"/>
              </w:rPr>
              <w:t>Was</w:t>
            </w:r>
            <w:r>
              <w:rPr>
                <w:spacing w:val="-6"/>
                <w:sz w:val="20"/>
              </w:rPr>
              <w:t xml:space="preserve"> </w:t>
            </w:r>
            <w:r>
              <w:rPr>
                <w:sz w:val="20"/>
              </w:rPr>
              <w:t>approval</w:t>
            </w:r>
            <w:r>
              <w:rPr>
                <w:spacing w:val="-8"/>
                <w:sz w:val="20"/>
              </w:rPr>
              <w:t xml:space="preserve"> </w:t>
            </w:r>
            <w:r>
              <w:rPr>
                <w:sz w:val="20"/>
              </w:rPr>
              <w:t>sought</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Approving</w:t>
            </w:r>
            <w:r>
              <w:rPr>
                <w:spacing w:val="-6"/>
                <w:sz w:val="20"/>
              </w:rPr>
              <w:t xml:space="preserve"> </w:t>
            </w:r>
            <w:r>
              <w:rPr>
                <w:sz w:val="20"/>
              </w:rPr>
              <w:t>Authority</w:t>
            </w:r>
            <w:r>
              <w:rPr>
                <w:spacing w:val="-5"/>
                <w:sz w:val="20"/>
              </w:rPr>
              <w:t xml:space="preserve"> </w:t>
            </w:r>
            <w:r>
              <w:rPr>
                <w:sz w:val="20"/>
              </w:rPr>
              <w:t>at</w:t>
            </w:r>
            <w:r>
              <w:rPr>
                <w:spacing w:val="-6"/>
                <w:sz w:val="20"/>
              </w:rPr>
              <w:t xml:space="preserve"> </w:t>
            </w:r>
            <w:r>
              <w:rPr>
                <w:sz w:val="20"/>
              </w:rPr>
              <w:t>all</w:t>
            </w:r>
            <w:r>
              <w:rPr>
                <w:spacing w:val="-6"/>
                <w:sz w:val="20"/>
              </w:rPr>
              <w:t xml:space="preserve"> </w:t>
            </w:r>
            <w:r>
              <w:rPr>
                <w:sz w:val="20"/>
              </w:rPr>
              <w:t>decision</w:t>
            </w:r>
            <w:r>
              <w:rPr>
                <w:spacing w:val="-6"/>
                <w:sz w:val="20"/>
              </w:rPr>
              <w:t xml:space="preserve"> </w:t>
            </w:r>
            <w:r>
              <w:rPr>
                <w:spacing w:val="-2"/>
                <w:sz w:val="20"/>
              </w:rPr>
              <w:t>gates?</w:t>
            </w:r>
          </w:p>
        </w:tc>
        <w:tc>
          <w:tcPr>
            <w:tcW w:w="1109" w:type="dxa"/>
          </w:tcPr>
          <w:p w14:paraId="6FD7F600"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4B05634C" w14:textId="77777777" w:rsidR="007E0B77" w:rsidRDefault="007E0B77">
            <w:pPr>
              <w:pStyle w:val="TableParagraph"/>
              <w:spacing w:line="240" w:lineRule="auto"/>
              <w:rPr>
                <w:rFonts w:ascii="Times New Roman"/>
                <w:sz w:val="18"/>
              </w:rPr>
            </w:pPr>
          </w:p>
        </w:tc>
      </w:tr>
      <w:tr w:rsidR="007E0B77" w14:paraId="36D0C8BC" w14:textId="77777777">
        <w:trPr>
          <w:trHeight w:val="616"/>
        </w:trPr>
        <w:tc>
          <w:tcPr>
            <w:tcW w:w="763" w:type="dxa"/>
          </w:tcPr>
          <w:p w14:paraId="4B1AE823"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2.17</w:t>
            </w:r>
          </w:p>
        </w:tc>
        <w:tc>
          <w:tcPr>
            <w:tcW w:w="6804" w:type="dxa"/>
          </w:tcPr>
          <w:p w14:paraId="62486A4B" w14:textId="77777777" w:rsidR="007E0B77" w:rsidRDefault="002C4C7D">
            <w:pPr>
              <w:pStyle w:val="TableParagraph"/>
              <w:spacing w:before="1" w:line="261" w:lineRule="auto"/>
              <w:ind w:left="108" w:right="209"/>
              <w:rPr>
                <w:sz w:val="20"/>
              </w:rPr>
            </w:pPr>
            <w:r>
              <w:rPr>
                <w:sz w:val="20"/>
              </w:rPr>
              <w:t>Was</w:t>
            </w:r>
            <w:r>
              <w:rPr>
                <w:spacing w:val="-3"/>
                <w:sz w:val="20"/>
              </w:rPr>
              <w:t xml:space="preserve"> </w:t>
            </w:r>
            <w:r>
              <w:rPr>
                <w:sz w:val="20"/>
              </w:rPr>
              <w:t>Value</w:t>
            </w:r>
            <w:r>
              <w:rPr>
                <w:spacing w:val="-5"/>
                <w:sz w:val="20"/>
              </w:rPr>
              <w:t xml:space="preserve"> </w:t>
            </w:r>
            <w:r>
              <w:rPr>
                <w:sz w:val="20"/>
              </w:rPr>
              <w:t>for</w:t>
            </w:r>
            <w:r>
              <w:rPr>
                <w:spacing w:val="-4"/>
                <w:sz w:val="20"/>
              </w:rPr>
              <w:t xml:space="preserve"> </w:t>
            </w:r>
            <w:r>
              <w:rPr>
                <w:sz w:val="20"/>
              </w:rPr>
              <w:t>Money</w:t>
            </w:r>
            <w:r>
              <w:rPr>
                <w:spacing w:val="-3"/>
                <w:sz w:val="20"/>
              </w:rPr>
              <w:t xml:space="preserve"> </w:t>
            </w:r>
            <w:r>
              <w:rPr>
                <w:sz w:val="20"/>
              </w:rPr>
              <w:t>assessed</w:t>
            </w:r>
            <w:r>
              <w:rPr>
                <w:spacing w:val="-3"/>
                <w:sz w:val="20"/>
              </w:rPr>
              <w:t xml:space="preserve"> </w:t>
            </w:r>
            <w:r>
              <w:rPr>
                <w:sz w:val="20"/>
              </w:rPr>
              <w:t>and</w:t>
            </w:r>
            <w:r>
              <w:rPr>
                <w:spacing w:val="-3"/>
                <w:sz w:val="20"/>
              </w:rPr>
              <w:t xml:space="preserve"> </w:t>
            </w:r>
            <w:r>
              <w:rPr>
                <w:sz w:val="20"/>
              </w:rPr>
              <w:t>confirmed</w:t>
            </w:r>
            <w:r>
              <w:rPr>
                <w:spacing w:val="-3"/>
                <w:sz w:val="20"/>
              </w:rPr>
              <w:t xml:space="preserve"> </w:t>
            </w:r>
            <w:r>
              <w:rPr>
                <w:sz w:val="20"/>
              </w:rPr>
              <w:t>at</w:t>
            </w:r>
            <w:r>
              <w:rPr>
                <w:spacing w:val="-4"/>
                <w:sz w:val="20"/>
              </w:rPr>
              <w:t xml:space="preserve"> </w:t>
            </w:r>
            <w:r>
              <w:rPr>
                <w:sz w:val="20"/>
              </w:rPr>
              <w:t>each</w:t>
            </w:r>
            <w:r>
              <w:rPr>
                <w:spacing w:val="-3"/>
                <w:sz w:val="20"/>
              </w:rPr>
              <w:t xml:space="preserve"> </w:t>
            </w:r>
            <w:r>
              <w:rPr>
                <w:sz w:val="20"/>
              </w:rPr>
              <w:t>decision</w:t>
            </w:r>
            <w:r>
              <w:rPr>
                <w:spacing w:val="-3"/>
                <w:sz w:val="20"/>
              </w:rPr>
              <w:t xml:space="preserve"> </w:t>
            </w:r>
            <w:r>
              <w:rPr>
                <w:sz w:val="20"/>
              </w:rPr>
              <w:t>gate</w:t>
            </w:r>
            <w:r>
              <w:rPr>
                <w:spacing w:val="-5"/>
                <w:sz w:val="20"/>
              </w:rPr>
              <w:t xml:space="preserve"> </w:t>
            </w:r>
            <w:r>
              <w:rPr>
                <w:sz w:val="20"/>
              </w:rPr>
              <w:t>by Sponsoring Agency and Approving Authority?</w:t>
            </w:r>
          </w:p>
        </w:tc>
        <w:tc>
          <w:tcPr>
            <w:tcW w:w="1109" w:type="dxa"/>
          </w:tcPr>
          <w:p w14:paraId="0F22A873"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3FA4F827" w14:textId="77777777" w:rsidR="007E0B77" w:rsidRDefault="007E0B77">
            <w:pPr>
              <w:pStyle w:val="TableParagraph"/>
              <w:spacing w:line="240" w:lineRule="auto"/>
              <w:rPr>
                <w:rFonts w:ascii="Times New Roman"/>
                <w:sz w:val="18"/>
              </w:rPr>
            </w:pPr>
          </w:p>
        </w:tc>
      </w:tr>
      <w:tr w:rsidR="007E0B77" w14:paraId="750477BE" w14:textId="77777777">
        <w:trPr>
          <w:trHeight w:val="1180"/>
        </w:trPr>
        <w:tc>
          <w:tcPr>
            <w:tcW w:w="763" w:type="dxa"/>
          </w:tcPr>
          <w:p w14:paraId="02B1A29A"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2.18</w:t>
            </w:r>
          </w:p>
        </w:tc>
        <w:tc>
          <w:tcPr>
            <w:tcW w:w="6804" w:type="dxa"/>
          </w:tcPr>
          <w:p w14:paraId="73B79A4D" w14:textId="77777777" w:rsidR="007E0B77" w:rsidRDefault="002C4C7D">
            <w:pPr>
              <w:pStyle w:val="TableParagraph"/>
              <w:spacing w:before="1" w:line="360" w:lineRule="auto"/>
              <w:ind w:left="108" w:right="209"/>
              <w:rPr>
                <w:sz w:val="20"/>
              </w:rPr>
            </w:pPr>
            <w:r>
              <w:rPr>
                <w:sz w:val="20"/>
              </w:rPr>
              <w:t>Was approval sought from Government through a Memorandum for Government</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appropriate</w:t>
            </w:r>
            <w:r>
              <w:rPr>
                <w:spacing w:val="-5"/>
                <w:sz w:val="20"/>
              </w:rPr>
              <w:t xml:space="preserve"> </w:t>
            </w:r>
            <w:r>
              <w:rPr>
                <w:sz w:val="20"/>
              </w:rPr>
              <w:t>decision</w:t>
            </w:r>
            <w:r>
              <w:rPr>
                <w:spacing w:val="-4"/>
                <w:sz w:val="20"/>
              </w:rPr>
              <w:t xml:space="preserve"> </w:t>
            </w:r>
            <w:r>
              <w:rPr>
                <w:sz w:val="20"/>
              </w:rPr>
              <w:t>gates</w:t>
            </w:r>
            <w:r>
              <w:rPr>
                <w:spacing w:val="-4"/>
                <w:sz w:val="20"/>
              </w:rPr>
              <w:t xml:space="preserve"> </w:t>
            </w:r>
            <w:r>
              <w:rPr>
                <w:sz w:val="20"/>
              </w:rPr>
              <w:t>for</w:t>
            </w:r>
            <w:r>
              <w:rPr>
                <w:spacing w:val="-4"/>
                <w:sz w:val="20"/>
              </w:rPr>
              <w:t xml:space="preserve"> </w:t>
            </w:r>
            <w:r>
              <w:rPr>
                <w:sz w:val="20"/>
              </w:rPr>
              <w:t>projects</w:t>
            </w:r>
            <w:r>
              <w:rPr>
                <w:spacing w:val="-4"/>
                <w:sz w:val="20"/>
              </w:rPr>
              <w:t xml:space="preserve"> </w:t>
            </w:r>
            <w:r>
              <w:rPr>
                <w:sz w:val="20"/>
              </w:rPr>
              <w:t>estimated</w:t>
            </w:r>
            <w:r>
              <w:rPr>
                <w:spacing w:val="-4"/>
                <w:sz w:val="20"/>
              </w:rPr>
              <w:t xml:space="preserve"> </w:t>
            </w:r>
            <w:r>
              <w:rPr>
                <w:sz w:val="20"/>
              </w:rPr>
              <w:t>to</w:t>
            </w:r>
            <w:r>
              <w:rPr>
                <w:spacing w:val="-4"/>
                <w:sz w:val="20"/>
              </w:rPr>
              <w:t xml:space="preserve"> </w:t>
            </w:r>
            <w:r>
              <w:rPr>
                <w:sz w:val="20"/>
              </w:rPr>
              <w:t>cost over €100m?</w:t>
            </w:r>
          </w:p>
        </w:tc>
        <w:tc>
          <w:tcPr>
            <w:tcW w:w="1109" w:type="dxa"/>
          </w:tcPr>
          <w:p w14:paraId="65A76A31" w14:textId="77777777" w:rsidR="007E0B77" w:rsidRDefault="002C4C7D">
            <w:pPr>
              <w:pStyle w:val="TableParagraph"/>
              <w:spacing w:before="1" w:line="240" w:lineRule="auto"/>
              <w:ind w:left="54" w:right="50"/>
              <w:jc w:val="center"/>
              <w:rPr>
                <w:sz w:val="20"/>
              </w:rPr>
            </w:pPr>
            <w:r>
              <w:rPr>
                <w:spacing w:val="-5"/>
                <w:sz w:val="20"/>
              </w:rPr>
              <w:t>n/a</w:t>
            </w:r>
          </w:p>
        </w:tc>
        <w:tc>
          <w:tcPr>
            <w:tcW w:w="2266" w:type="dxa"/>
          </w:tcPr>
          <w:p w14:paraId="62A1D20F" w14:textId="77777777" w:rsidR="007E0B77" w:rsidRDefault="007E0B77">
            <w:pPr>
              <w:pStyle w:val="TableParagraph"/>
              <w:spacing w:line="240" w:lineRule="auto"/>
              <w:rPr>
                <w:rFonts w:ascii="Times New Roman"/>
                <w:sz w:val="18"/>
              </w:rPr>
            </w:pPr>
          </w:p>
        </w:tc>
      </w:tr>
    </w:tbl>
    <w:p w14:paraId="47729C40" w14:textId="77777777" w:rsidR="007E0B77" w:rsidRDefault="007E0B77">
      <w:pPr>
        <w:pStyle w:val="BodyText"/>
        <w:rPr>
          <w:b/>
          <w:sz w:val="20"/>
        </w:rPr>
      </w:pPr>
    </w:p>
    <w:p w14:paraId="12E11034" w14:textId="77777777" w:rsidR="007E0B77" w:rsidRDefault="007E0B77">
      <w:pPr>
        <w:pStyle w:val="BodyText"/>
        <w:spacing w:before="14"/>
        <w:rPr>
          <w:b/>
          <w:sz w:val="20"/>
        </w:rPr>
      </w:pPr>
    </w:p>
    <w:p w14:paraId="5F376345" w14:textId="77777777" w:rsidR="007E0B77" w:rsidRDefault="002C4C7D">
      <w:pPr>
        <w:ind w:left="1140"/>
        <w:rPr>
          <w:b/>
          <w:sz w:val="20"/>
        </w:rPr>
      </w:pPr>
      <w:r>
        <w:rPr>
          <w:b/>
          <w:sz w:val="20"/>
        </w:rPr>
        <w:t>Checklist</w:t>
      </w:r>
      <w:r>
        <w:rPr>
          <w:b/>
          <w:spacing w:val="-5"/>
          <w:sz w:val="20"/>
        </w:rPr>
        <w:t xml:space="preserve"> </w:t>
      </w:r>
      <w:r>
        <w:rPr>
          <w:b/>
          <w:sz w:val="20"/>
        </w:rPr>
        <w:t>3</w:t>
      </w:r>
      <w:r>
        <w:rPr>
          <w:b/>
          <w:spacing w:val="-5"/>
          <w:sz w:val="20"/>
        </w:rPr>
        <w:t xml:space="preserve"> </w:t>
      </w:r>
      <w:r>
        <w:rPr>
          <w:b/>
          <w:sz w:val="20"/>
        </w:rPr>
        <w:t>–</w:t>
      </w:r>
      <w:r>
        <w:rPr>
          <w:b/>
          <w:spacing w:val="-5"/>
          <w:sz w:val="20"/>
        </w:rPr>
        <w:t xml:space="preserve"> </w:t>
      </w:r>
      <w:r>
        <w:rPr>
          <w:b/>
          <w:sz w:val="20"/>
        </w:rPr>
        <w:t>To</w:t>
      </w:r>
      <w:r>
        <w:rPr>
          <w:b/>
          <w:spacing w:val="-4"/>
          <w:sz w:val="20"/>
        </w:rPr>
        <w:t xml:space="preserve"> </w:t>
      </w:r>
      <w:r>
        <w:rPr>
          <w:b/>
          <w:sz w:val="20"/>
        </w:rPr>
        <w:t>be</w:t>
      </w:r>
      <w:r>
        <w:rPr>
          <w:b/>
          <w:spacing w:val="-4"/>
          <w:sz w:val="20"/>
        </w:rPr>
        <w:t xml:space="preserve"> </w:t>
      </w:r>
      <w:r>
        <w:rPr>
          <w:b/>
          <w:sz w:val="20"/>
        </w:rPr>
        <w:t>completed</w:t>
      </w:r>
      <w:r>
        <w:rPr>
          <w:b/>
          <w:spacing w:val="-4"/>
          <w:sz w:val="20"/>
        </w:rPr>
        <w:t xml:space="preserve"> </w:t>
      </w:r>
      <w:r>
        <w:rPr>
          <w:b/>
          <w:sz w:val="20"/>
        </w:rPr>
        <w:t>in</w:t>
      </w:r>
      <w:r>
        <w:rPr>
          <w:b/>
          <w:spacing w:val="-3"/>
          <w:sz w:val="20"/>
        </w:rPr>
        <w:t xml:space="preserve"> </w:t>
      </w:r>
      <w:r>
        <w:rPr>
          <w:b/>
          <w:sz w:val="20"/>
        </w:rPr>
        <w:t>respect</w:t>
      </w:r>
      <w:r>
        <w:rPr>
          <w:b/>
          <w:spacing w:val="-5"/>
          <w:sz w:val="20"/>
        </w:rPr>
        <w:t xml:space="preserve"> </w:t>
      </w:r>
      <w:r>
        <w:rPr>
          <w:b/>
          <w:sz w:val="20"/>
        </w:rPr>
        <w:t>of</w:t>
      </w:r>
      <w:r>
        <w:rPr>
          <w:b/>
          <w:spacing w:val="-7"/>
          <w:sz w:val="20"/>
        </w:rPr>
        <w:t xml:space="preserve"> </w:t>
      </w:r>
      <w:r>
        <w:rPr>
          <w:b/>
          <w:sz w:val="20"/>
        </w:rPr>
        <w:t>new</w:t>
      </w:r>
      <w:r>
        <w:rPr>
          <w:b/>
          <w:spacing w:val="-5"/>
          <w:sz w:val="20"/>
        </w:rPr>
        <w:t xml:space="preserve"> </w:t>
      </w:r>
      <w:r>
        <w:rPr>
          <w:b/>
          <w:sz w:val="20"/>
        </w:rPr>
        <w:t>current</w:t>
      </w:r>
      <w:r>
        <w:rPr>
          <w:b/>
          <w:spacing w:val="-4"/>
          <w:sz w:val="20"/>
        </w:rPr>
        <w:t xml:space="preserve"> </w:t>
      </w:r>
      <w:r>
        <w:rPr>
          <w:b/>
          <w:sz w:val="20"/>
        </w:rPr>
        <w:t>expenditure</w:t>
      </w:r>
      <w:r>
        <w:rPr>
          <w:b/>
          <w:spacing w:val="-5"/>
          <w:sz w:val="20"/>
        </w:rPr>
        <w:t xml:space="preserve"> </w:t>
      </w:r>
      <w:r>
        <w:rPr>
          <w:b/>
          <w:sz w:val="20"/>
        </w:rPr>
        <w:t>under</w:t>
      </w:r>
      <w:r>
        <w:rPr>
          <w:b/>
          <w:spacing w:val="-5"/>
          <w:sz w:val="20"/>
        </w:rPr>
        <w:t xml:space="preserve"> </w:t>
      </w:r>
      <w:r>
        <w:rPr>
          <w:b/>
          <w:sz w:val="20"/>
        </w:rPr>
        <w:t>consideration</w:t>
      </w:r>
      <w:r>
        <w:rPr>
          <w:b/>
          <w:spacing w:val="-4"/>
          <w:sz w:val="20"/>
        </w:rPr>
        <w:t xml:space="preserve"> </w:t>
      </w:r>
      <w:r>
        <w:rPr>
          <w:b/>
          <w:sz w:val="20"/>
        </w:rPr>
        <w:t>in</w:t>
      </w:r>
      <w:r>
        <w:rPr>
          <w:b/>
          <w:spacing w:val="-3"/>
          <w:sz w:val="20"/>
        </w:rPr>
        <w:t xml:space="preserve"> </w:t>
      </w:r>
      <w:r>
        <w:rPr>
          <w:b/>
          <w:sz w:val="20"/>
        </w:rPr>
        <w:t>the</w:t>
      </w:r>
      <w:r>
        <w:rPr>
          <w:b/>
          <w:spacing w:val="-5"/>
          <w:sz w:val="20"/>
        </w:rPr>
        <w:t xml:space="preserve"> </w:t>
      </w:r>
      <w:r>
        <w:rPr>
          <w:b/>
          <w:sz w:val="20"/>
        </w:rPr>
        <w:t>past</w:t>
      </w:r>
      <w:r>
        <w:rPr>
          <w:b/>
          <w:spacing w:val="-4"/>
          <w:sz w:val="20"/>
        </w:rPr>
        <w:t xml:space="preserve"> </w:t>
      </w:r>
      <w:r>
        <w:rPr>
          <w:b/>
          <w:spacing w:val="-2"/>
          <w:sz w:val="20"/>
        </w:rPr>
        <w:t>year.</w:t>
      </w:r>
    </w:p>
    <w:p w14:paraId="6AE839BC" w14:textId="77777777" w:rsidR="007E0B77" w:rsidRDefault="007E0B77">
      <w:pPr>
        <w:pStyle w:val="BodyText"/>
        <w:spacing w:before="10"/>
        <w:rPr>
          <w:b/>
          <w:sz w:val="19"/>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6173"/>
        <w:gridCol w:w="1155"/>
        <w:gridCol w:w="2353"/>
      </w:tblGrid>
      <w:tr w:rsidR="007E0B77" w14:paraId="2E776F8B" w14:textId="77777777">
        <w:trPr>
          <w:trHeight w:val="1377"/>
        </w:trPr>
        <w:tc>
          <w:tcPr>
            <w:tcW w:w="1109" w:type="dxa"/>
            <w:shd w:val="clear" w:color="auto" w:fill="E6E6E6"/>
          </w:tcPr>
          <w:p w14:paraId="69FBE22C" w14:textId="77777777" w:rsidR="007E0B77" w:rsidRDefault="007E0B77">
            <w:pPr>
              <w:pStyle w:val="TableParagraph"/>
              <w:spacing w:line="240" w:lineRule="auto"/>
              <w:rPr>
                <w:rFonts w:ascii="Times New Roman"/>
                <w:sz w:val="18"/>
              </w:rPr>
            </w:pPr>
          </w:p>
        </w:tc>
        <w:tc>
          <w:tcPr>
            <w:tcW w:w="6173" w:type="dxa"/>
            <w:shd w:val="clear" w:color="auto" w:fill="E6E6E6"/>
          </w:tcPr>
          <w:p w14:paraId="7F209C01" w14:textId="77777777" w:rsidR="007E0B77" w:rsidRDefault="007E0B77">
            <w:pPr>
              <w:pStyle w:val="TableParagraph"/>
              <w:spacing w:before="203" w:line="240" w:lineRule="auto"/>
              <w:rPr>
                <w:b/>
                <w:sz w:val="20"/>
              </w:rPr>
            </w:pPr>
          </w:p>
          <w:p w14:paraId="210DD364" w14:textId="77777777" w:rsidR="007E0B77" w:rsidRDefault="002C4C7D">
            <w:pPr>
              <w:pStyle w:val="TableParagraph"/>
              <w:spacing w:line="240" w:lineRule="auto"/>
              <w:ind w:left="107"/>
              <w:rPr>
                <w:b/>
                <w:sz w:val="20"/>
              </w:rPr>
            </w:pPr>
            <w:r>
              <w:rPr>
                <w:b/>
                <w:sz w:val="20"/>
              </w:rPr>
              <w:t>Current</w:t>
            </w:r>
            <w:r>
              <w:rPr>
                <w:b/>
                <w:spacing w:val="-7"/>
                <w:sz w:val="20"/>
              </w:rPr>
              <w:t xml:space="preserve"> </w:t>
            </w:r>
            <w:r>
              <w:rPr>
                <w:b/>
                <w:sz w:val="20"/>
              </w:rPr>
              <w:t>Expenditure</w:t>
            </w:r>
            <w:r>
              <w:rPr>
                <w:b/>
                <w:spacing w:val="-6"/>
                <w:sz w:val="20"/>
              </w:rPr>
              <w:t xml:space="preserve"> </w:t>
            </w:r>
            <w:r>
              <w:rPr>
                <w:b/>
                <w:sz w:val="20"/>
              </w:rPr>
              <w:t>being</w:t>
            </w:r>
            <w:r>
              <w:rPr>
                <w:b/>
                <w:spacing w:val="-6"/>
                <w:sz w:val="20"/>
              </w:rPr>
              <w:t xml:space="preserve"> </w:t>
            </w:r>
            <w:r>
              <w:rPr>
                <w:b/>
                <w:sz w:val="20"/>
              </w:rPr>
              <w:t>Considered</w:t>
            </w:r>
            <w:r>
              <w:rPr>
                <w:b/>
                <w:spacing w:val="-4"/>
                <w:sz w:val="20"/>
              </w:rPr>
              <w:t xml:space="preserve"> </w:t>
            </w:r>
            <w:r>
              <w:rPr>
                <w:b/>
                <w:sz w:val="20"/>
              </w:rPr>
              <w:t>–</w:t>
            </w:r>
            <w:r>
              <w:rPr>
                <w:b/>
                <w:spacing w:val="-5"/>
                <w:sz w:val="20"/>
              </w:rPr>
              <w:t xml:space="preserve"> </w:t>
            </w:r>
            <w:r>
              <w:rPr>
                <w:b/>
                <w:sz w:val="20"/>
              </w:rPr>
              <w:t>Appraisal</w:t>
            </w:r>
            <w:r>
              <w:rPr>
                <w:b/>
                <w:spacing w:val="-6"/>
                <w:sz w:val="20"/>
              </w:rPr>
              <w:t xml:space="preserve"> </w:t>
            </w:r>
            <w:r>
              <w:rPr>
                <w:b/>
                <w:sz w:val="20"/>
              </w:rPr>
              <w:t>and</w:t>
            </w:r>
            <w:r>
              <w:rPr>
                <w:b/>
                <w:spacing w:val="-5"/>
                <w:sz w:val="20"/>
              </w:rPr>
              <w:t xml:space="preserve"> </w:t>
            </w:r>
            <w:r>
              <w:rPr>
                <w:b/>
                <w:spacing w:val="-2"/>
                <w:sz w:val="20"/>
              </w:rPr>
              <w:t>Approval</w:t>
            </w:r>
          </w:p>
        </w:tc>
        <w:tc>
          <w:tcPr>
            <w:tcW w:w="1155" w:type="dxa"/>
            <w:shd w:val="clear" w:color="auto" w:fill="E6E6E6"/>
            <w:textDirection w:val="btLr"/>
          </w:tcPr>
          <w:p w14:paraId="2A737514" w14:textId="77777777" w:rsidR="007E0B77" w:rsidRDefault="002C4C7D">
            <w:pPr>
              <w:pStyle w:val="TableParagraph"/>
              <w:spacing w:before="111" w:line="264" w:lineRule="auto"/>
              <w:ind w:left="112"/>
              <w:rPr>
                <w:b/>
                <w:sz w:val="20"/>
              </w:rPr>
            </w:pPr>
            <w:r>
              <w:rPr>
                <w:b/>
                <w:spacing w:val="-2"/>
                <w:sz w:val="20"/>
              </w:rPr>
              <w:t xml:space="preserve">Self-Assessed Compliance </w:t>
            </w:r>
            <w:r>
              <w:rPr>
                <w:b/>
                <w:sz w:val="20"/>
              </w:rPr>
              <w:t>Rating:</w:t>
            </w:r>
            <w:r>
              <w:rPr>
                <w:b/>
                <w:spacing w:val="40"/>
                <w:sz w:val="20"/>
              </w:rPr>
              <w:t xml:space="preserve"> </w:t>
            </w:r>
            <w:r>
              <w:rPr>
                <w:b/>
                <w:sz w:val="20"/>
              </w:rPr>
              <w:t>1 - 3</w:t>
            </w:r>
          </w:p>
        </w:tc>
        <w:tc>
          <w:tcPr>
            <w:tcW w:w="2353" w:type="dxa"/>
            <w:shd w:val="clear" w:color="auto" w:fill="E6E6E6"/>
          </w:tcPr>
          <w:p w14:paraId="2A5F3A43" w14:textId="77777777" w:rsidR="007E0B77" w:rsidRDefault="007E0B77">
            <w:pPr>
              <w:pStyle w:val="TableParagraph"/>
              <w:spacing w:before="203" w:line="240" w:lineRule="auto"/>
              <w:rPr>
                <w:b/>
                <w:sz w:val="20"/>
              </w:rPr>
            </w:pPr>
          </w:p>
          <w:p w14:paraId="224AE672" w14:textId="77777777" w:rsidR="007E0B77" w:rsidRDefault="002C4C7D">
            <w:pPr>
              <w:pStyle w:val="TableParagraph"/>
              <w:spacing w:line="360" w:lineRule="auto"/>
              <w:ind w:left="106" w:right="792"/>
              <w:rPr>
                <w:b/>
                <w:sz w:val="20"/>
              </w:rPr>
            </w:pPr>
            <w:r>
              <w:rPr>
                <w:b/>
                <w:spacing w:val="-2"/>
                <w:sz w:val="20"/>
              </w:rPr>
              <w:t>Comment/Action Required</w:t>
            </w:r>
          </w:p>
        </w:tc>
      </w:tr>
      <w:tr w:rsidR="007E0B77" w14:paraId="040DB22D" w14:textId="77777777">
        <w:trPr>
          <w:trHeight w:val="445"/>
        </w:trPr>
        <w:tc>
          <w:tcPr>
            <w:tcW w:w="1109" w:type="dxa"/>
          </w:tcPr>
          <w:p w14:paraId="36FEEFF4"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3.1</w:t>
            </w:r>
          </w:p>
        </w:tc>
        <w:tc>
          <w:tcPr>
            <w:tcW w:w="6173" w:type="dxa"/>
          </w:tcPr>
          <w:p w14:paraId="6D482FEA" w14:textId="77777777" w:rsidR="007E0B77" w:rsidRDefault="002C4C7D">
            <w:pPr>
              <w:pStyle w:val="TableParagraph"/>
              <w:spacing w:before="1" w:line="240" w:lineRule="auto"/>
              <w:ind w:left="107"/>
              <w:rPr>
                <w:sz w:val="20"/>
              </w:rPr>
            </w:pPr>
            <w:r>
              <w:rPr>
                <w:sz w:val="20"/>
              </w:rPr>
              <w:t>Were</w:t>
            </w:r>
            <w:r>
              <w:rPr>
                <w:spacing w:val="-8"/>
                <w:sz w:val="20"/>
              </w:rPr>
              <w:t xml:space="preserve"> </w:t>
            </w:r>
            <w:r>
              <w:rPr>
                <w:sz w:val="20"/>
              </w:rPr>
              <w:t>objectives</w:t>
            </w:r>
            <w:r>
              <w:rPr>
                <w:spacing w:val="-6"/>
                <w:sz w:val="20"/>
              </w:rPr>
              <w:t xml:space="preserve"> </w:t>
            </w:r>
            <w:r>
              <w:rPr>
                <w:sz w:val="20"/>
              </w:rPr>
              <w:t>clearly</w:t>
            </w:r>
            <w:r>
              <w:rPr>
                <w:spacing w:val="-5"/>
                <w:sz w:val="20"/>
              </w:rPr>
              <w:t xml:space="preserve"> </w:t>
            </w:r>
            <w:r>
              <w:rPr>
                <w:sz w:val="20"/>
              </w:rPr>
              <w:t>set</w:t>
            </w:r>
            <w:r>
              <w:rPr>
                <w:spacing w:val="-7"/>
                <w:sz w:val="20"/>
              </w:rPr>
              <w:t xml:space="preserve"> </w:t>
            </w:r>
            <w:r>
              <w:rPr>
                <w:spacing w:val="-4"/>
                <w:sz w:val="20"/>
              </w:rPr>
              <w:t>out?</w:t>
            </w:r>
          </w:p>
        </w:tc>
        <w:tc>
          <w:tcPr>
            <w:tcW w:w="1155" w:type="dxa"/>
          </w:tcPr>
          <w:p w14:paraId="056320C4"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46ECC350" w14:textId="77777777" w:rsidR="007E0B77" w:rsidRDefault="007E0B77">
            <w:pPr>
              <w:pStyle w:val="TableParagraph"/>
              <w:spacing w:line="240" w:lineRule="auto"/>
              <w:rPr>
                <w:rFonts w:ascii="Times New Roman"/>
                <w:sz w:val="18"/>
              </w:rPr>
            </w:pPr>
          </w:p>
        </w:tc>
      </w:tr>
      <w:tr w:rsidR="007E0B77" w14:paraId="22855D7A" w14:textId="77777777">
        <w:trPr>
          <w:trHeight w:val="446"/>
        </w:trPr>
        <w:tc>
          <w:tcPr>
            <w:tcW w:w="1109" w:type="dxa"/>
          </w:tcPr>
          <w:p w14:paraId="1C792139"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3.2</w:t>
            </w:r>
          </w:p>
        </w:tc>
        <w:tc>
          <w:tcPr>
            <w:tcW w:w="6173" w:type="dxa"/>
          </w:tcPr>
          <w:p w14:paraId="6DFC3603" w14:textId="77777777" w:rsidR="007E0B77" w:rsidRDefault="002C4C7D">
            <w:pPr>
              <w:pStyle w:val="TableParagraph"/>
              <w:spacing w:before="1" w:line="240" w:lineRule="auto"/>
              <w:ind w:left="107"/>
              <w:rPr>
                <w:sz w:val="20"/>
              </w:rPr>
            </w:pPr>
            <w:r>
              <w:rPr>
                <w:sz w:val="20"/>
              </w:rPr>
              <w:t>Are</w:t>
            </w:r>
            <w:r>
              <w:rPr>
                <w:spacing w:val="-9"/>
                <w:sz w:val="20"/>
              </w:rPr>
              <w:t xml:space="preserve"> </w:t>
            </w:r>
            <w:r>
              <w:rPr>
                <w:sz w:val="20"/>
              </w:rPr>
              <w:t>objectives</w:t>
            </w:r>
            <w:r>
              <w:rPr>
                <w:spacing w:val="-7"/>
                <w:sz w:val="20"/>
              </w:rPr>
              <w:t xml:space="preserve"> </w:t>
            </w:r>
            <w:r>
              <w:rPr>
                <w:sz w:val="20"/>
              </w:rPr>
              <w:t>measurable</w:t>
            </w:r>
            <w:r>
              <w:rPr>
                <w:spacing w:val="-8"/>
                <w:sz w:val="20"/>
              </w:rPr>
              <w:t xml:space="preserve"> </w:t>
            </w:r>
            <w:r>
              <w:rPr>
                <w:sz w:val="20"/>
              </w:rPr>
              <w:t>in</w:t>
            </w:r>
            <w:r>
              <w:rPr>
                <w:spacing w:val="-7"/>
                <w:sz w:val="20"/>
              </w:rPr>
              <w:t xml:space="preserve"> </w:t>
            </w:r>
            <w:r>
              <w:rPr>
                <w:sz w:val="20"/>
              </w:rPr>
              <w:t>quantitative</w:t>
            </w:r>
            <w:r>
              <w:rPr>
                <w:spacing w:val="-9"/>
                <w:sz w:val="20"/>
              </w:rPr>
              <w:t xml:space="preserve"> </w:t>
            </w:r>
            <w:r>
              <w:rPr>
                <w:spacing w:val="-2"/>
                <w:sz w:val="20"/>
              </w:rPr>
              <w:t>terms?</w:t>
            </w:r>
          </w:p>
        </w:tc>
        <w:tc>
          <w:tcPr>
            <w:tcW w:w="1155" w:type="dxa"/>
          </w:tcPr>
          <w:p w14:paraId="7FB0F4AA"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42A72D65" w14:textId="77777777" w:rsidR="007E0B77" w:rsidRDefault="007E0B77">
            <w:pPr>
              <w:pStyle w:val="TableParagraph"/>
              <w:spacing w:line="240" w:lineRule="auto"/>
              <w:rPr>
                <w:rFonts w:ascii="Times New Roman"/>
                <w:sz w:val="18"/>
              </w:rPr>
            </w:pPr>
          </w:p>
        </w:tc>
      </w:tr>
      <w:tr w:rsidR="007E0B77" w14:paraId="50AA38E3" w14:textId="77777777">
        <w:trPr>
          <w:trHeight w:val="813"/>
        </w:trPr>
        <w:tc>
          <w:tcPr>
            <w:tcW w:w="1109" w:type="dxa"/>
          </w:tcPr>
          <w:p w14:paraId="715FC65E"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3.3</w:t>
            </w:r>
          </w:p>
        </w:tc>
        <w:tc>
          <w:tcPr>
            <w:tcW w:w="6173" w:type="dxa"/>
          </w:tcPr>
          <w:p w14:paraId="0249F512" w14:textId="77777777" w:rsidR="007E0B77" w:rsidRDefault="002C4C7D">
            <w:pPr>
              <w:pStyle w:val="TableParagraph"/>
              <w:spacing w:before="3" w:line="357" w:lineRule="auto"/>
              <w:ind w:left="107"/>
              <w:rPr>
                <w:sz w:val="20"/>
              </w:rPr>
            </w:pPr>
            <w:r>
              <w:rPr>
                <w:sz w:val="20"/>
              </w:rPr>
              <w:t>Was</w:t>
            </w:r>
            <w:r>
              <w:rPr>
                <w:spacing w:val="-5"/>
                <w:sz w:val="20"/>
              </w:rPr>
              <w:t xml:space="preserve"> </w:t>
            </w:r>
            <w:r>
              <w:rPr>
                <w:sz w:val="20"/>
              </w:rPr>
              <w:t>a</w:t>
            </w:r>
            <w:r>
              <w:rPr>
                <w:spacing w:val="-5"/>
                <w:sz w:val="20"/>
              </w:rPr>
              <w:t xml:space="preserve"> </w:t>
            </w:r>
            <w:r>
              <w:rPr>
                <w:sz w:val="20"/>
              </w:rPr>
              <w:t>business</w:t>
            </w:r>
            <w:r>
              <w:rPr>
                <w:spacing w:val="-5"/>
                <w:sz w:val="20"/>
              </w:rPr>
              <w:t xml:space="preserve"> </w:t>
            </w:r>
            <w:r>
              <w:rPr>
                <w:sz w:val="20"/>
              </w:rPr>
              <w:t>case,</w:t>
            </w:r>
            <w:r>
              <w:rPr>
                <w:spacing w:val="-5"/>
                <w:sz w:val="20"/>
              </w:rPr>
              <w:t xml:space="preserve"> </w:t>
            </w:r>
            <w:r>
              <w:rPr>
                <w:sz w:val="20"/>
              </w:rPr>
              <w:t>incorporating</w:t>
            </w:r>
            <w:r>
              <w:rPr>
                <w:spacing w:val="-5"/>
                <w:sz w:val="20"/>
              </w:rPr>
              <w:t xml:space="preserve"> </w:t>
            </w:r>
            <w:r>
              <w:rPr>
                <w:sz w:val="20"/>
              </w:rPr>
              <w:t>financial</w:t>
            </w:r>
            <w:r>
              <w:rPr>
                <w:spacing w:val="-5"/>
                <w:sz w:val="20"/>
              </w:rPr>
              <w:t xml:space="preserve"> </w:t>
            </w:r>
            <w:r>
              <w:rPr>
                <w:sz w:val="20"/>
              </w:rPr>
              <w:t>and</w:t>
            </w:r>
            <w:r>
              <w:rPr>
                <w:spacing w:val="-5"/>
                <w:sz w:val="20"/>
              </w:rPr>
              <w:t xml:space="preserve"> </w:t>
            </w:r>
            <w:r>
              <w:rPr>
                <w:sz w:val="20"/>
              </w:rPr>
              <w:t>economic</w:t>
            </w:r>
            <w:r>
              <w:rPr>
                <w:spacing w:val="-4"/>
                <w:sz w:val="20"/>
              </w:rPr>
              <w:t xml:space="preserve"> </w:t>
            </w:r>
            <w:r>
              <w:rPr>
                <w:sz w:val="20"/>
              </w:rPr>
              <w:t>appraisal, prepared for new current expenditure proposals?</w:t>
            </w:r>
          </w:p>
        </w:tc>
        <w:tc>
          <w:tcPr>
            <w:tcW w:w="1155" w:type="dxa"/>
          </w:tcPr>
          <w:p w14:paraId="6A4B5CD3" w14:textId="77777777" w:rsidR="007E0B77" w:rsidRDefault="002C4C7D">
            <w:pPr>
              <w:pStyle w:val="TableParagraph"/>
              <w:spacing w:before="3" w:line="240" w:lineRule="auto"/>
              <w:ind w:left="5"/>
              <w:jc w:val="center"/>
              <w:rPr>
                <w:sz w:val="20"/>
              </w:rPr>
            </w:pPr>
            <w:r>
              <w:rPr>
                <w:spacing w:val="-10"/>
                <w:sz w:val="20"/>
              </w:rPr>
              <w:t>3</w:t>
            </w:r>
          </w:p>
        </w:tc>
        <w:tc>
          <w:tcPr>
            <w:tcW w:w="2353" w:type="dxa"/>
          </w:tcPr>
          <w:p w14:paraId="6834E7B7" w14:textId="77777777" w:rsidR="007E0B77" w:rsidRDefault="007E0B77">
            <w:pPr>
              <w:pStyle w:val="TableParagraph"/>
              <w:spacing w:line="240" w:lineRule="auto"/>
              <w:rPr>
                <w:rFonts w:ascii="Times New Roman"/>
                <w:sz w:val="18"/>
              </w:rPr>
            </w:pPr>
          </w:p>
        </w:tc>
      </w:tr>
      <w:tr w:rsidR="007E0B77" w14:paraId="6F383B77" w14:textId="77777777">
        <w:trPr>
          <w:trHeight w:val="445"/>
        </w:trPr>
        <w:tc>
          <w:tcPr>
            <w:tcW w:w="1109" w:type="dxa"/>
          </w:tcPr>
          <w:p w14:paraId="2D553B67"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3.4</w:t>
            </w:r>
          </w:p>
        </w:tc>
        <w:tc>
          <w:tcPr>
            <w:tcW w:w="6173" w:type="dxa"/>
          </w:tcPr>
          <w:p w14:paraId="39D49737" w14:textId="77777777" w:rsidR="007E0B77" w:rsidRDefault="002C4C7D">
            <w:pPr>
              <w:pStyle w:val="TableParagraph"/>
              <w:spacing w:before="1" w:line="240" w:lineRule="auto"/>
              <w:ind w:left="107"/>
              <w:rPr>
                <w:sz w:val="20"/>
              </w:rPr>
            </w:pPr>
            <w:r>
              <w:rPr>
                <w:sz w:val="20"/>
              </w:rPr>
              <w:t>Was</w:t>
            </w:r>
            <w:r>
              <w:rPr>
                <w:spacing w:val="-5"/>
                <w:sz w:val="20"/>
              </w:rPr>
              <w:t xml:space="preserve"> </w:t>
            </w:r>
            <w:r>
              <w:rPr>
                <w:sz w:val="20"/>
              </w:rPr>
              <w:t>an</w:t>
            </w:r>
            <w:r>
              <w:rPr>
                <w:spacing w:val="-5"/>
                <w:sz w:val="20"/>
              </w:rPr>
              <w:t xml:space="preserve"> </w:t>
            </w:r>
            <w:r>
              <w:rPr>
                <w:sz w:val="20"/>
              </w:rPr>
              <w:t>appropriate</w:t>
            </w:r>
            <w:r>
              <w:rPr>
                <w:spacing w:val="-7"/>
                <w:sz w:val="20"/>
              </w:rPr>
              <w:t xml:space="preserve"> </w:t>
            </w:r>
            <w:r>
              <w:rPr>
                <w:sz w:val="20"/>
              </w:rPr>
              <w:t>appraisal</w:t>
            </w:r>
            <w:r>
              <w:rPr>
                <w:spacing w:val="-9"/>
                <w:sz w:val="20"/>
              </w:rPr>
              <w:t xml:space="preserve"> </w:t>
            </w:r>
            <w:r>
              <w:rPr>
                <w:sz w:val="20"/>
              </w:rPr>
              <w:t>method</w:t>
            </w:r>
            <w:r>
              <w:rPr>
                <w:spacing w:val="-4"/>
                <w:sz w:val="20"/>
              </w:rPr>
              <w:t xml:space="preserve"> used?</w:t>
            </w:r>
          </w:p>
        </w:tc>
        <w:tc>
          <w:tcPr>
            <w:tcW w:w="1155" w:type="dxa"/>
          </w:tcPr>
          <w:p w14:paraId="2BB9E6AF"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15D388EA" w14:textId="77777777" w:rsidR="007E0B77" w:rsidRDefault="007E0B77">
            <w:pPr>
              <w:pStyle w:val="TableParagraph"/>
              <w:spacing w:line="240" w:lineRule="auto"/>
              <w:rPr>
                <w:rFonts w:ascii="Times New Roman"/>
                <w:sz w:val="18"/>
              </w:rPr>
            </w:pPr>
          </w:p>
        </w:tc>
      </w:tr>
      <w:tr w:rsidR="007E0B77" w14:paraId="63CD1991" w14:textId="77777777">
        <w:trPr>
          <w:trHeight w:val="813"/>
        </w:trPr>
        <w:tc>
          <w:tcPr>
            <w:tcW w:w="1109" w:type="dxa"/>
          </w:tcPr>
          <w:p w14:paraId="5B4E48DA"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3.5</w:t>
            </w:r>
          </w:p>
        </w:tc>
        <w:tc>
          <w:tcPr>
            <w:tcW w:w="6173" w:type="dxa"/>
          </w:tcPr>
          <w:p w14:paraId="654DC084" w14:textId="77777777" w:rsidR="007E0B77" w:rsidRDefault="002C4C7D">
            <w:pPr>
              <w:pStyle w:val="TableParagraph"/>
              <w:spacing w:before="1" w:line="360" w:lineRule="auto"/>
              <w:ind w:left="107"/>
              <w:rPr>
                <w:sz w:val="20"/>
              </w:rPr>
            </w:pPr>
            <w:r>
              <w:rPr>
                <w:sz w:val="20"/>
              </w:rPr>
              <w:t>Was</w:t>
            </w:r>
            <w:r>
              <w:rPr>
                <w:spacing w:val="-6"/>
                <w:sz w:val="20"/>
              </w:rPr>
              <w:t xml:space="preserve"> </w:t>
            </w:r>
            <w:r>
              <w:rPr>
                <w:sz w:val="20"/>
              </w:rPr>
              <w:t>an</w:t>
            </w:r>
            <w:r>
              <w:rPr>
                <w:spacing w:val="-6"/>
                <w:sz w:val="20"/>
              </w:rPr>
              <w:t xml:space="preserve"> </w:t>
            </w:r>
            <w:r>
              <w:rPr>
                <w:sz w:val="20"/>
              </w:rPr>
              <w:t>economic</w:t>
            </w:r>
            <w:r>
              <w:rPr>
                <w:spacing w:val="-7"/>
                <w:sz w:val="20"/>
              </w:rPr>
              <w:t xml:space="preserve"> </w:t>
            </w:r>
            <w:r>
              <w:rPr>
                <w:sz w:val="20"/>
              </w:rPr>
              <w:t>appraisal</w:t>
            </w:r>
            <w:r>
              <w:rPr>
                <w:spacing w:val="-7"/>
                <w:sz w:val="20"/>
              </w:rPr>
              <w:t xml:space="preserve"> </w:t>
            </w:r>
            <w:r>
              <w:rPr>
                <w:sz w:val="20"/>
              </w:rPr>
              <w:t>completed</w:t>
            </w:r>
            <w:r>
              <w:rPr>
                <w:spacing w:val="-6"/>
                <w:sz w:val="20"/>
              </w:rPr>
              <w:t xml:space="preserve"> </w:t>
            </w:r>
            <w:r>
              <w:rPr>
                <w:sz w:val="20"/>
              </w:rPr>
              <w:t>for</w:t>
            </w:r>
            <w:r>
              <w:rPr>
                <w:spacing w:val="-7"/>
                <w:sz w:val="20"/>
              </w:rPr>
              <w:t xml:space="preserve"> </w:t>
            </w:r>
            <w:r>
              <w:rPr>
                <w:sz w:val="20"/>
              </w:rPr>
              <w:t>all</w:t>
            </w:r>
            <w:r>
              <w:rPr>
                <w:spacing w:val="-7"/>
                <w:sz w:val="20"/>
              </w:rPr>
              <w:t xml:space="preserve"> </w:t>
            </w:r>
            <w:r>
              <w:rPr>
                <w:sz w:val="20"/>
              </w:rPr>
              <w:t>projects/programmes exceeding €20m or an annual spend of €5m over 4 years?</w:t>
            </w:r>
          </w:p>
        </w:tc>
        <w:tc>
          <w:tcPr>
            <w:tcW w:w="1155" w:type="dxa"/>
          </w:tcPr>
          <w:p w14:paraId="72DF6250"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7ECB9982" w14:textId="77777777" w:rsidR="007E0B77" w:rsidRDefault="007E0B77">
            <w:pPr>
              <w:pStyle w:val="TableParagraph"/>
              <w:spacing w:line="240" w:lineRule="auto"/>
              <w:rPr>
                <w:rFonts w:ascii="Times New Roman"/>
                <w:sz w:val="18"/>
              </w:rPr>
            </w:pPr>
          </w:p>
        </w:tc>
      </w:tr>
      <w:tr w:rsidR="007E0B77" w14:paraId="7A65ACCB" w14:textId="77777777">
        <w:trPr>
          <w:trHeight w:val="446"/>
        </w:trPr>
        <w:tc>
          <w:tcPr>
            <w:tcW w:w="1109" w:type="dxa"/>
          </w:tcPr>
          <w:p w14:paraId="4E5ACDEE"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3.6</w:t>
            </w:r>
          </w:p>
        </w:tc>
        <w:tc>
          <w:tcPr>
            <w:tcW w:w="6173" w:type="dxa"/>
          </w:tcPr>
          <w:p w14:paraId="0C9AFFC7" w14:textId="77777777" w:rsidR="007E0B77" w:rsidRDefault="002C4C7D">
            <w:pPr>
              <w:pStyle w:val="TableParagraph"/>
              <w:spacing w:before="1" w:line="240" w:lineRule="auto"/>
              <w:ind w:left="107"/>
              <w:rPr>
                <w:sz w:val="20"/>
              </w:rPr>
            </w:pPr>
            <w:r>
              <w:rPr>
                <w:sz w:val="20"/>
              </w:rPr>
              <w:t>Did</w:t>
            </w:r>
            <w:r>
              <w:rPr>
                <w:spacing w:val="-5"/>
                <w:sz w:val="20"/>
              </w:rPr>
              <w:t xml:space="preserve"> </w:t>
            </w:r>
            <w:r>
              <w:rPr>
                <w:sz w:val="20"/>
              </w:rPr>
              <w:t>the</w:t>
            </w:r>
            <w:r>
              <w:rPr>
                <w:spacing w:val="-5"/>
                <w:sz w:val="20"/>
              </w:rPr>
              <w:t xml:space="preserve"> </w:t>
            </w:r>
            <w:r>
              <w:rPr>
                <w:sz w:val="20"/>
              </w:rPr>
              <w:t>business</w:t>
            </w:r>
            <w:r>
              <w:rPr>
                <w:spacing w:val="-4"/>
                <w:sz w:val="20"/>
              </w:rPr>
              <w:t xml:space="preserve"> </w:t>
            </w:r>
            <w:r>
              <w:rPr>
                <w:sz w:val="20"/>
              </w:rPr>
              <w:t>case</w:t>
            </w:r>
            <w:r>
              <w:rPr>
                <w:spacing w:val="-6"/>
                <w:sz w:val="20"/>
              </w:rPr>
              <w:t xml:space="preserve"> </w:t>
            </w:r>
            <w:r>
              <w:rPr>
                <w:sz w:val="20"/>
              </w:rPr>
              <w:t>include</w:t>
            </w:r>
            <w:r>
              <w:rPr>
                <w:spacing w:val="-6"/>
                <w:sz w:val="20"/>
              </w:rPr>
              <w:t xml:space="preserve"> </w:t>
            </w:r>
            <w:r>
              <w:rPr>
                <w:sz w:val="20"/>
              </w:rPr>
              <w:t>a</w:t>
            </w:r>
            <w:r>
              <w:rPr>
                <w:spacing w:val="-4"/>
                <w:sz w:val="20"/>
              </w:rPr>
              <w:t xml:space="preserve"> </w:t>
            </w:r>
            <w:r>
              <w:rPr>
                <w:sz w:val="20"/>
              </w:rPr>
              <w:t>section</w:t>
            </w:r>
            <w:r>
              <w:rPr>
                <w:spacing w:val="-4"/>
                <w:sz w:val="20"/>
              </w:rPr>
              <w:t xml:space="preserve"> </w:t>
            </w:r>
            <w:r>
              <w:rPr>
                <w:sz w:val="20"/>
              </w:rPr>
              <w:t>on</w:t>
            </w:r>
            <w:r>
              <w:rPr>
                <w:spacing w:val="-4"/>
                <w:sz w:val="20"/>
              </w:rPr>
              <w:t xml:space="preserve"> </w:t>
            </w:r>
            <w:r>
              <w:rPr>
                <w:spacing w:val="-2"/>
                <w:sz w:val="20"/>
              </w:rPr>
              <w:t>piloting?</w:t>
            </w:r>
          </w:p>
        </w:tc>
        <w:tc>
          <w:tcPr>
            <w:tcW w:w="1155" w:type="dxa"/>
          </w:tcPr>
          <w:p w14:paraId="31532061"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5D0DEDB9" w14:textId="77777777" w:rsidR="007E0B77" w:rsidRDefault="007E0B77">
            <w:pPr>
              <w:pStyle w:val="TableParagraph"/>
              <w:spacing w:line="240" w:lineRule="auto"/>
              <w:rPr>
                <w:rFonts w:ascii="Times New Roman"/>
                <w:sz w:val="18"/>
              </w:rPr>
            </w:pPr>
          </w:p>
        </w:tc>
      </w:tr>
      <w:tr w:rsidR="007E0B77" w14:paraId="27FBA92E" w14:textId="77777777">
        <w:trPr>
          <w:trHeight w:val="1177"/>
        </w:trPr>
        <w:tc>
          <w:tcPr>
            <w:tcW w:w="1109" w:type="dxa"/>
          </w:tcPr>
          <w:p w14:paraId="29A2D8BD"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3.7</w:t>
            </w:r>
          </w:p>
        </w:tc>
        <w:tc>
          <w:tcPr>
            <w:tcW w:w="6173" w:type="dxa"/>
          </w:tcPr>
          <w:p w14:paraId="6761A133" w14:textId="77777777" w:rsidR="007E0B77" w:rsidRDefault="002C4C7D">
            <w:pPr>
              <w:pStyle w:val="TableParagraph"/>
              <w:spacing w:before="1" w:line="360" w:lineRule="auto"/>
              <w:ind w:left="107" w:right="408"/>
              <w:jc w:val="both"/>
              <w:rPr>
                <w:sz w:val="20"/>
              </w:rPr>
            </w:pPr>
            <w:r>
              <w:rPr>
                <w:sz w:val="20"/>
              </w:rPr>
              <w:t>Were</w:t>
            </w:r>
            <w:r>
              <w:rPr>
                <w:spacing w:val="-5"/>
                <w:sz w:val="20"/>
              </w:rPr>
              <w:t xml:space="preserve"> </w:t>
            </w:r>
            <w:r>
              <w:rPr>
                <w:sz w:val="20"/>
              </w:rPr>
              <w:t>pilots</w:t>
            </w:r>
            <w:r>
              <w:rPr>
                <w:spacing w:val="-4"/>
                <w:sz w:val="20"/>
              </w:rPr>
              <w:t xml:space="preserve"> </w:t>
            </w:r>
            <w:r>
              <w:rPr>
                <w:sz w:val="20"/>
              </w:rPr>
              <w:t>undertaken</w:t>
            </w:r>
            <w:r>
              <w:rPr>
                <w:spacing w:val="-4"/>
                <w:sz w:val="20"/>
              </w:rPr>
              <w:t xml:space="preserve"> </w:t>
            </w:r>
            <w:r>
              <w:rPr>
                <w:sz w:val="20"/>
              </w:rPr>
              <w:t>for</w:t>
            </w:r>
            <w:r>
              <w:rPr>
                <w:spacing w:val="-4"/>
                <w:sz w:val="20"/>
              </w:rPr>
              <w:t xml:space="preserve"> </w:t>
            </w:r>
            <w:r>
              <w:rPr>
                <w:sz w:val="20"/>
              </w:rPr>
              <w:t>new</w:t>
            </w:r>
            <w:r>
              <w:rPr>
                <w:spacing w:val="-5"/>
                <w:sz w:val="20"/>
              </w:rPr>
              <w:t xml:space="preserve"> </w:t>
            </w:r>
            <w:r>
              <w:rPr>
                <w:sz w:val="20"/>
              </w:rPr>
              <w:t>current</w:t>
            </w:r>
            <w:r>
              <w:rPr>
                <w:spacing w:val="-4"/>
                <w:sz w:val="20"/>
              </w:rPr>
              <w:t xml:space="preserve"> </w:t>
            </w:r>
            <w:r>
              <w:rPr>
                <w:sz w:val="20"/>
              </w:rPr>
              <w:t>spending</w:t>
            </w:r>
            <w:r>
              <w:rPr>
                <w:spacing w:val="-4"/>
                <w:sz w:val="20"/>
              </w:rPr>
              <w:t xml:space="preserve"> </w:t>
            </w:r>
            <w:r>
              <w:rPr>
                <w:sz w:val="20"/>
              </w:rPr>
              <w:t>proposals</w:t>
            </w:r>
            <w:r>
              <w:rPr>
                <w:spacing w:val="-4"/>
                <w:sz w:val="20"/>
              </w:rPr>
              <w:t xml:space="preserve"> </w:t>
            </w:r>
            <w:r>
              <w:rPr>
                <w:sz w:val="20"/>
              </w:rPr>
              <w:t>involving total expenditure of at least €20m over the proposed duration of the programme and a minimum annual expenditure of €5m?</w:t>
            </w:r>
          </w:p>
        </w:tc>
        <w:tc>
          <w:tcPr>
            <w:tcW w:w="1155" w:type="dxa"/>
          </w:tcPr>
          <w:p w14:paraId="277219DD"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5F57022F" w14:textId="77777777" w:rsidR="007E0B77" w:rsidRDefault="007E0B77">
            <w:pPr>
              <w:pStyle w:val="TableParagraph"/>
              <w:spacing w:line="240" w:lineRule="auto"/>
              <w:rPr>
                <w:rFonts w:ascii="Times New Roman"/>
                <w:sz w:val="18"/>
              </w:rPr>
            </w:pPr>
          </w:p>
        </w:tc>
      </w:tr>
      <w:tr w:rsidR="007E0B77" w14:paraId="32548D9A" w14:textId="77777777">
        <w:trPr>
          <w:trHeight w:val="813"/>
        </w:trPr>
        <w:tc>
          <w:tcPr>
            <w:tcW w:w="1109" w:type="dxa"/>
          </w:tcPr>
          <w:p w14:paraId="7C9616F5"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3.8</w:t>
            </w:r>
          </w:p>
        </w:tc>
        <w:tc>
          <w:tcPr>
            <w:tcW w:w="6173" w:type="dxa"/>
          </w:tcPr>
          <w:p w14:paraId="24FBBFA0" w14:textId="77777777" w:rsidR="007E0B77" w:rsidRDefault="002C4C7D">
            <w:pPr>
              <w:pStyle w:val="TableParagraph"/>
              <w:spacing w:before="1" w:line="360" w:lineRule="auto"/>
              <w:ind w:left="107" w:right="146"/>
              <w:rPr>
                <w:sz w:val="20"/>
              </w:rPr>
            </w:pPr>
            <w:r>
              <w:rPr>
                <w:sz w:val="20"/>
              </w:rPr>
              <w:t>Have</w:t>
            </w:r>
            <w:r>
              <w:rPr>
                <w:spacing w:val="-6"/>
                <w:sz w:val="20"/>
              </w:rPr>
              <w:t xml:space="preserve"> </w:t>
            </w:r>
            <w:r>
              <w:rPr>
                <w:sz w:val="20"/>
              </w:rPr>
              <w:t>the</w:t>
            </w:r>
            <w:r>
              <w:rPr>
                <w:spacing w:val="-6"/>
                <w:sz w:val="20"/>
              </w:rPr>
              <w:t xml:space="preserve"> </w:t>
            </w:r>
            <w:r>
              <w:rPr>
                <w:sz w:val="20"/>
              </w:rPr>
              <w:t>methodology</w:t>
            </w:r>
            <w:r>
              <w:rPr>
                <w:spacing w:val="-4"/>
                <w:sz w:val="20"/>
              </w:rPr>
              <w:t xml:space="preserve"> </w:t>
            </w:r>
            <w:r>
              <w:rPr>
                <w:sz w:val="20"/>
              </w:rPr>
              <w:t>and</w:t>
            </w:r>
            <w:r>
              <w:rPr>
                <w:spacing w:val="-4"/>
                <w:sz w:val="20"/>
              </w:rPr>
              <w:t xml:space="preserve"> </w:t>
            </w:r>
            <w:r>
              <w:rPr>
                <w:sz w:val="20"/>
              </w:rPr>
              <w:t>data</w:t>
            </w:r>
            <w:r>
              <w:rPr>
                <w:spacing w:val="-5"/>
                <w:sz w:val="20"/>
              </w:rPr>
              <w:t xml:space="preserve"> </w:t>
            </w:r>
            <w:r>
              <w:rPr>
                <w:sz w:val="20"/>
              </w:rPr>
              <w:t>collection</w:t>
            </w:r>
            <w:r>
              <w:rPr>
                <w:spacing w:val="-4"/>
                <w:sz w:val="20"/>
              </w:rPr>
              <w:t xml:space="preserve"> </w:t>
            </w:r>
            <w:r>
              <w:rPr>
                <w:sz w:val="20"/>
              </w:rPr>
              <w:t>requirements</w:t>
            </w:r>
            <w:r>
              <w:rPr>
                <w:spacing w:val="-4"/>
                <w:sz w:val="20"/>
              </w:rPr>
              <w:t xml:space="preserve"> </w:t>
            </w:r>
            <w:r>
              <w:rPr>
                <w:sz w:val="20"/>
              </w:rPr>
              <w:t>for</w:t>
            </w:r>
            <w:r>
              <w:rPr>
                <w:spacing w:val="-3"/>
                <w:sz w:val="20"/>
              </w:rPr>
              <w:t xml:space="preserve"> </w:t>
            </w:r>
            <w:r>
              <w:rPr>
                <w:sz w:val="20"/>
              </w:rPr>
              <w:t>the</w:t>
            </w:r>
            <w:r>
              <w:rPr>
                <w:spacing w:val="-6"/>
                <w:sz w:val="20"/>
              </w:rPr>
              <w:t xml:space="preserve"> </w:t>
            </w:r>
            <w:r>
              <w:rPr>
                <w:sz w:val="20"/>
              </w:rPr>
              <w:t>pilot been agreed at the outset of the scheme?</w:t>
            </w:r>
          </w:p>
        </w:tc>
        <w:tc>
          <w:tcPr>
            <w:tcW w:w="1155" w:type="dxa"/>
          </w:tcPr>
          <w:p w14:paraId="68F31219"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500A3308" w14:textId="77777777" w:rsidR="007E0B77" w:rsidRDefault="007E0B77">
            <w:pPr>
              <w:pStyle w:val="TableParagraph"/>
              <w:spacing w:line="240" w:lineRule="auto"/>
              <w:rPr>
                <w:rFonts w:ascii="Times New Roman"/>
                <w:sz w:val="18"/>
              </w:rPr>
            </w:pPr>
          </w:p>
        </w:tc>
      </w:tr>
      <w:tr w:rsidR="007E0B77" w14:paraId="3A82DC43" w14:textId="77777777">
        <w:trPr>
          <w:trHeight w:val="813"/>
        </w:trPr>
        <w:tc>
          <w:tcPr>
            <w:tcW w:w="1109" w:type="dxa"/>
          </w:tcPr>
          <w:p w14:paraId="70C922A9"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3.9</w:t>
            </w:r>
          </w:p>
        </w:tc>
        <w:tc>
          <w:tcPr>
            <w:tcW w:w="6173" w:type="dxa"/>
          </w:tcPr>
          <w:p w14:paraId="6F43A5CD" w14:textId="77777777" w:rsidR="007E0B77" w:rsidRDefault="002C4C7D">
            <w:pPr>
              <w:pStyle w:val="TableParagraph"/>
              <w:spacing w:before="1" w:line="360" w:lineRule="auto"/>
              <w:ind w:left="107"/>
              <w:rPr>
                <w:sz w:val="20"/>
              </w:rPr>
            </w:pPr>
            <w:r>
              <w:rPr>
                <w:sz w:val="20"/>
              </w:rPr>
              <w:t>Was</w:t>
            </w:r>
            <w:r>
              <w:rPr>
                <w:spacing w:val="-3"/>
                <w:sz w:val="20"/>
              </w:rPr>
              <w:t xml:space="preserve"> </w:t>
            </w:r>
            <w:r>
              <w:rPr>
                <w:sz w:val="20"/>
              </w:rPr>
              <w:t>the</w:t>
            </w:r>
            <w:r>
              <w:rPr>
                <w:spacing w:val="-5"/>
                <w:sz w:val="20"/>
              </w:rPr>
              <w:t xml:space="preserve"> </w:t>
            </w:r>
            <w:r>
              <w:rPr>
                <w:sz w:val="20"/>
              </w:rPr>
              <w:t>pilot</w:t>
            </w:r>
            <w:r>
              <w:rPr>
                <w:spacing w:val="-4"/>
                <w:sz w:val="20"/>
              </w:rPr>
              <w:t xml:space="preserve"> </w:t>
            </w:r>
            <w:r>
              <w:rPr>
                <w:sz w:val="20"/>
              </w:rPr>
              <w:t>formally</w:t>
            </w:r>
            <w:r>
              <w:rPr>
                <w:spacing w:val="-3"/>
                <w:sz w:val="20"/>
              </w:rPr>
              <w:t xml:space="preserve"> </w:t>
            </w:r>
            <w:r>
              <w:rPr>
                <w:sz w:val="20"/>
              </w:rPr>
              <w:t>evaluated</w:t>
            </w:r>
            <w:r>
              <w:rPr>
                <w:spacing w:val="-3"/>
                <w:sz w:val="20"/>
              </w:rPr>
              <w:t xml:space="preserve"> </w:t>
            </w:r>
            <w:r>
              <w:rPr>
                <w:sz w:val="20"/>
              </w:rPr>
              <w:t>and</w:t>
            </w:r>
            <w:r>
              <w:rPr>
                <w:spacing w:val="-3"/>
                <w:sz w:val="20"/>
              </w:rPr>
              <w:t xml:space="preserve"> </w:t>
            </w:r>
            <w:r>
              <w:rPr>
                <w:sz w:val="20"/>
              </w:rPr>
              <w:t>submitted</w:t>
            </w:r>
            <w:r>
              <w:rPr>
                <w:spacing w:val="-4"/>
                <w:sz w:val="20"/>
              </w:rPr>
              <w:t xml:space="preserve"> </w:t>
            </w:r>
            <w:r>
              <w:rPr>
                <w:sz w:val="20"/>
              </w:rPr>
              <w:t>for</w:t>
            </w:r>
            <w:r>
              <w:rPr>
                <w:spacing w:val="-4"/>
                <w:sz w:val="20"/>
              </w:rPr>
              <w:t xml:space="preserve"> </w:t>
            </w:r>
            <w:r>
              <w:rPr>
                <w:sz w:val="20"/>
              </w:rPr>
              <w:t>approval</w:t>
            </w:r>
            <w:r>
              <w:rPr>
                <w:spacing w:val="-4"/>
                <w:sz w:val="20"/>
              </w:rPr>
              <w:t xml:space="preserve"> </w:t>
            </w:r>
            <w:r>
              <w:rPr>
                <w:sz w:val="20"/>
              </w:rPr>
              <w:t>to</w:t>
            </w:r>
            <w:r>
              <w:rPr>
                <w:spacing w:val="-4"/>
                <w:sz w:val="20"/>
              </w:rPr>
              <w:t xml:space="preserve"> </w:t>
            </w:r>
            <w:r>
              <w:rPr>
                <w:sz w:val="20"/>
              </w:rPr>
              <w:t>the relevant Vote Section in DPER?</w:t>
            </w:r>
          </w:p>
        </w:tc>
        <w:tc>
          <w:tcPr>
            <w:tcW w:w="1155" w:type="dxa"/>
          </w:tcPr>
          <w:p w14:paraId="113CA5C8"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5EB0AA51" w14:textId="77777777" w:rsidR="007E0B77" w:rsidRDefault="007E0B77">
            <w:pPr>
              <w:pStyle w:val="TableParagraph"/>
              <w:spacing w:line="240" w:lineRule="auto"/>
              <w:rPr>
                <w:rFonts w:ascii="Times New Roman"/>
                <w:sz w:val="18"/>
              </w:rPr>
            </w:pPr>
          </w:p>
        </w:tc>
      </w:tr>
      <w:tr w:rsidR="007E0B77" w14:paraId="43AC1BE6" w14:textId="77777777">
        <w:trPr>
          <w:trHeight w:val="810"/>
        </w:trPr>
        <w:tc>
          <w:tcPr>
            <w:tcW w:w="1109" w:type="dxa"/>
          </w:tcPr>
          <w:p w14:paraId="4948D353"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4"/>
                <w:sz w:val="20"/>
              </w:rPr>
              <w:t>3.10</w:t>
            </w:r>
          </w:p>
        </w:tc>
        <w:tc>
          <w:tcPr>
            <w:tcW w:w="6173" w:type="dxa"/>
          </w:tcPr>
          <w:p w14:paraId="09E000F4" w14:textId="77777777" w:rsidR="007E0B77" w:rsidRDefault="002C4C7D">
            <w:pPr>
              <w:pStyle w:val="TableParagraph"/>
              <w:spacing w:before="1" w:line="357" w:lineRule="auto"/>
              <w:ind w:left="107" w:right="146"/>
              <w:rPr>
                <w:sz w:val="20"/>
              </w:rPr>
            </w:pPr>
            <w:r>
              <w:rPr>
                <w:sz w:val="20"/>
              </w:rPr>
              <w:t>Has</w:t>
            </w:r>
            <w:r>
              <w:rPr>
                <w:spacing w:val="-4"/>
                <w:sz w:val="20"/>
              </w:rPr>
              <w:t xml:space="preserve"> </w:t>
            </w:r>
            <w:r>
              <w:rPr>
                <w:sz w:val="20"/>
              </w:rPr>
              <w:t>an</w:t>
            </w:r>
            <w:r>
              <w:rPr>
                <w:spacing w:val="-4"/>
                <w:sz w:val="20"/>
              </w:rPr>
              <w:t xml:space="preserve"> </w:t>
            </w:r>
            <w:r>
              <w:rPr>
                <w:sz w:val="20"/>
              </w:rPr>
              <w:t>assessment</w:t>
            </w:r>
            <w:r>
              <w:rPr>
                <w:spacing w:val="-5"/>
                <w:sz w:val="20"/>
              </w:rPr>
              <w:t xml:space="preserve"> </w:t>
            </w:r>
            <w:r>
              <w:rPr>
                <w:sz w:val="20"/>
              </w:rPr>
              <w:t>of</w:t>
            </w:r>
            <w:r>
              <w:rPr>
                <w:spacing w:val="-6"/>
                <w:sz w:val="20"/>
              </w:rPr>
              <w:t xml:space="preserve"> </w:t>
            </w:r>
            <w:r>
              <w:rPr>
                <w:sz w:val="20"/>
              </w:rPr>
              <w:t>likely</w:t>
            </w:r>
            <w:r>
              <w:rPr>
                <w:spacing w:val="-4"/>
                <w:sz w:val="20"/>
              </w:rPr>
              <w:t xml:space="preserve"> </w:t>
            </w:r>
            <w:r>
              <w:rPr>
                <w:sz w:val="20"/>
              </w:rPr>
              <w:t>demand</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new</w:t>
            </w:r>
            <w:r>
              <w:rPr>
                <w:spacing w:val="-6"/>
                <w:sz w:val="20"/>
              </w:rPr>
              <w:t xml:space="preserve"> </w:t>
            </w:r>
            <w:r>
              <w:rPr>
                <w:sz w:val="20"/>
              </w:rPr>
              <w:t>scheme/scheme extension been estimated based on empirical evidence?</w:t>
            </w:r>
          </w:p>
        </w:tc>
        <w:tc>
          <w:tcPr>
            <w:tcW w:w="1155" w:type="dxa"/>
          </w:tcPr>
          <w:p w14:paraId="71915665"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6FAC6503" w14:textId="77777777" w:rsidR="007E0B77" w:rsidRDefault="007E0B77">
            <w:pPr>
              <w:pStyle w:val="TableParagraph"/>
              <w:spacing w:line="240" w:lineRule="auto"/>
              <w:rPr>
                <w:rFonts w:ascii="Times New Roman"/>
                <w:sz w:val="18"/>
              </w:rPr>
            </w:pPr>
          </w:p>
        </w:tc>
      </w:tr>
      <w:tr w:rsidR="007E0B77" w14:paraId="7E3E3448" w14:textId="77777777">
        <w:trPr>
          <w:trHeight w:val="445"/>
        </w:trPr>
        <w:tc>
          <w:tcPr>
            <w:tcW w:w="1109" w:type="dxa"/>
          </w:tcPr>
          <w:p w14:paraId="3CB7317A"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4"/>
                <w:sz w:val="20"/>
              </w:rPr>
              <w:t>3.11</w:t>
            </w:r>
          </w:p>
        </w:tc>
        <w:tc>
          <w:tcPr>
            <w:tcW w:w="6173" w:type="dxa"/>
          </w:tcPr>
          <w:p w14:paraId="5AF1F6E0" w14:textId="77777777" w:rsidR="007E0B77" w:rsidRDefault="002C4C7D">
            <w:pPr>
              <w:pStyle w:val="TableParagraph"/>
              <w:spacing w:before="1" w:line="240" w:lineRule="auto"/>
              <w:ind w:left="107"/>
              <w:rPr>
                <w:sz w:val="20"/>
              </w:rPr>
            </w:pPr>
            <w:r>
              <w:rPr>
                <w:sz w:val="20"/>
              </w:rPr>
              <w:t>Was</w:t>
            </w:r>
            <w:r>
              <w:rPr>
                <w:spacing w:val="-4"/>
                <w:sz w:val="20"/>
              </w:rPr>
              <w:t xml:space="preserve"> </w:t>
            </w:r>
            <w:r>
              <w:rPr>
                <w:sz w:val="20"/>
              </w:rPr>
              <w:t>the</w:t>
            </w:r>
            <w:r>
              <w:rPr>
                <w:spacing w:val="-6"/>
                <w:sz w:val="20"/>
              </w:rPr>
              <w:t xml:space="preserve"> </w:t>
            </w:r>
            <w:r>
              <w:rPr>
                <w:sz w:val="20"/>
              </w:rPr>
              <w:t>required</w:t>
            </w:r>
            <w:r>
              <w:rPr>
                <w:spacing w:val="-4"/>
                <w:sz w:val="20"/>
              </w:rPr>
              <w:t xml:space="preserve"> </w:t>
            </w:r>
            <w:r>
              <w:rPr>
                <w:sz w:val="20"/>
              </w:rPr>
              <w:t>approval</w:t>
            </w:r>
            <w:r>
              <w:rPr>
                <w:spacing w:val="-5"/>
                <w:sz w:val="20"/>
              </w:rPr>
              <w:t xml:space="preserve"> </w:t>
            </w:r>
            <w:r>
              <w:rPr>
                <w:spacing w:val="-2"/>
                <w:sz w:val="20"/>
              </w:rPr>
              <w:t>granted?</w:t>
            </w:r>
          </w:p>
        </w:tc>
        <w:tc>
          <w:tcPr>
            <w:tcW w:w="1155" w:type="dxa"/>
          </w:tcPr>
          <w:p w14:paraId="0F98DC40"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764633CD" w14:textId="77777777" w:rsidR="007E0B77" w:rsidRDefault="007E0B77">
            <w:pPr>
              <w:pStyle w:val="TableParagraph"/>
              <w:spacing w:line="240" w:lineRule="auto"/>
              <w:rPr>
                <w:rFonts w:ascii="Times New Roman"/>
                <w:sz w:val="18"/>
              </w:rPr>
            </w:pPr>
          </w:p>
        </w:tc>
      </w:tr>
      <w:tr w:rsidR="007E0B77" w14:paraId="358B6209" w14:textId="77777777">
        <w:trPr>
          <w:trHeight w:val="448"/>
        </w:trPr>
        <w:tc>
          <w:tcPr>
            <w:tcW w:w="1109" w:type="dxa"/>
          </w:tcPr>
          <w:p w14:paraId="3368B541"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4"/>
                <w:sz w:val="20"/>
              </w:rPr>
              <w:t>3.12</w:t>
            </w:r>
          </w:p>
        </w:tc>
        <w:tc>
          <w:tcPr>
            <w:tcW w:w="6173" w:type="dxa"/>
          </w:tcPr>
          <w:p w14:paraId="52FE4545" w14:textId="77777777" w:rsidR="007E0B77" w:rsidRDefault="002C4C7D">
            <w:pPr>
              <w:pStyle w:val="TableParagraph"/>
              <w:spacing w:before="1" w:line="240" w:lineRule="auto"/>
              <w:ind w:left="107"/>
              <w:rPr>
                <w:sz w:val="20"/>
              </w:rPr>
            </w:pPr>
            <w:r>
              <w:rPr>
                <w:sz w:val="20"/>
              </w:rPr>
              <w:t>Has</w:t>
            </w:r>
            <w:r>
              <w:rPr>
                <w:spacing w:val="-4"/>
                <w:sz w:val="20"/>
              </w:rPr>
              <w:t xml:space="preserve"> </w:t>
            </w:r>
            <w:r>
              <w:rPr>
                <w:sz w:val="20"/>
              </w:rPr>
              <w:t>a</w:t>
            </w:r>
            <w:r>
              <w:rPr>
                <w:spacing w:val="-4"/>
                <w:sz w:val="20"/>
              </w:rPr>
              <w:t xml:space="preserve"> </w:t>
            </w:r>
            <w:r>
              <w:rPr>
                <w:sz w:val="20"/>
              </w:rPr>
              <w:t>sunset</w:t>
            </w:r>
            <w:r>
              <w:rPr>
                <w:spacing w:val="-5"/>
                <w:sz w:val="20"/>
              </w:rPr>
              <w:t xml:space="preserve"> </w:t>
            </w:r>
            <w:r>
              <w:rPr>
                <w:sz w:val="20"/>
              </w:rPr>
              <w:t>clause</w:t>
            </w:r>
            <w:r>
              <w:rPr>
                <w:spacing w:val="-5"/>
                <w:sz w:val="20"/>
              </w:rPr>
              <w:t xml:space="preserve"> </w:t>
            </w:r>
            <w:r>
              <w:rPr>
                <w:sz w:val="20"/>
              </w:rPr>
              <w:t>been</w:t>
            </w:r>
            <w:r>
              <w:rPr>
                <w:spacing w:val="-4"/>
                <w:sz w:val="20"/>
              </w:rPr>
              <w:t xml:space="preserve"> set?</w:t>
            </w:r>
          </w:p>
        </w:tc>
        <w:tc>
          <w:tcPr>
            <w:tcW w:w="1155" w:type="dxa"/>
          </w:tcPr>
          <w:p w14:paraId="7FB44CEB"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42F7BFF1" w14:textId="77777777" w:rsidR="007E0B77" w:rsidRDefault="007E0B77">
            <w:pPr>
              <w:pStyle w:val="TableParagraph"/>
              <w:spacing w:line="240" w:lineRule="auto"/>
              <w:rPr>
                <w:rFonts w:ascii="Times New Roman"/>
                <w:sz w:val="18"/>
              </w:rPr>
            </w:pPr>
          </w:p>
        </w:tc>
      </w:tr>
    </w:tbl>
    <w:p w14:paraId="3F3CB2CF" w14:textId="77777777" w:rsidR="007E0B77" w:rsidRDefault="007E0B77">
      <w:pPr>
        <w:rPr>
          <w:rFonts w:ascii="Times New Roman"/>
          <w:sz w:val="18"/>
        </w:rPr>
        <w:sectPr w:rsidR="007E0B77" w:rsidSect="00BA2DE5">
          <w:type w:val="continuous"/>
          <w:pgSz w:w="11910" w:h="16840"/>
          <w:pgMar w:top="1100" w:right="320" w:bottom="1549" w:left="300" w:header="720" w:footer="720" w:gutter="0"/>
          <w:cols w:space="720"/>
        </w:sect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6173"/>
        <w:gridCol w:w="1155"/>
        <w:gridCol w:w="2353"/>
      </w:tblGrid>
      <w:tr w:rsidR="007E0B77" w14:paraId="5018ABC4" w14:textId="77777777">
        <w:trPr>
          <w:trHeight w:val="813"/>
        </w:trPr>
        <w:tc>
          <w:tcPr>
            <w:tcW w:w="1109" w:type="dxa"/>
          </w:tcPr>
          <w:p w14:paraId="16A48A3D" w14:textId="77777777" w:rsidR="007E0B77" w:rsidRDefault="002C4C7D">
            <w:pPr>
              <w:pStyle w:val="TableParagraph"/>
              <w:spacing w:before="3" w:line="240" w:lineRule="auto"/>
              <w:ind w:left="107"/>
              <w:rPr>
                <w:sz w:val="20"/>
              </w:rPr>
            </w:pPr>
            <w:r>
              <w:rPr>
                <w:sz w:val="20"/>
              </w:rPr>
              <w:lastRenderedPageBreak/>
              <w:t>Q</w:t>
            </w:r>
            <w:r>
              <w:rPr>
                <w:spacing w:val="-2"/>
                <w:sz w:val="20"/>
              </w:rPr>
              <w:t xml:space="preserve"> </w:t>
            </w:r>
            <w:r>
              <w:rPr>
                <w:spacing w:val="-4"/>
                <w:sz w:val="20"/>
              </w:rPr>
              <w:t>3.13</w:t>
            </w:r>
          </w:p>
        </w:tc>
        <w:tc>
          <w:tcPr>
            <w:tcW w:w="6173" w:type="dxa"/>
          </w:tcPr>
          <w:p w14:paraId="4158143C" w14:textId="77777777" w:rsidR="007E0B77" w:rsidRDefault="002C4C7D">
            <w:pPr>
              <w:pStyle w:val="TableParagraph"/>
              <w:spacing w:before="3" w:line="357" w:lineRule="auto"/>
              <w:ind w:left="107" w:right="146"/>
              <w:rPr>
                <w:sz w:val="20"/>
              </w:rPr>
            </w:pPr>
            <w:r>
              <w:rPr>
                <w:sz w:val="20"/>
              </w:rPr>
              <w:t>If</w:t>
            </w:r>
            <w:r>
              <w:rPr>
                <w:spacing w:val="-6"/>
                <w:sz w:val="20"/>
              </w:rPr>
              <w:t xml:space="preserve"> </w:t>
            </w:r>
            <w:r>
              <w:rPr>
                <w:sz w:val="20"/>
              </w:rPr>
              <w:t>outsourcing</w:t>
            </w:r>
            <w:r>
              <w:rPr>
                <w:spacing w:val="-5"/>
                <w:sz w:val="20"/>
              </w:rPr>
              <w:t xml:space="preserve"> </w:t>
            </w:r>
            <w:r>
              <w:rPr>
                <w:sz w:val="20"/>
              </w:rPr>
              <w:t>was</w:t>
            </w:r>
            <w:r>
              <w:rPr>
                <w:spacing w:val="-4"/>
                <w:sz w:val="20"/>
              </w:rPr>
              <w:t xml:space="preserve"> </w:t>
            </w:r>
            <w:r>
              <w:rPr>
                <w:sz w:val="20"/>
              </w:rPr>
              <w:t>involved</w:t>
            </w:r>
            <w:r>
              <w:rPr>
                <w:spacing w:val="-4"/>
                <w:sz w:val="20"/>
              </w:rPr>
              <w:t xml:space="preserve"> </w:t>
            </w:r>
            <w:r>
              <w:rPr>
                <w:sz w:val="20"/>
              </w:rPr>
              <w:t>were</w:t>
            </w:r>
            <w:r>
              <w:rPr>
                <w:spacing w:val="-6"/>
                <w:sz w:val="20"/>
              </w:rPr>
              <w:t xml:space="preserve"> </w:t>
            </w:r>
            <w:r>
              <w:rPr>
                <w:sz w:val="20"/>
              </w:rPr>
              <w:t>both</w:t>
            </w:r>
            <w:r>
              <w:rPr>
                <w:spacing w:val="-4"/>
                <w:sz w:val="20"/>
              </w:rPr>
              <w:t xml:space="preserve"> </w:t>
            </w:r>
            <w:r>
              <w:rPr>
                <w:sz w:val="20"/>
              </w:rPr>
              <w:t>EU</w:t>
            </w:r>
            <w:r>
              <w:rPr>
                <w:spacing w:val="-6"/>
                <w:sz w:val="20"/>
              </w:rPr>
              <w:t xml:space="preserve"> </w:t>
            </w:r>
            <w:r>
              <w:rPr>
                <w:sz w:val="20"/>
              </w:rPr>
              <w:t>and</w:t>
            </w:r>
            <w:r>
              <w:rPr>
                <w:spacing w:val="-4"/>
                <w:sz w:val="20"/>
              </w:rPr>
              <w:t xml:space="preserve"> </w:t>
            </w:r>
            <w:r>
              <w:rPr>
                <w:sz w:val="20"/>
              </w:rPr>
              <w:t>National</w:t>
            </w:r>
            <w:r>
              <w:rPr>
                <w:spacing w:val="-5"/>
                <w:sz w:val="20"/>
              </w:rPr>
              <w:t xml:space="preserve"> </w:t>
            </w:r>
            <w:r>
              <w:rPr>
                <w:sz w:val="20"/>
              </w:rPr>
              <w:t>procurement rules complied with?</w:t>
            </w:r>
          </w:p>
        </w:tc>
        <w:tc>
          <w:tcPr>
            <w:tcW w:w="1155" w:type="dxa"/>
          </w:tcPr>
          <w:p w14:paraId="6B0D25F9" w14:textId="77777777" w:rsidR="007E0B77" w:rsidRDefault="002C4C7D">
            <w:pPr>
              <w:pStyle w:val="TableParagraph"/>
              <w:spacing w:before="3" w:line="240" w:lineRule="auto"/>
              <w:ind w:left="5"/>
              <w:jc w:val="center"/>
              <w:rPr>
                <w:sz w:val="20"/>
              </w:rPr>
            </w:pPr>
            <w:r>
              <w:rPr>
                <w:spacing w:val="-10"/>
                <w:sz w:val="20"/>
              </w:rPr>
              <w:t>3</w:t>
            </w:r>
          </w:p>
        </w:tc>
        <w:tc>
          <w:tcPr>
            <w:tcW w:w="2353" w:type="dxa"/>
          </w:tcPr>
          <w:p w14:paraId="7276BC09" w14:textId="77777777" w:rsidR="007E0B77" w:rsidRDefault="007E0B77">
            <w:pPr>
              <w:pStyle w:val="TableParagraph"/>
              <w:spacing w:line="240" w:lineRule="auto"/>
              <w:rPr>
                <w:rFonts w:ascii="Times New Roman"/>
                <w:sz w:val="18"/>
              </w:rPr>
            </w:pPr>
          </w:p>
        </w:tc>
      </w:tr>
      <w:tr w:rsidR="007E0B77" w14:paraId="1721AD68" w14:textId="77777777">
        <w:trPr>
          <w:trHeight w:val="1177"/>
        </w:trPr>
        <w:tc>
          <w:tcPr>
            <w:tcW w:w="1109" w:type="dxa"/>
          </w:tcPr>
          <w:p w14:paraId="5D8259D7"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4"/>
                <w:sz w:val="20"/>
              </w:rPr>
              <w:t>3.14</w:t>
            </w:r>
          </w:p>
        </w:tc>
        <w:tc>
          <w:tcPr>
            <w:tcW w:w="6173" w:type="dxa"/>
          </w:tcPr>
          <w:p w14:paraId="6CBD6C90" w14:textId="77777777" w:rsidR="007E0B77" w:rsidRDefault="002C4C7D">
            <w:pPr>
              <w:pStyle w:val="TableParagraph"/>
              <w:spacing w:before="1" w:line="360" w:lineRule="auto"/>
              <w:ind w:left="107" w:right="106"/>
              <w:jc w:val="both"/>
              <w:rPr>
                <w:sz w:val="20"/>
              </w:rPr>
            </w:pPr>
            <w:r>
              <w:rPr>
                <w:sz w:val="20"/>
              </w:rPr>
              <w:t>Were</w:t>
            </w:r>
            <w:r>
              <w:rPr>
                <w:spacing w:val="-6"/>
                <w:sz w:val="20"/>
              </w:rPr>
              <w:t xml:space="preserve"> </w:t>
            </w:r>
            <w:r>
              <w:rPr>
                <w:sz w:val="20"/>
              </w:rPr>
              <w:t>performance</w:t>
            </w:r>
            <w:r>
              <w:rPr>
                <w:spacing w:val="-6"/>
                <w:sz w:val="20"/>
              </w:rPr>
              <w:t xml:space="preserve"> </w:t>
            </w:r>
            <w:r>
              <w:rPr>
                <w:sz w:val="20"/>
              </w:rPr>
              <w:t>indicators</w:t>
            </w:r>
            <w:r>
              <w:rPr>
                <w:spacing w:val="-5"/>
                <w:sz w:val="20"/>
              </w:rPr>
              <w:t xml:space="preserve"> </w:t>
            </w:r>
            <w:r>
              <w:rPr>
                <w:sz w:val="20"/>
              </w:rPr>
              <w:t>specified</w:t>
            </w:r>
            <w:r>
              <w:rPr>
                <w:spacing w:val="-5"/>
                <w:sz w:val="20"/>
              </w:rPr>
              <w:t xml:space="preserve"> </w:t>
            </w:r>
            <w:r>
              <w:rPr>
                <w:sz w:val="20"/>
              </w:rPr>
              <w:t>for</w:t>
            </w:r>
            <w:r>
              <w:rPr>
                <w:spacing w:val="-4"/>
                <w:sz w:val="20"/>
              </w:rPr>
              <w:t xml:space="preserve"> </w:t>
            </w:r>
            <w:r>
              <w:rPr>
                <w:sz w:val="20"/>
              </w:rPr>
              <w:t>each</w:t>
            </w:r>
            <w:r>
              <w:rPr>
                <w:spacing w:val="-5"/>
                <w:sz w:val="20"/>
              </w:rPr>
              <w:t xml:space="preserve"> </w:t>
            </w:r>
            <w:r>
              <w:rPr>
                <w:sz w:val="20"/>
              </w:rPr>
              <w:t>new</w:t>
            </w:r>
            <w:r>
              <w:rPr>
                <w:spacing w:val="-6"/>
                <w:sz w:val="20"/>
              </w:rPr>
              <w:t xml:space="preserve"> </w:t>
            </w:r>
            <w:r>
              <w:rPr>
                <w:sz w:val="20"/>
              </w:rPr>
              <w:t>current</w:t>
            </w:r>
            <w:r>
              <w:rPr>
                <w:spacing w:val="-6"/>
                <w:sz w:val="20"/>
              </w:rPr>
              <w:t xml:space="preserve"> </w:t>
            </w:r>
            <w:r>
              <w:rPr>
                <w:sz w:val="20"/>
              </w:rPr>
              <w:t xml:space="preserve">expenditure proposal or expansion of existing current expenditure programme which will allow for a robust evaluation </w:t>
            </w:r>
            <w:proofErr w:type="gramStart"/>
            <w:r>
              <w:rPr>
                <w:sz w:val="20"/>
              </w:rPr>
              <w:t>at a later date</w:t>
            </w:r>
            <w:proofErr w:type="gramEnd"/>
            <w:r>
              <w:rPr>
                <w:sz w:val="20"/>
              </w:rPr>
              <w:t>?</w:t>
            </w:r>
          </w:p>
        </w:tc>
        <w:tc>
          <w:tcPr>
            <w:tcW w:w="1155" w:type="dxa"/>
          </w:tcPr>
          <w:p w14:paraId="39FAB9E3"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62BA10C1" w14:textId="77777777" w:rsidR="007E0B77" w:rsidRDefault="007E0B77">
            <w:pPr>
              <w:pStyle w:val="TableParagraph"/>
              <w:spacing w:line="240" w:lineRule="auto"/>
              <w:rPr>
                <w:rFonts w:ascii="Times New Roman"/>
                <w:sz w:val="18"/>
              </w:rPr>
            </w:pPr>
          </w:p>
        </w:tc>
      </w:tr>
      <w:tr w:rsidR="007E0B77" w14:paraId="59E53DE8" w14:textId="77777777">
        <w:trPr>
          <w:trHeight w:val="731"/>
        </w:trPr>
        <w:tc>
          <w:tcPr>
            <w:tcW w:w="1109" w:type="dxa"/>
          </w:tcPr>
          <w:p w14:paraId="02063AD6"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4"/>
                <w:sz w:val="20"/>
              </w:rPr>
              <w:t>3.15</w:t>
            </w:r>
          </w:p>
        </w:tc>
        <w:tc>
          <w:tcPr>
            <w:tcW w:w="6173" w:type="dxa"/>
          </w:tcPr>
          <w:p w14:paraId="440BE53B" w14:textId="77777777" w:rsidR="007E0B77" w:rsidRDefault="002C4C7D">
            <w:pPr>
              <w:pStyle w:val="TableParagraph"/>
              <w:spacing w:before="145" w:line="240" w:lineRule="auto"/>
              <w:ind w:left="107"/>
              <w:rPr>
                <w:sz w:val="20"/>
              </w:rPr>
            </w:pPr>
            <w:r>
              <w:rPr>
                <w:sz w:val="20"/>
              </w:rPr>
              <w:t>Have</w:t>
            </w:r>
            <w:r>
              <w:rPr>
                <w:spacing w:val="-6"/>
                <w:sz w:val="20"/>
              </w:rPr>
              <w:t xml:space="preserve"> </w:t>
            </w:r>
            <w:r>
              <w:rPr>
                <w:sz w:val="20"/>
              </w:rPr>
              <w:t>steps</w:t>
            </w:r>
            <w:r>
              <w:rPr>
                <w:spacing w:val="-5"/>
                <w:sz w:val="20"/>
              </w:rPr>
              <w:t xml:space="preserve"> </w:t>
            </w:r>
            <w:r>
              <w:rPr>
                <w:sz w:val="20"/>
              </w:rPr>
              <w:t>been</w:t>
            </w:r>
            <w:r>
              <w:rPr>
                <w:spacing w:val="-4"/>
                <w:sz w:val="20"/>
              </w:rPr>
              <w:t xml:space="preserve"> </w:t>
            </w:r>
            <w:r>
              <w:rPr>
                <w:sz w:val="20"/>
              </w:rPr>
              <w:t>put</w:t>
            </w:r>
            <w:r>
              <w:rPr>
                <w:spacing w:val="-5"/>
                <w:sz w:val="20"/>
              </w:rPr>
              <w:t xml:space="preserve"> </w:t>
            </w:r>
            <w:r>
              <w:rPr>
                <w:sz w:val="20"/>
              </w:rPr>
              <w:t>in</w:t>
            </w:r>
            <w:r>
              <w:rPr>
                <w:spacing w:val="-6"/>
                <w:sz w:val="20"/>
              </w:rPr>
              <w:t xml:space="preserve"> </w:t>
            </w:r>
            <w:r>
              <w:rPr>
                <w:sz w:val="20"/>
              </w:rPr>
              <w:t>place</w:t>
            </w:r>
            <w:r>
              <w:rPr>
                <w:spacing w:val="-6"/>
                <w:sz w:val="20"/>
              </w:rPr>
              <w:t xml:space="preserve"> </w:t>
            </w:r>
            <w:r>
              <w:rPr>
                <w:sz w:val="20"/>
              </w:rPr>
              <w:t>to</w:t>
            </w:r>
            <w:r>
              <w:rPr>
                <w:spacing w:val="-5"/>
                <w:sz w:val="20"/>
              </w:rPr>
              <w:t xml:space="preserve"> </w:t>
            </w:r>
            <w:r>
              <w:rPr>
                <w:sz w:val="20"/>
              </w:rPr>
              <w:t>gather</w:t>
            </w:r>
            <w:r>
              <w:rPr>
                <w:spacing w:val="-5"/>
                <w:sz w:val="20"/>
              </w:rPr>
              <w:t xml:space="preserve"> </w:t>
            </w:r>
            <w:r>
              <w:rPr>
                <w:sz w:val="20"/>
              </w:rPr>
              <w:t>performance</w:t>
            </w:r>
            <w:r>
              <w:rPr>
                <w:spacing w:val="-6"/>
                <w:sz w:val="20"/>
              </w:rPr>
              <w:t xml:space="preserve"> </w:t>
            </w:r>
            <w:r>
              <w:rPr>
                <w:sz w:val="20"/>
              </w:rPr>
              <w:t>indicator</w:t>
            </w:r>
            <w:r>
              <w:rPr>
                <w:spacing w:val="-5"/>
                <w:sz w:val="20"/>
              </w:rPr>
              <w:t xml:space="preserve"> </w:t>
            </w:r>
            <w:r>
              <w:rPr>
                <w:spacing w:val="-2"/>
                <w:sz w:val="20"/>
              </w:rPr>
              <w:t>data?</w:t>
            </w:r>
          </w:p>
        </w:tc>
        <w:tc>
          <w:tcPr>
            <w:tcW w:w="1155" w:type="dxa"/>
          </w:tcPr>
          <w:p w14:paraId="1765D8D6" w14:textId="77777777" w:rsidR="007E0B77" w:rsidRDefault="002C4C7D">
            <w:pPr>
              <w:pStyle w:val="TableParagraph"/>
              <w:spacing w:before="3" w:line="240" w:lineRule="auto"/>
              <w:ind w:left="5"/>
              <w:jc w:val="center"/>
              <w:rPr>
                <w:sz w:val="20"/>
              </w:rPr>
            </w:pPr>
            <w:r>
              <w:rPr>
                <w:spacing w:val="-10"/>
                <w:sz w:val="20"/>
              </w:rPr>
              <w:t>3</w:t>
            </w:r>
          </w:p>
        </w:tc>
        <w:tc>
          <w:tcPr>
            <w:tcW w:w="2353" w:type="dxa"/>
          </w:tcPr>
          <w:p w14:paraId="393C5066" w14:textId="77777777" w:rsidR="007E0B77" w:rsidRDefault="007E0B77">
            <w:pPr>
              <w:pStyle w:val="TableParagraph"/>
              <w:spacing w:line="240" w:lineRule="auto"/>
              <w:rPr>
                <w:rFonts w:ascii="Times New Roman"/>
                <w:sz w:val="18"/>
              </w:rPr>
            </w:pPr>
          </w:p>
        </w:tc>
      </w:tr>
    </w:tbl>
    <w:p w14:paraId="4A84D9DA" w14:textId="77777777" w:rsidR="007E0B77" w:rsidRDefault="002C4C7D">
      <w:pPr>
        <w:spacing w:before="17" w:line="360" w:lineRule="auto"/>
        <w:ind w:left="1140" w:right="1019"/>
        <w:rPr>
          <w:b/>
          <w:sz w:val="20"/>
        </w:rPr>
      </w:pPr>
      <w:r>
        <w:rPr>
          <w:b/>
          <w:sz w:val="20"/>
        </w:rPr>
        <w:t>Checklist 4 – To be completed in respect of capital projects/programmes &amp; capital grants schemes incurring expenditure in the year under review.</w:t>
      </w:r>
    </w:p>
    <w:p w14:paraId="65A6619A" w14:textId="77777777" w:rsidR="007E0B77" w:rsidRDefault="007E0B77">
      <w:pPr>
        <w:pStyle w:val="BodyText"/>
        <w:spacing w:before="10" w:after="1"/>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6778"/>
        <w:gridCol w:w="1107"/>
        <w:gridCol w:w="2350"/>
      </w:tblGrid>
      <w:tr w:rsidR="007E0B77" w14:paraId="190D9061" w14:textId="77777777">
        <w:trPr>
          <w:trHeight w:val="1377"/>
        </w:trPr>
        <w:tc>
          <w:tcPr>
            <w:tcW w:w="828" w:type="dxa"/>
            <w:shd w:val="clear" w:color="auto" w:fill="E6E6E6"/>
          </w:tcPr>
          <w:p w14:paraId="3AFB2FE1" w14:textId="77777777" w:rsidR="007E0B77" w:rsidRDefault="007E0B77">
            <w:pPr>
              <w:pStyle w:val="TableParagraph"/>
              <w:spacing w:line="240" w:lineRule="auto"/>
              <w:rPr>
                <w:rFonts w:ascii="Times New Roman"/>
                <w:sz w:val="18"/>
              </w:rPr>
            </w:pPr>
          </w:p>
        </w:tc>
        <w:tc>
          <w:tcPr>
            <w:tcW w:w="6778" w:type="dxa"/>
            <w:shd w:val="clear" w:color="auto" w:fill="E6E6E6"/>
          </w:tcPr>
          <w:p w14:paraId="5168A9E5" w14:textId="77777777" w:rsidR="007E0B77" w:rsidRDefault="007E0B77">
            <w:pPr>
              <w:pStyle w:val="TableParagraph"/>
              <w:spacing w:before="242" w:line="240" w:lineRule="auto"/>
              <w:rPr>
                <w:b/>
                <w:sz w:val="20"/>
              </w:rPr>
            </w:pPr>
          </w:p>
          <w:p w14:paraId="374AAA42" w14:textId="77777777" w:rsidR="007E0B77" w:rsidRDefault="002C4C7D">
            <w:pPr>
              <w:pStyle w:val="TableParagraph"/>
              <w:spacing w:line="240" w:lineRule="auto"/>
              <w:ind w:left="107"/>
              <w:rPr>
                <w:b/>
                <w:sz w:val="20"/>
              </w:rPr>
            </w:pPr>
            <w:r>
              <w:rPr>
                <w:b/>
                <w:sz w:val="20"/>
              </w:rPr>
              <w:t>Incurring</w:t>
            </w:r>
            <w:r>
              <w:rPr>
                <w:b/>
                <w:spacing w:val="-7"/>
                <w:sz w:val="20"/>
              </w:rPr>
              <w:t xml:space="preserve"> </w:t>
            </w:r>
            <w:r>
              <w:rPr>
                <w:b/>
                <w:sz w:val="20"/>
              </w:rPr>
              <w:t>Capital</w:t>
            </w:r>
            <w:r>
              <w:rPr>
                <w:b/>
                <w:spacing w:val="-6"/>
                <w:sz w:val="20"/>
              </w:rPr>
              <w:t xml:space="preserve"> </w:t>
            </w:r>
            <w:r>
              <w:rPr>
                <w:b/>
                <w:spacing w:val="-2"/>
                <w:sz w:val="20"/>
              </w:rPr>
              <w:t>Expenditure</w:t>
            </w:r>
          </w:p>
        </w:tc>
        <w:tc>
          <w:tcPr>
            <w:tcW w:w="1107" w:type="dxa"/>
            <w:shd w:val="clear" w:color="auto" w:fill="E6E6E6"/>
            <w:textDirection w:val="btLr"/>
          </w:tcPr>
          <w:p w14:paraId="46726750" w14:textId="77777777" w:rsidR="007E0B77" w:rsidRDefault="002C4C7D">
            <w:pPr>
              <w:pStyle w:val="TableParagraph"/>
              <w:spacing w:before="111" w:line="264" w:lineRule="auto"/>
              <w:ind w:left="112"/>
              <w:rPr>
                <w:b/>
                <w:sz w:val="20"/>
              </w:rPr>
            </w:pPr>
            <w:r>
              <w:rPr>
                <w:b/>
                <w:spacing w:val="-2"/>
                <w:sz w:val="20"/>
              </w:rPr>
              <w:t xml:space="preserve">Self-Assessed Compliance </w:t>
            </w:r>
            <w:r>
              <w:rPr>
                <w:b/>
                <w:sz w:val="20"/>
              </w:rPr>
              <w:t>Rating: 1 - 3</w:t>
            </w:r>
          </w:p>
        </w:tc>
        <w:tc>
          <w:tcPr>
            <w:tcW w:w="2350" w:type="dxa"/>
            <w:shd w:val="clear" w:color="auto" w:fill="E6E6E6"/>
          </w:tcPr>
          <w:p w14:paraId="2DF250E3" w14:textId="77777777" w:rsidR="007E0B77" w:rsidRDefault="007E0B77">
            <w:pPr>
              <w:pStyle w:val="TableParagraph"/>
              <w:spacing w:before="242" w:line="240" w:lineRule="auto"/>
              <w:rPr>
                <w:b/>
                <w:sz w:val="20"/>
              </w:rPr>
            </w:pPr>
          </w:p>
          <w:p w14:paraId="4415F2BA" w14:textId="77777777" w:rsidR="007E0B77" w:rsidRDefault="002C4C7D">
            <w:pPr>
              <w:pStyle w:val="TableParagraph"/>
              <w:spacing w:line="360" w:lineRule="auto"/>
              <w:ind w:left="106" w:right="789"/>
              <w:rPr>
                <w:b/>
                <w:sz w:val="20"/>
              </w:rPr>
            </w:pPr>
            <w:r>
              <w:rPr>
                <w:b/>
                <w:spacing w:val="-2"/>
                <w:sz w:val="20"/>
              </w:rPr>
              <w:t>Comment/Action Required</w:t>
            </w:r>
          </w:p>
        </w:tc>
      </w:tr>
      <w:tr w:rsidR="007E0B77" w14:paraId="77E4F6F9" w14:textId="77777777">
        <w:trPr>
          <w:trHeight w:val="854"/>
        </w:trPr>
        <w:tc>
          <w:tcPr>
            <w:tcW w:w="828" w:type="dxa"/>
          </w:tcPr>
          <w:p w14:paraId="3868A5AA"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4.1</w:t>
            </w:r>
          </w:p>
        </w:tc>
        <w:tc>
          <w:tcPr>
            <w:tcW w:w="6778" w:type="dxa"/>
          </w:tcPr>
          <w:p w14:paraId="21A84F17" w14:textId="77777777" w:rsidR="007E0B77" w:rsidRDefault="002C4C7D">
            <w:pPr>
              <w:pStyle w:val="TableParagraph"/>
              <w:spacing w:before="1" w:line="360" w:lineRule="auto"/>
              <w:ind w:left="107"/>
              <w:rPr>
                <w:sz w:val="20"/>
              </w:rPr>
            </w:pPr>
            <w:r>
              <w:rPr>
                <w:sz w:val="20"/>
              </w:rPr>
              <w:t>Was</w:t>
            </w:r>
            <w:r>
              <w:rPr>
                <w:spacing w:val="-3"/>
                <w:sz w:val="20"/>
              </w:rPr>
              <w:t xml:space="preserve"> </w:t>
            </w:r>
            <w:r>
              <w:rPr>
                <w:sz w:val="20"/>
              </w:rPr>
              <w:t>a</w:t>
            </w:r>
            <w:r>
              <w:rPr>
                <w:spacing w:val="-3"/>
                <w:sz w:val="20"/>
              </w:rPr>
              <w:t xml:space="preserve"> </w:t>
            </w:r>
            <w:r>
              <w:rPr>
                <w:sz w:val="20"/>
              </w:rPr>
              <w:t>contract</w:t>
            </w:r>
            <w:r>
              <w:rPr>
                <w:spacing w:val="-3"/>
                <w:sz w:val="20"/>
              </w:rPr>
              <w:t xml:space="preserve"> </w:t>
            </w:r>
            <w:r>
              <w:rPr>
                <w:sz w:val="20"/>
              </w:rPr>
              <w:t>signed</w:t>
            </w:r>
            <w:r>
              <w:rPr>
                <w:spacing w:val="-3"/>
                <w:sz w:val="20"/>
              </w:rPr>
              <w:t xml:space="preserve"> </w:t>
            </w:r>
            <w:r>
              <w:rPr>
                <w:sz w:val="20"/>
              </w:rPr>
              <w:t>and</w:t>
            </w:r>
            <w:r>
              <w:rPr>
                <w:spacing w:val="-3"/>
                <w:sz w:val="20"/>
              </w:rPr>
              <w:t xml:space="preserve"> </w:t>
            </w:r>
            <w:r>
              <w:rPr>
                <w:sz w:val="20"/>
              </w:rPr>
              <w:t>was</w:t>
            </w:r>
            <w:r>
              <w:rPr>
                <w:spacing w:val="-3"/>
                <w:sz w:val="20"/>
              </w:rPr>
              <w:t xml:space="preserve"> </w:t>
            </w:r>
            <w:r>
              <w:rPr>
                <w:sz w:val="20"/>
              </w:rPr>
              <w:t>it</w:t>
            </w:r>
            <w:r>
              <w:rPr>
                <w:spacing w:val="-3"/>
                <w:sz w:val="20"/>
              </w:rPr>
              <w:t xml:space="preserve"> </w:t>
            </w:r>
            <w:r>
              <w:rPr>
                <w:sz w:val="20"/>
              </w:rPr>
              <w:t>in</w:t>
            </w:r>
            <w:r>
              <w:rPr>
                <w:spacing w:val="-3"/>
                <w:sz w:val="20"/>
              </w:rPr>
              <w:t xml:space="preserve"> </w:t>
            </w:r>
            <w:r>
              <w:rPr>
                <w:sz w:val="20"/>
              </w:rPr>
              <w:t>line</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Approval</w:t>
            </w:r>
            <w:r>
              <w:rPr>
                <w:spacing w:val="-3"/>
                <w:sz w:val="20"/>
              </w:rPr>
              <w:t xml:space="preserve"> </w:t>
            </w:r>
            <w:r>
              <w:rPr>
                <w:sz w:val="20"/>
              </w:rPr>
              <w:t>given</w:t>
            </w:r>
            <w:r>
              <w:rPr>
                <w:spacing w:val="-3"/>
                <w:sz w:val="20"/>
              </w:rPr>
              <w:t xml:space="preserve"> </w:t>
            </w:r>
            <w:r>
              <w:rPr>
                <w:sz w:val="20"/>
              </w:rPr>
              <w:t>at</w:t>
            </w:r>
            <w:r>
              <w:rPr>
                <w:spacing w:val="-3"/>
                <w:sz w:val="20"/>
              </w:rPr>
              <w:t xml:space="preserve"> </w:t>
            </w:r>
            <w:r>
              <w:rPr>
                <w:sz w:val="20"/>
              </w:rPr>
              <w:t>each</w:t>
            </w:r>
            <w:r>
              <w:rPr>
                <w:spacing w:val="-3"/>
                <w:sz w:val="20"/>
              </w:rPr>
              <w:t xml:space="preserve"> </w:t>
            </w:r>
            <w:r>
              <w:rPr>
                <w:sz w:val="20"/>
              </w:rPr>
              <w:t xml:space="preserve">Decision </w:t>
            </w:r>
            <w:r>
              <w:rPr>
                <w:spacing w:val="-2"/>
                <w:sz w:val="20"/>
              </w:rPr>
              <w:t>Gate?</w:t>
            </w:r>
          </w:p>
        </w:tc>
        <w:tc>
          <w:tcPr>
            <w:tcW w:w="1107" w:type="dxa"/>
          </w:tcPr>
          <w:p w14:paraId="50EEE126"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774046B1" w14:textId="77777777" w:rsidR="007E0B77" w:rsidRDefault="007E0B77">
            <w:pPr>
              <w:pStyle w:val="TableParagraph"/>
              <w:spacing w:line="240" w:lineRule="auto"/>
              <w:rPr>
                <w:rFonts w:ascii="Times New Roman"/>
                <w:sz w:val="18"/>
              </w:rPr>
            </w:pPr>
          </w:p>
        </w:tc>
      </w:tr>
      <w:tr w:rsidR="007E0B77" w14:paraId="4909FC8C" w14:textId="77777777">
        <w:trPr>
          <w:trHeight w:val="484"/>
        </w:trPr>
        <w:tc>
          <w:tcPr>
            <w:tcW w:w="828" w:type="dxa"/>
          </w:tcPr>
          <w:p w14:paraId="25E3A645"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4.2</w:t>
            </w:r>
          </w:p>
        </w:tc>
        <w:tc>
          <w:tcPr>
            <w:tcW w:w="6778" w:type="dxa"/>
          </w:tcPr>
          <w:p w14:paraId="296E69A1" w14:textId="77777777" w:rsidR="007E0B77" w:rsidRDefault="002C4C7D">
            <w:pPr>
              <w:pStyle w:val="TableParagraph"/>
              <w:spacing w:before="1" w:line="240" w:lineRule="auto"/>
              <w:ind w:left="107"/>
              <w:rPr>
                <w:sz w:val="20"/>
              </w:rPr>
            </w:pPr>
            <w:r>
              <w:rPr>
                <w:sz w:val="20"/>
              </w:rPr>
              <w:t>Did</w:t>
            </w:r>
            <w:r>
              <w:rPr>
                <w:spacing w:val="-8"/>
                <w:sz w:val="20"/>
              </w:rPr>
              <w:t xml:space="preserve"> </w:t>
            </w:r>
            <w:r>
              <w:rPr>
                <w:sz w:val="20"/>
              </w:rPr>
              <w:t>management</w:t>
            </w:r>
            <w:r>
              <w:rPr>
                <w:spacing w:val="-9"/>
                <w:sz w:val="20"/>
              </w:rPr>
              <w:t xml:space="preserve"> </w:t>
            </w:r>
            <w:r>
              <w:rPr>
                <w:sz w:val="20"/>
              </w:rPr>
              <w:t>boards/steering</w:t>
            </w:r>
            <w:r>
              <w:rPr>
                <w:spacing w:val="-9"/>
                <w:sz w:val="20"/>
              </w:rPr>
              <w:t xml:space="preserve"> </w:t>
            </w:r>
            <w:r>
              <w:rPr>
                <w:sz w:val="20"/>
              </w:rPr>
              <w:t>committees</w:t>
            </w:r>
            <w:r>
              <w:rPr>
                <w:spacing w:val="-7"/>
                <w:sz w:val="20"/>
              </w:rPr>
              <w:t xml:space="preserve"> </w:t>
            </w:r>
            <w:r>
              <w:rPr>
                <w:sz w:val="20"/>
              </w:rPr>
              <w:t>meet</w:t>
            </w:r>
            <w:r>
              <w:rPr>
                <w:spacing w:val="-9"/>
                <w:sz w:val="20"/>
              </w:rPr>
              <w:t xml:space="preserve"> </w:t>
            </w:r>
            <w:r>
              <w:rPr>
                <w:sz w:val="20"/>
              </w:rPr>
              <w:t>regularly</w:t>
            </w:r>
            <w:r>
              <w:rPr>
                <w:spacing w:val="-8"/>
                <w:sz w:val="20"/>
              </w:rPr>
              <w:t xml:space="preserve"> </w:t>
            </w:r>
            <w:r>
              <w:rPr>
                <w:sz w:val="20"/>
              </w:rPr>
              <w:t>as</w:t>
            </w:r>
            <w:r>
              <w:rPr>
                <w:spacing w:val="-8"/>
                <w:sz w:val="20"/>
              </w:rPr>
              <w:t xml:space="preserve"> </w:t>
            </w:r>
            <w:r>
              <w:rPr>
                <w:spacing w:val="-2"/>
                <w:sz w:val="20"/>
              </w:rPr>
              <w:t>agreed?</w:t>
            </w:r>
          </w:p>
        </w:tc>
        <w:tc>
          <w:tcPr>
            <w:tcW w:w="1107" w:type="dxa"/>
          </w:tcPr>
          <w:p w14:paraId="0BD700AF"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52420015" w14:textId="77777777" w:rsidR="007E0B77" w:rsidRDefault="007E0B77">
            <w:pPr>
              <w:pStyle w:val="TableParagraph"/>
              <w:spacing w:line="240" w:lineRule="auto"/>
              <w:rPr>
                <w:rFonts w:ascii="Times New Roman"/>
                <w:sz w:val="18"/>
              </w:rPr>
            </w:pPr>
          </w:p>
        </w:tc>
      </w:tr>
      <w:tr w:rsidR="007E0B77" w14:paraId="673565BF" w14:textId="77777777">
        <w:trPr>
          <w:trHeight w:val="486"/>
        </w:trPr>
        <w:tc>
          <w:tcPr>
            <w:tcW w:w="828" w:type="dxa"/>
          </w:tcPr>
          <w:p w14:paraId="1F2A5550" w14:textId="77777777" w:rsidR="007E0B77" w:rsidRDefault="002C4C7D">
            <w:pPr>
              <w:pStyle w:val="TableParagraph"/>
              <w:spacing w:before="3" w:line="240" w:lineRule="auto"/>
              <w:ind w:right="168"/>
              <w:jc w:val="center"/>
              <w:rPr>
                <w:sz w:val="20"/>
              </w:rPr>
            </w:pPr>
            <w:r>
              <w:rPr>
                <w:sz w:val="20"/>
              </w:rPr>
              <w:t>Q</w:t>
            </w:r>
            <w:r>
              <w:rPr>
                <w:spacing w:val="-2"/>
                <w:sz w:val="20"/>
              </w:rPr>
              <w:t xml:space="preserve"> </w:t>
            </w:r>
            <w:r>
              <w:rPr>
                <w:spacing w:val="-5"/>
                <w:sz w:val="20"/>
              </w:rPr>
              <w:t>4.3</w:t>
            </w:r>
          </w:p>
        </w:tc>
        <w:tc>
          <w:tcPr>
            <w:tcW w:w="6778" w:type="dxa"/>
          </w:tcPr>
          <w:p w14:paraId="3617985C" w14:textId="77777777" w:rsidR="007E0B77" w:rsidRDefault="002C4C7D">
            <w:pPr>
              <w:pStyle w:val="TableParagraph"/>
              <w:spacing w:before="3" w:line="240" w:lineRule="auto"/>
              <w:ind w:left="107"/>
              <w:rPr>
                <w:sz w:val="20"/>
              </w:rPr>
            </w:pPr>
            <w:r>
              <w:rPr>
                <w:sz w:val="20"/>
              </w:rPr>
              <w:t>Were</w:t>
            </w:r>
            <w:r>
              <w:rPr>
                <w:spacing w:val="-9"/>
                <w:sz w:val="20"/>
              </w:rPr>
              <w:t xml:space="preserve"> </w:t>
            </w:r>
            <w:r>
              <w:rPr>
                <w:sz w:val="20"/>
              </w:rPr>
              <w:t>programme</w:t>
            </w:r>
            <w:r>
              <w:rPr>
                <w:spacing w:val="-9"/>
                <w:sz w:val="20"/>
              </w:rPr>
              <w:t xml:space="preserve"> </w:t>
            </w:r>
            <w:r>
              <w:rPr>
                <w:sz w:val="20"/>
              </w:rPr>
              <w:t>co-ordinators</w:t>
            </w:r>
            <w:r>
              <w:rPr>
                <w:spacing w:val="-8"/>
                <w:sz w:val="20"/>
              </w:rPr>
              <w:t xml:space="preserve"> </w:t>
            </w:r>
            <w:r>
              <w:rPr>
                <w:sz w:val="20"/>
              </w:rPr>
              <w:t>appointed</w:t>
            </w:r>
            <w:r>
              <w:rPr>
                <w:spacing w:val="-7"/>
                <w:sz w:val="20"/>
              </w:rPr>
              <w:t xml:space="preserve"> </w:t>
            </w:r>
            <w:r>
              <w:rPr>
                <w:sz w:val="20"/>
              </w:rPr>
              <w:t>to</w:t>
            </w:r>
            <w:r>
              <w:rPr>
                <w:spacing w:val="-8"/>
                <w:sz w:val="20"/>
              </w:rPr>
              <w:t xml:space="preserve"> </w:t>
            </w:r>
            <w:r>
              <w:rPr>
                <w:sz w:val="20"/>
              </w:rPr>
              <w:t>co-ordinate</w:t>
            </w:r>
            <w:r>
              <w:rPr>
                <w:spacing w:val="-9"/>
                <w:sz w:val="20"/>
              </w:rPr>
              <w:t xml:space="preserve"> </w:t>
            </w:r>
            <w:r>
              <w:rPr>
                <w:spacing w:val="-2"/>
                <w:sz w:val="20"/>
              </w:rPr>
              <w:t>implementation?</w:t>
            </w:r>
          </w:p>
        </w:tc>
        <w:tc>
          <w:tcPr>
            <w:tcW w:w="1107" w:type="dxa"/>
          </w:tcPr>
          <w:p w14:paraId="423CC109" w14:textId="77777777" w:rsidR="007E0B77" w:rsidRDefault="002C4C7D">
            <w:pPr>
              <w:pStyle w:val="TableParagraph"/>
              <w:spacing w:before="3" w:line="240" w:lineRule="auto"/>
              <w:ind w:left="5"/>
              <w:jc w:val="center"/>
              <w:rPr>
                <w:sz w:val="20"/>
              </w:rPr>
            </w:pPr>
            <w:r>
              <w:rPr>
                <w:spacing w:val="-10"/>
                <w:sz w:val="20"/>
              </w:rPr>
              <w:t>3</w:t>
            </w:r>
          </w:p>
        </w:tc>
        <w:tc>
          <w:tcPr>
            <w:tcW w:w="2350" w:type="dxa"/>
          </w:tcPr>
          <w:p w14:paraId="2FC65847" w14:textId="77777777" w:rsidR="007E0B77" w:rsidRDefault="007E0B77">
            <w:pPr>
              <w:pStyle w:val="TableParagraph"/>
              <w:spacing w:line="240" w:lineRule="auto"/>
              <w:rPr>
                <w:rFonts w:ascii="Times New Roman"/>
                <w:sz w:val="18"/>
              </w:rPr>
            </w:pPr>
          </w:p>
        </w:tc>
      </w:tr>
      <w:tr w:rsidR="007E0B77" w14:paraId="4DA96BE4" w14:textId="77777777">
        <w:trPr>
          <w:trHeight w:val="851"/>
        </w:trPr>
        <w:tc>
          <w:tcPr>
            <w:tcW w:w="828" w:type="dxa"/>
          </w:tcPr>
          <w:p w14:paraId="068D34F2"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4.4</w:t>
            </w:r>
          </w:p>
        </w:tc>
        <w:tc>
          <w:tcPr>
            <w:tcW w:w="6778" w:type="dxa"/>
          </w:tcPr>
          <w:p w14:paraId="7234D23F" w14:textId="77777777" w:rsidR="007E0B77" w:rsidRDefault="002C4C7D">
            <w:pPr>
              <w:pStyle w:val="TableParagraph"/>
              <w:spacing w:before="1" w:line="360" w:lineRule="auto"/>
              <w:ind w:left="107" w:right="201"/>
              <w:rPr>
                <w:sz w:val="20"/>
              </w:rPr>
            </w:pPr>
            <w:r>
              <w:rPr>
                <w:sz w:val="20"/>
              </w:rPr>
              <w:t>Were</w:t>
            </w:r>
            <w:r>
              <w:rPr>
                <w:spacing w:val="-6"/>
                <w:sz w:val="20"/>
              </w:rPr>
              <w:t xml:space="preserve"> </w:t>
            </w:r>
            <w:r>
              <w:rPr>
                <w:sz w:val="20"/>
              </w:rPr>
              <w:t>project</w:t>
            </w:r>
            <w:r>
              <w:rPr>
                <w:spacing w:val="-2"/>
                <w:sz w:val="20"/>
              </w:rPr>
              <w:t xml:space="preserve"> </w:t>
            </w:r>
            <w:r>
              <w:rPr>
                <w:sz w:val="20"/>
              </w:rPr>
              <w:t>managers,</w:t>
            </w:r>
            <w:r>
              <w:rPr>
                <w:spacing w:val="-4"/>
                <w:sz w:val="20"/>
              </w:rPr>
              <w:t xml:space="preserve"> </w:t>
            </w:r>
            <w:r>
              <w:rPr>
                <w:sz w:val="20"/>
              </w:rPr>
              <w:t>responsible</w:t>
            </w:r>
            <w:r>
              <w:rPr>
                <w:spacing w:val="-6"/>
                <w:sz w:val="20"/>
              </w:rPr>
              <w:t xml:space="preserve"> </w:t>
            </w:r>
            <w:r>
              <w:rPr>
                <w:sz w:val="20"/>
              </w:rPr>
              <w:t>for</w:t>
            </w:r>
            <w:r>
              <w:rPr>
                <w:spacing w:val="-5"/>
                <w:sz w:val="20"/>
              </w:rPr>
              <w:t xml:space="preserve"> </w:t>
            </w:r>
            <w:r>
              <w:rPr>
                <w:sz w:val="20"/>
              </w:rPr>
              <w:t>delivery,</w:t>
            </w:r>
            <w:r>
              <w:rPr>
                <w:spacing w:val="-4"/>
                <w:sz w:val="20"/>
              </w:rPr>
              <w:t xml:space="preserve"> </w:t>
            </w:r>
            <w:r>
              <w:rPr>
                <w:sz w:val="20"/>
              </w:rPr>
              <w:t>appointed</w:t>
            </w:r>
            <w:r>
              <w:rPr>
                <w:spacing w:val="-4"/>
                <w:sz w:val="20"/>
              </w:rPr>
              <w:t xml:space="preserve"> </w:t>
            </w:r>
            <w:r>
              <w:rPr>
                <w:sz w:val="20"/>
              </w:rPr>
              <w:t>and</w:t>
            </w:r>
            <w:r>
              <w:rPr>
                <w:spacing w:val="-4"/>
                <w:sz w:val="20"/>
              </w:rPr>
              <w:t xml:space="preserve"> </w:t>
            </w:r>
            <w:r>
              <w:rPr>
                <w:sz w:val="20"/>
              </w:rPr>
              <w:t>were</w:t>
            </w:r>
            <w:r>
              <w:rPr>
                <w:spacing w:val="-6"/>
                <w:sz w:val="20"/>
              </w:rPr>
              <w:t xml:space="preserve"> </w:t>
            </w:r>
            <w:r>
              <w:rPr>
                <w:sz w:val="20"/>
              </w:rPr>
              <w:t>the project managers at a suitably senior level for the scale of the project?</w:t>
            </w:r>
          </w:p>
        </w:tc>
        <w:tc>
          <w:tcPr>
            <w:tcW w:w="1107" w:type="dxa"/>
          </w:tcPr>
          <w:p w14:paraId="6F72ACC6"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1D5B2BBB" w14:textId="77777777" w:rsidR="007E0B77" w:rsidRDefault="007E0B77">
            <w:pPr>
              <w:pStyle w:val="TableParagraph"/>
              <w:spacing w:line="240" w:lineRule="auto"/>
              <w:rPr>
                <w:rFonts w:ascii="Times New Roman"/>
                <w:sz w:val="18"/>
              </w:rPr>
            </w:pPr>
          </w:p>
        </w:tc>
      </w:tr>
      <w:tr w:rsidR="007E0B77" w14:paraId="569047C7" w14:textId="77777777">
        <w:trPr>
          <w:trHeight w:val="853"/>
        </w:trPr>
        <w:tc>
          <w:tcPr>
            <w:tcW w:w="828" w:type="dxa"/>
          </w:tcPr>
          <w:p w14:paraId="779CE430" w14:textId="77777777" w:rsidR="007E0B77" w:rsidRDefault="002C4C7D">
            <w:pPr>
              <w:pStyle w:val="TableParagraph"/>
              <w:spacing w:before="3" w:line="240" w:lineRule="auto"/>
              <w:ind w:right="168"/>
              <w:jc w:val="center"/>
              <w:rPr>
                <w:sz w:val="20"/>
              </w:rPr>
            </w:pPr>
            <w:r>
              <w:rPr>
                <w:sz w:val="20"/>
              </w:rPr>
              <w:t>Q</w:t>
            </w:r>
            <w:r>
              <w:rPr>
                <w:spacing w:val="-2"/>
                <w:sz w:val="20"/>
              </w:rPr>
              <w:t xml:space="preserve"> </w:t>
            </w:r>
            <w:r>
              <w:rPr>
                <w:spacing w:val="-5"/>
                <w:sz w:val="20"/>
              </w:rPr>
              <w:t>4.5</w:t>
            </w:r>
          </w:p>
        </w:tc>
        <w:tc>
          <w:tcPr>
            <w:tcW w:w="6778" w:type="dxa"/>
          </w:tcPr>
          <w:p w14:paraId="58EB07E3" w14:textId="77777777" w:rsidR="007E0B77" w:rsidRDefault="002C4C7D">
            <w:pPr>
              <w:pStyle w:val="TableParagraph"/>
              <w:spacing w:before="3" w:line="357" w:lineRule="auto"/>
              <w:ind w:left="107"/>
              <w:rPr>
                <w:sz w:val="20"/>
              </w:rPr>
            </w:pPr>
            <w:r>
              <w:rPr>
                <w:sz w:val="20"/>
              </w:rPr>
              <w:t>Were</w:t>
            </w:r>
            <w:r>
              <w:rPr>
                <w:spacing w:val="-5"/>
                <w:sz w:val="20"/>
              </w:rPr>
              <w:t xml:space="preserve"> </w:t>
            </w:r>
            <w:r>
              <w:rPr>
                <w:sz w:val="20"/>
              </w:rPr>
              <w:t>monitoring</w:t>
            </w:r>
            <w:r>
              <w:rPr>
                <w:spacing w:val="-6"/>
                <w:sz w:val="20"/>
              </w:rPr>
              <w:t xml:space="preserve"> </w:t>
            </w:r>
            <w:r>
              <w:rPr>
                <w:sz w:val="20"/>
              </w:rPr>
              <w:t>reports</w:t>
            </w:r>
            <w:r>
              <w:rPr>
                <w:spacing w:val="-6"/>
                <w:sz w:val="20"/>
              </w:rPr>
              <w:t xml:space="preserve"> </w:t>
            </w:r>
            <w:r>
              <w:rPr>
                <w:sz w:val="20"/>
              </w:rPr>
              <w:t>prepared</w:t>
            </w:r>
            <w:r>
              <w:rPr>
                <w:spacing w:val="-6"/>
                <w:sz w:val="20"/>
              </w:rPr>
              <w:t xml:space="preserve"> </w:t>
            </w:r>
            <w:r>
              <w:rPr>
                <w:sz w:val="20"/>
              </w:rPr>
              <w:t>regularly,</w:t>
            </w:r>
            <w:r>
              <w:rPr>
                <w:spacing w:val="-6"/>
                <w:sz w:val="20"/>
              </w:rPr>
              <w:t xml:space="preserve"> </w:t>
            </w:r>
            <w:r>
              <w:rPr>
                <w:sz w:val="20"/>
              </w:rPr>
              <w:t>showing</w:t>
            </w:r>
            <w:r>
              <w:rPr>
                <w:spacing w:val="-7"/>
                <w:sz w:val="20"/>
              </w:rPr>
              <w:t xml:space="preserve"> </w:t>
            </w:r>
            <w:r>
              <w:rPr>
                <w:sz w:val="20"/>
              </w:rPr>
              <w:t>implementation</w:t>
            </w:r>
            <w:r>
              <w:rPr>
                <w:spacing w:val="-6"/>
                <w:sz w:val="20"/>
              </w:rPr>
              <w:t xml:space="preserve"> </w:t>
            </w:r>
            <w:r>
              <w:rPr>
                <w:sz w:val="20"/>
              </w:rPr>
              <w:t xml:space="preserve">against plan, budget, </w:t>
            </w:r>
            <w:proofErr w:type="gramStart"/>
            <w:r>
              <w:rPr>
                <w:sz w:val="20"/>
              </w:rPr>
              <w:t>timescales</w:t>
            </w:r>
            <w:proofErr w:type="gramEnd"/>
            <w:r>
              <w:rPr>
                <w:sz w:val="20"/>
              </w:rPr>
              <w:t xml:space="preserve"> and quality?</w:t>
            </w:r>
          </w:p>
        </w:tc>
        <w:tc>
          <w:tcPr>
            <w:tcW w:w="1107" w:type="dxa"/>
          </w:tcPr>
          <w:p w14:paraId="4B9A7272" w14:textId="77777777" w:rsidR="007E0B77" w:rsidRDefault="002C4C7D">
            <w:pPr>
              <w:pStyle w:val="TableParagraph"/>
              <w:spacing w:before="3" w:line="240" w:lineRule="auto"/>
              <w:ind w:left="5"/>
              <w:jc w:val="center"/>
              <w:rPr>
                <w:sz w:val="20"/>
              </w:rPr>
            </w:pPr>
            <w:r>
              <w:rPr>
                <w:spacing w:val="-10"/>
                <w:sz w:val="20"/>
              </w:rPr>
              <w:t>3</w:t>
            </w:r>
          </w:p>
        </w:tc>
        <w:tc>
          <w:tcPr>
            <w:tcW w:w="2350" w:type="dxa"/>
          </w:tcPr>
          <w:p w14:paraId="7F25573A" w14:textId="77777777" w:rsidR="007E0B77" w:rsidRDefault="007E0B77">
            <w:pPr>
              <w:pStyle w:val="TableParagraph"/>
              <w:spacing w:line="240" w:lineRule="auto"/>
              <w:rPr>
                <w:rFonts w:ascii="Times New Roman"/>
                <w:sz w:val="18"/>
              </w:rPr>
            </w:pPr>
          </w:p>
        </w:tc>
      </w:tr>
      <w:tr w:rsidR="007E0B77" w14:paraId="01BFF694" w14:textId="77777777">
        <w:trPr>
          <w:trHeight w:val="851"/>
        </w:trPr>
        <w:tc>
          <w:tcPr>
            <w:tcW w:w="828" w:type="dxa"/>
          </w:tcPr>
          <w:p w14:paraId="781E72EF"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4.6</w:t>
            </w:r>
          </w:p>
        </w:tc>
        <w:tc>
          <w:tcPr>
            <w:tcW w:w="6778" w:type="dxa"/>
          </w:tcPr>
          <w:p w14:paraId="432C2C44" w14:textId="77777777" w:rsidR="007E0B77" w:rsidRDefault="002C4C7D">
            <w:pPr>
              <w:pStyle w:val="TableParagraph"/>
              <w:spacing w:before="1" w:line="360" w:lineRule="auto"/>
              <w:ind w:left="107"/>
              <w:rPr>
                <w:sz w:val="20"/>
              </w:rPr>
            </w:pPr>
            <w:r>
              <w:rPr>
                <w:sz w:val="20"/>
              </w:rPr>
              <w:t>Did</w:t>
            </w:r>
            <w:r>
              <w:rPr>
                <w:spacing w:val="-5"/>
                <w:sz w:val="20"/>
              </w:rPr>
              <w:t xml:space="preserve"> </w:t>
            </w:r>
            <w:r>
              <w:rPr>
                <w:sz w:val="20"/>
              </w:rPr>
              <w:t>projects/programmes/grant</w:t>
            </w:r>
            <w:r>
              <w:rPr>
                <w:spacing w:val="-6"/>
                <w:sz w:val="20"/>
              </w:rPr>
              <w:t xml:space="preserve"> </w:t>
            </w:r>
            <w:r>
              <w:rPr>
                <w:sz w:val="20"/>
              </w:rPr>
              <w:t>schemes</w:t>
            </w:r>
            <w:r>
              <w:rPr>
                <w:spacing w:val="-5"/>
                <w:sz w:val="20"/>
              </w:rPr>
              <w:t xml:space="preserve"> </w:t>
            </w:r>
            <w:r>
              <w:rPr>
                <w:sz w:val="20"/>
              </w:rPr>
              <w:t>keep</w:t>
            </w:r>
            <w:r>
              <w:rPr>
                <w:spacing w:val="-5"/>
                <w:sz w:val="20"/>
              </w:rPr>
              <w:t xml:space="preserve"> </w:t>
            </w:r>
            <w:r>
              <w:rPr>
                <w:sz w:val="20"/>
              </w:rPr>
              <w:t>within</w:t>
            </w:r>
            <w:r>
              <w:rPr>
                <w:spacing w:val="-5"/>
                <w:sz w:val="20"/>
              </w:rPr>
              <w:t xml:space="preserve"> </w:t>
            </w:r>
            <w:r>
              <w:rPr>
                <w:sz w:val="20"/>
              </w:rPr>
              <w:t>their</w:t>
            </w:r>
            <w:r>
              <w:rPr>
                <w:spacing w:val="-4"/>
                <w:sz w:val="20"/>
              </w:rPr>
              <w:t xml:space="preserve"> </w:t>
            </w:r>
            <w:r>
              <w:rPr>
                <w:sz w:val="20"/>
              </w:rPr>
              <w:t>financial</w:t>
            </w:r>
            <w:r>
              <w:rPr>
                <w:spacing w:val="-6"/>
                <w:sz w:val="20"/>
              </w:rPr>
              <w:t xml:space="preserve"> </w:t>
            </w:r>
            <w:r>
              <w:rPr>
                <w:sz w:val="20"/>
              </w:rPr>
              <w:t>budget</w:t>
            </w:r>
            <w:r>
              <w:rPr>
                <w:spacing w:val="-6"/>
                <w:sz w:val="20"/>
              </w:rPr>
              <w:t xml:space="preserve"> </w:t>
            </w:r>
            <w:r>
              <w:rPr>
                <w:sz w:val="20"/>
              </w:rPr>
              <w:t>and time schedule?</w:t>
            </w:r>
          </w:p>
        </w:tc>
        <w:tc>
          <w:tcPr>
            <w:tcW w:w="1107" w:type="dxa"/>
          </w:tcPr>
          <w:p w14:paraId="10AB06D8"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0C3253A7" w14:textId="77777777" w:rsidR="007E0B77" w:rsidRDefault="007E0B77">
            <w:pPr>
              <w:pStyle w:val="TableParagraph"/>
              <w:spacing w:line="240" w:lineRule="auto"/>
              <w:rPr>
                <w:rFonts w:ascii="Times New Roman"/>
                <w:sz w:val="18"/>
              </w:rPr>
            </w:pPr>
          </w:p>
        </w:tc>
      </w:tr>
      <w:tr w:rsidR="007E0B77" w14:paraId="722C4BEE" w14:textId="77777777">
        <w:trPr>
          <w:trHeight w:val="486"/>
        </w:trPr>
        <w:tc>
          <w:tcPr>
            <w:tcW w:w="828" w:type="dxa"/>
          </w:tcPr>
          <w:p w14:paraId="3C633520"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4.7</w:t>
            </w:r>
          </w:p>
        </w:tc>
        <w:tc>
          <w:tcPr>
            <w:tcW w:w="6778" w:type="dxa"/>
          </w:tcPr>
          <w:p w14:paraId="44F9F0A8" w14:textId="77777777" w:rsidR="007E0B77" w:rsidRDefault="002C4C7D">
            <w:pPr>
              <w:pStyle w:val="TableParagraph"/>
              <w:spacing w:before="1" w:line="240" w:lineRule="auto"/>
              <w:ind w:left="107"/>
              <w:rPr>
                <w:sz w:val="20"/>
              </w:rPr>
            </w:pPr>
            <w:r>
              <w:rPr>
                <w:sz w:val="20"/>
              </w:rPr>
              <w:t>Did</w:t>
            </w:r>
            <w:r>
              <w:rPr>
                <w:spacing w:val="-3"/>
                <w:sz w:val="20"/>
              </w:rPr>
              <w:t xml:space="preserve"> </w:t>
            </w:r>
            <w:r>
              <w:rPr>
                <w:sz w:val="20"/>
              </w:rPr>
              <w:t>budgets</w:t>
            </w:r>
            <w:r>
              <w:rPr>
                <w:spacing w:val="-2"/>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pacing w:val="-2"/>
                <w:sz w:val="20"/>
              </w:rPr>
              <w:t>adjusted?</w:t>
            </w:r>
          </w:p>
        </w:tc>
        <w:tc>
          <w:tcPr>
            <w:tcW w:w="1107" w:type="dxa"/>
          </w:tcPr>
          <w:p w14:paraId="43923A51"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5BD414BC" w14:textId="77777777" w:rsidR="007E0B77" w:rsidRDefault="007E0B77">
            <w:pPr>
              <w:pStyle w:val="TableParagraph"/>
              <w:spacing w:line="240" w:lineRule="auto"/>
              <w:rPr>
                <w:rFonts w:ascii="Times New Roman"/>
                <w:sz w:val="18"/>
              </w:rPr>
            </w:pPr>
          </w:p>
        </w:tc>
      </w:tr>
      <w:tr w:rsidR="007E0B77" w14:paraId="2DC74892" w14:textId="77777777">
        <w:trPr>
          <w:trHeight w:val="486"/>
        </w:trPr>
        <w:tc>
          <w:tcPr>
            <w:tcW w:w="828" w:type="dxa"/>
          </w:tcPr>
          <w:p w14:paraId="2869EF49"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4.8</w:t>
            </w:r>
          </w:p>
        </w:tc>
        <w:tc>
          <w:tcPr>
            <w:tcW w:w="6778" w:type="dxa"/>
          </w:tcPr>
          <w:p w14:paraId="030D86E2" w14:textId="77777777" w:rsidR="007E0B77" w:rsidRDefault="002C4C7D">
            <w:pPr>
              <w:pStyle w:val="TableParagraph"/>
              <w:spacing w:before="1" w:line="240" w:lineRule="auto"/>
              <w:ind w:left="107"/>
              <w:rPr>
                <w:sz w:val="20"/>
              </w:rPr>
            </w:pPr>
            <w:r>
              <w:rPr>
                <w:sz w:val="20"/>
              </w:rPr>
              <w:t>Were</w:t>
            </w:r>
            <w:r>
              <w:rPr>
                <w:spacing w:val="-6"/>
                <w:sz w:val="20"/>
              </w:rPr>
              <w:t xml:space="preserve"> </w:t>
            </w:r>
            <w:r>
              <w:rPr>
                <w:sz w:val="20"/>
              </w:rPr>
              <w:t>decisions</w:t>
            </w:r>
            <w:r>
              <w:rPr>
                <w:spacing w:val="-4"/>
                <w:sz w:val="20"/>
              </w:rPr>
              <w:t xml:space="preserve"> </w:t>
            </w:r>
            <w:r>
              <w:rPr>
                <w:sz w:val="20"/>
              </w:rPr>
              <w:t>on</w:t>
            </w:r>
            <w:r>
              <w:rPr>
                <w:spacing w:val="-5"/>
                <w:sz w:val="20"/>
              </w:rPr>
              <w:t xml:space="preserve"> </w:t>
            </w:r>
            <w:r>
              <w:rPr>
                <w:sz w:val="20"/>
              </w:rPr>
              <w:t>changes</w:t>
            </w:r>
            <w:r>
              <w:rPr>
                <w:spacing w:val="-4"/>
                <w:sz w:val="20"/>
              </w:rPr>
              <w:t xml:space="preserve"> </w:t>
            </w:r>
            <w:r>
              <w:rPr>
                <w:sz w:val="20"/>
              </w:rPr>
              <w:t>to</w:t>
            </w:r>
            <w:r>
              <w:rPr>
                <w:spacing w:val="-7"/>
                <w:sz w:val="20"/>
              </w:rPr>
              <w:t xml:space="preserve"> </w:t>
            </w:r>
            <w:r>
              <w:rPr>
                <w:sz w:val="20"/>
              </w:rPr>
              <w:t>budgets</w:t>
            </w:r>
            <w:r>
              <w:rPr>
                <w:spacing w:val="-4"/>
                <w:sz w:val="20"/>
              </w:rPr>
              <w:t xml:space="preserve"> </w:t>
            </w:r>
            <w:r>
              <w:rPr>
                <w:sz w:val="20"/>
              </w:rPr>
              <w:t>/</w:t>
            </w:r>
            <w:r>
              <w:rPr>
                <w:spacing w:val="-5"/>
                <w:sz w:val="20"/>
              </w:rPr>
              <w:t xml:space="preserve"> </w:t>
            </w:r>
            <w:r>
              <w:rPr>
                <w:sz w:val="20"/>
              </w:rPr>
              <w:t>time</w:t>
            </w:r>
            <w:r>
              <w:rPr>
                <w:spacing w:val="-6"/>
                <w:sz w:val="20"/>
              </w:rPr>
              <w:t xml:space="preserve"> </w:t>
            </w:r>
            <w:r>
              <w:rPr>
                <w:sz w:val="20"/>
              </w:rPr>
              <w:t>schedules</w:t>
            </w:r>
            <w:r>
              <w:rPr>
                <w:spacing w:val="-4"/>
                <w:sz w:val="20"/>
              </w:rPr>
              <w:t xml:space="preserve"> </w:t>
            </w:r>
            <w:r>
              <w:rPr>
                <w:sz w:val="20"/>
              </w:rPr>
              <w:t>made</w:t>
            </w:r>
            <w:r>
              <w:rPr>
                <w:spacing w:val="-6"/>
                <w:sz w:val="20"/>
              </w:rPr>
              <w:t xml:space="preserve"> </w:t>
            </w:r>
            <w:r>
              <w:rPr>
                <w:spacing w:val="-2"/>
                <w:sz w:val="20"/>
              </w:rPr>
              <w:t>promptly?</w:t>
            </w:r>
          </w:p>
        </w:tc>
        <w:tc>
          <w:tcPr>
            <w:tcW w:w="1107" w:type="dxa"/>
          </w:tcPr>
          <w:p w14:paraId="38FC4AE4"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41D1EEE9" w14:textId="77777777" w:rsidR="007E0B77" w:rsidRDefault="007E0B77">
            <w:pPr>
              <w:pStyle w:val="TableParagraph"/>
              <w:spacing w:line="240" w:lineRule="auto"/>
              <w:rPr>
                <w:rFonts w:ascii="Times New Roman"/>
                <w:sz w:val="18"/>
              </w:rPr>
            </w:pPr>
          </w:p>
        </w:tc>
      </w:tr>
      <w:tr w:rsidR="007E0B77" w14:paraId="75214C36" w14:textId="77777777">
        <w:trPr>
          <w:trHeight w:val="1218"/>
        </w:trPr>
        <w:tc>
          <w:tcPr>
            <w:tcW w:w="828" w:type="dxa"/>
          </w:tcPr>
          <w:p w14:paraId="5137E068"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4.9</w:t>
            </w:r>
          </w:p>
        </w:tc>
        <w:tc>
          <w:tcPr>
            <w:tcW w:w="6778" w:type="dxa"/>
          </w:tcPr>
          <w:p w14:paraId="67A8C7AD" w14:textId="77777777" w:rsidR="007E0B77" w:rsidRDefault="002C4C7D">
            <w:pPr>
              <w:pStyle w:val="TableParagraph"/>
              <w:spacing w:before="1" w:line="360" w:lineRule="auto"/>
              <w:ind w:left="107" w:right="201"/>
              <w:rPr>
                <w:sz w:val="20"/>
              </w:rPr>
            </w:pPr>
            <w:r>
              <w:rPr>
                <w:sz w:val="20"/>
              </w:rPr>
              <w:t>Did circumstances ever warrant questioning the viability of the project/programme/grant</w:t>
            </w:r>
            <w:r>
              <w:rPr>
                <w:spacing w:val="-6"/>
                <w:sz w:val="20"/>
              </w:rPr>
              <w:t xml:space="preserve"> </w:t>
            </w:r>
            <w:r>
              <w:rPr>
                <w:sz w:val="20"/>
              </w:rPr>
              <w:t>scheme</w:t>
            </w:r>
            <w:r>
              <w:rPr>
                <w:spacing w:val="-7"/>
                <w:sz w:val="20"/>
              </w:rPr>
              <w:t xml:space="preserve"> </w:t>
            </w:r>
            <w:r>
              <w:rPr>
                <w:sz w:val="20"/>
              </w:rPr>
              <w:t>and</w:t>
            </w:r>
            <w:r>
              <w:rPr>
                <w:spacing w:val="-5"/>
                <w:sz w:val="20"/>
              </w:rPr>
              <w:t xml:space="preserve"> </w:t>
            </w:r>
            <w:r>
              <w:rPr>
                <w:sz w:val="20"/>
              </w:rPr>
              <w:t>the</w:t>
            </w:r>
            <w:r>
              <w:rPr>
                <w:spacing w:val="-7"/>
                <w:sz w:val="20"/>
              </w:rPr>
              <w:t xml:space="preserve"> </w:t>
            </w:r>
            <w:r>
              <w:rPr>
                <w:sz w:val="20"/>
              </w:rPr>
              <w:t>business</w:t>
            </w:r>
            <w:r>
              <w:rPr>
                <w:spacing w:val="-5"/>
                <w:sz w:val="20"/>
              </w:rPr>
              <w:t xml:space="preserve"> </w:t>
            </w:r>
            <w:r>
              <w:rPr>
                <w:sz w:val="20"/>
              </w:rPr>
              <w:t>case</w:t>
            </w:r>
            <w:r>
              <w:rPr>
                <w:spacing w:val="-7"/>
                <w:sz w:val="20"/>
              </w:rPr>
              <w:t xml:space="preserve"> </w:t>
            </w:r>
            <w:r>
              <w:rPr>
                <w:sz w:val="20"/>
              </w:rPr>
              <w:t>(exceeding</w:t>
            </w:r>
            <w:r>
              <w:rPr>
                <w:spacing w:val="-6"/>
                <w:sz w:val="20"/>
              </w:rPr>
              <w:t xml:space="preserve"> </w:t>
            </w:r>
            <w:r>
              <w:rPr>
                <w:sz w:val="20"/>
              </w:rPr>
              <w:t>budget, lack of progress, changes in the environment, new evidence, etc.)?</w:t>
            </w:r>
          </w:p>
        </w:tc>
        <w:tc>
          <w:tcPr>
            <w:tcW w:w="1107" w:type="dxa"/>
          </w:tcPr>
          <w:p w14:paraId="51012624"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34211B4E" w14:textId="77777777" w:rsidR="007E0B77" w:rsidRDefault="007E0B77">
            <w:pPr>
              <w:pStyle w:val="TableParagraph"/>
              <w:spacing w:line="240" w:lineRule="auto"/>
              <w:rPr>
                <w:rFonts w:ascii="Times New Roman"/>
                <w:sz w:val="18"/>
              </w:rPr>
            </w:pPr>
          </w:p>
        </w:tc>
      </w:tr>
      <w:tr w:rsidR="007E0B77" w14:paraId="6A7FA90D" w14:textId="77777777">
        <w:trPr>
          <w:trHeight w:val="1218"/>
        </w:trPr>
        <w:tc>
          <w:tcPr>
            <w:tcW w:w="828" w:type="dxa"/>
          </w:tcPr>
          <w:p w14:paraId="19759B65" w14:textId="77777777" w:rsidR="007E0B77" w:rsidRDefault="002C4C7D">
            <w:pPr>
              <w:pStyle w:val="TableParagraph"/>
              <w:spacing w:before="1" w:line="240" w:lineRule="auto"/>
              <w:ind w:right="67"/>
              <w:jc w:val="center"/>
              <w:rPr>
                <w:sz w:val="20"/>
              </w:rPr>
            </w:pPr>
            <w:r>
              <w:rPr>
                <w:sz w:val="20"/>
              </w:rPr>
              <w:t>Q</w:t>
            </w:r>
            <w:r>
              <w:rPr>
                <w:spacing w:val="-2"/>
                <w:sz w:val="20"/>
              </w:rPr>
              <w:t xml:space="preserve"> </w:t>
            </w:r>
            <w:r>
              <w:rPr>
                <w:spacing w:val="-4"/>
                <w:sz w:val="20"/>
              </w:rPr>
              <w:t>4.10</w:t>
            </w:r>
          </w:p>
        </w:tc>
        <w:tc>
          <w:tcPr>
            <w:tcW w:w="6778" w:type="dxa"/>
          </w:tcPr>
          <w:p w14:paraId="4FD73B32" w14:textId="77777777" w:rsidR="007E0B77" w:rsidRDefault="002C4C7D">
            <w:pPr>
              <w:pStyle w:val="TableParagraph"/>
              <w:spacing w:before="1" w:line="360" w:lineRule="auto"/>
              <w:ind w:left="107"/>
              <w:rPr>
                <w:sz w:val="20"/>
              </w:rPr>
            </w:pPr>
            <w:r>
              <w:rPr>
                <w:sz w:val="20"/>
              </w:rPr>
              <w:t>If circumstances did warrant questioning the viability of a project/programme/grant</w:t>
            </w:r>
            <w:r>
              <w:rPr>
                <w:spacing w:val="-5"/>
                <w:sz w:val="20"/>
              </w:rPr>
              <w:t xml:space="preserve"> </w:t>
            </w:r>
            <w:r>
              <w:rPr>
                <w:sz w:val="20"/>
              </w:rPr>
              <w:t>scheme</w:t>
            </w:r>
            <w:r>
              <w:rPr>
                <w:spacing w:val="-6"/>
                <w:sz w:val="20"/>
              </w:rPr>
              <w:t xml:space="preserve"> </w:t>
            </w:r>
            <w:r>
              <w:rPr>
                <w:sz w:val="20"/>
              </w:rPr>
              <w:t>was</w:t>
            </w:r>
            <w:r>
              <w:rPr>
                <w:spacing w:val="-4"/>
                <w:sz w:val="20"/>
              </w:rPr>
              <w:t xml:space="preserve"> </w:t>
            </w:r>
            <w:r>
              <w:rPr>
                <w:sz w:val="20"/>
              </w:rPr>
              <w:t>the</w:t>
            </w:r>
            <w:r>
              <w:rPr>
                <w:spacing w:val="-6"/>
                <w:sz w:val="20"/>
              </w:rPr>
              <w:t xml:space="preserve"> </w:t>
            </w:r>
            <w:r>
              <w:rPr>
                <w:sz w:val="20"/>
              </w:rPr>
              <w:t>project</w:t>
            </w:r>
            <w:r>
              <w:rPr>
                <w:spacing w:val="-5"/>
                <w:sz w:val="20"/>
              </w:rPr>
              <w:t xml:space="preserve"> </w:t>
            </w:r>
            <w:r>
              <w:rPr>
                <w:sz w:val="20"/>
              </w:rPr>
              <w:t>subjected</w:t>
            </w:r>
            <w:r>
              <w:rPr>
                <w:spacing w:val="-4"/>
                <w:sz w:val="20"/>
              </w:rPr>
              <w:t xml:space="preserve"> </w:t>
            </w:r>
            <w:r>
              <w:rPr>
                <w:sz w:val="20"/>
              </w:rPr>
              <w:t>to</w:t>
            </w:r>
            <w:r>
              <w:rPr>
                <w:spacing w:val="-5"/>
                <w:sz w:val="20"/>
              </w:rPr>
              <w:t xml:space="preserve"> </w:t>
            </w:r>
            <w:r>
              <w:rPr>
                <w:sz w:val="20"/>
              </w:rPr>
              <w:t xml:space="preserve">adequate </w:t>
            </w:r>
            <w:r>
              <w:rPr>
                <w:spacing w:val="-2"/>
                <w:sz w:val="20"/>
              </w:rPr>
              <w:t>examination?</w:t>
            </w:r>
          </w:p>
        </w:tc>
        <w:tc>
          <w:tcPr>
            <w:tcW w:w="1107" w:type="dxa"/>
          </w:tcPr>
          <w:p w14:paraId="0F06CE46" w14:textId="77777777" w:rsidR="007E0B77" w:rsidRDefault="002C4C7D">
            <w:pPr>
              <w:pStyle w:val="TableParagraph"/>
              <w:spacing w:before="1" w:line="240" w:lineRule="auto"/>
              <w:ind w:left="5"/>
              <w:jc w:val="center"/>
              <w:rPr>
                <w:sz w:val="20"/>
              </w:rPr>
            </w:pPr>
            <w:r>
              <w:rPr>
                <w:spacing w:val="-5"/>
                <w:sz w:val="20"/>
              </w:rPr>
              <w:t>n/a</w:t>
            </w:r>
          </w:p>
        </w:tc>
        <w:tc>
          <w:tcPr>
            <w:tcW w:w="2350" w:type="dxa"/>
          </w:tcPr>
          <w:p w14:paraId="1324167E" w14:textId="77777777" w:rsidR="007E0B77" w:rsidRDefault="007E0B77">
            <w:pPr>
              <w:pStyle w:val="TableParagraph"/>
              <w:spacing w:line="240" w:lineRule="auto"/>
              <w:rPr>
                <w:rFonts w:ascii="Times New Roman"/>
                <w:sz w:val="18"/>
              </w:rPr>
            </w:pPr>
          </w:p>
        </w:tc>
      </w:tr>
      <w:tr w:rsidR="007E0B77" w14:paraId="47585507" w14:textId="77777777">
        <w:trPr>
          <w:trHeight w:val="851"/>
        </w:trPr>
        <w:tc>
          <w:tcPr>
            <w:tcW w:w="828" w:type="dxa"/>
          </w:tcPr>
          <w:p w14:paraId="3E854A4A" w14:textId="77777777" w:rsidR="007E0B77" w:rsidRDefault="002C4C7D">
            <w:pPr>
              <w:pStyle w:val="TableParagraph"/>
              <w:spacing w:before="1" w:line="240" w:lineRule="auto"/>
              <w:ind w:right="67"/>
              <w:jc w:val="center"/>
              <w:rPr>
                <w:sz w:val="20"/>
              </w:rPr>
            </w:pPr>
            <w:r>
              <w:rPr>
                <w:sz w:val="20"/>
              </w:rPr>
              <w:t>Q</w:t>
            </w:r>
            <w:r>
              <w:rPr>
                <w:spacing w:val="-2"/>
                <w:sz w:val="20"/>
              </w:rPr>
              <w:t xml:space="preserve"> </w:t>
            </w:r>
            <w:r>
              <w:rPr>
                <w:spacing w:val="-4"/>
                <w:sz w:val="20"/>
              </w:rPr>
              <w:t>4.11</w:t>
            </w:r>
          </w:p>
        </w:tc>
        <w:tc>
          <w:tcPr>
            <w:tcW w:w="6778" w:type="dxa"/>
          </w:tcPr>
          <w:p w14:paraId="1A7FC84F" w14:textId="77777777" w:rsidR="007E0B77" w:rsidRDefault="002C4C7D">
            <w:pPr>
              <w:pStyle w:val="TableParagraph"/>
              <w:spacing w:before="1" w:line="357" w:lineRule="auto"/>
              <w:ind w:left="107"/>
              <w:rPr>
                <w:sz w:val="20"/>
              </w:rPr>
            </w:pPr>
            <w:r>
              <w:rPr>
                <w:sz w:val="20"/>
              </w:rPr>
              <w:t>If</w:t>
            </w:r>
            <w:r>
              <w:rPr>
                <w:spacing w:val="-5"/>
                <w:sz w:val="20"/>
              </w:rPr>
              <w:t xml:space="preserve"> </w:t>
            </w:r>
            <w:r>
              <w:rPr>
                <w:sz w:val="20"/>
              </w:rPr>
              <w:t>costs</w:t>
            </w:r>
            <w:r>
              <w:rPr>
                <w:spacing w:val="-3"/>
                <w:sz w:val="20"/>
              </w:rPr>
              <w:t xml:space="preserve"> </w:t>
            </w:r>
            <w:r>
              <w:rPr>
                <w:sz w:val="20"/>
              </w:rPr>
              <w:t>increased</w:t>
            </w:r>
            <w:r>
              <w:rPr>
                <w:spacing w:val="-3"/>
                <w:sz w:val="20"/>
              </w:rPr>
              <w:t xml:space="preserve"> </w:t>
            </w:r>
            <w:r>
              <w:rPr>
                <w:sz w:val="20"/>
              </w:rPr>
              <w:t>or</w:t>
            </w:r>
            <w:r>
              <w:rPr>
                <w:spacing w:val="-4"/>
                <w:sz w:val="20"/>
              </w:rPr>
              <w:t xml:space="preserve"> </w:t>
            </w:r>
            <w:r>
              <w:rPr>
                <w:sz w:val="20"/>
              </w:rPr>
              <w:t>there</w:t>
            </w:r>
            <w:r>
              <w:rPr>
                <w:spacing w:val="-5"/>
                <w:sz w:val="20"/>
              </w:rPr>
              <w:t xml:space="preserve"> </w:t>
            </w:r>
            <w:r>
              <w:rPr>
                <w:sz w:val="20"/>
              </w:rPr>
              <w:t>were</w:t>
            </w:r>
            <w:r>
              <w:rPr>
                <w:spacing w:val="-5"/>
                <w:sz w:val="20"/>
              </w:rPr>
              <w:t xml:space="preserve"> </w:t>
            </w:r>
            <w:r>
              <w:rPr>
                <w:sz w:val="20"/>
              </w:rPr>
              <w:t>other</w:t>
            </w:r>
            <w:r>
              <w:rPr>
                <w:spacing w:val="-4"/>
                <w:sz w:val="20"/>
              </w:rPr>
              <w:t xml:space="preserve"> </w:t>
            </w:r>
            <w:r>
              <w:rPr>
                <w:sz w:val="20"/>
              </w:rPr>
              <w:t>significant</w:t>
            </w:r>
            <w:r>
              <w:rPr>
                <w:spacing w:val="-4"/>
                <w:sz w:val="20"/>
              </w:rPr>
              <w:t xml:space="preserve"> </w:t>
            </w:r>
            <w:r>
              <w:rPr>
                <w:sz w:val="20"/>
              </w:rPr>
              <w:t>changes</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was approval received from the Approving Authority?</w:t>
            </w:r>
          </w:p>
        </w:tc>
        <w:tc>
          <w:tcPr>
            <w:tcW w:w="1107" w:type="dxa"/>
          </w:tcPr>
          <w:p w14:paraId="333446DB"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778F1653" w14:textId="77777777" w:rsidR="007E0B77" w:rsidRDefault="007E0B77">
            <w:pPr>
              <w:pStyle w:val="TableParagraph"/>
              <w:spacing w:line="240" w:lineRule="auto"/>
              <w:rPr>
                <w:rFonts w:ascii="Times New Roman"/>
                <w:sz w:val="18"/>
              </w:rPr>
            </w:pPr>
          </w:p>
        </w:tc>
      </w:tr>
    </w:tbl>
    <w:p w14:paraId="22C2D685" w14:textId="77777777" w:rsidR="007E0B77" w:rsidRDefault="007E0B77">
      <w:pPr>
        <w:rPr>
          <w:rFonts w:ascii="Times New Roman"/>
          <w:sz w:val="18"/>
        </w:rPr>
        <w:sectPr w:rsidR="007E0B77" w:rsidSect="00BA2DE5">
          <w:type w:val="continuous"/>
          <w:pgSz w:w="11910" w:h="16840"/>
          <w:pgMar w:top="1100" w:right="320" w:bottom="1353" w:left="3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6778"/>
        <w:gridCol w:w="1107"/>
        <w:gridCol w:w="2350"/>
      </w:tblGrid>
      <w:tr w:rsidR="007E0B77" w14:paraId="1D674DD6" w14:textId="77777777">
        <w:trPr>
          <w:trHeight w:val="1221"/>
        </w:trPr>
        <w:tc>
          <w:tcPr>
            <w:tcW w:w="828" w:type="dxa"/>
          </w:tcPr>
          <w:p w14:paraId="27AC7227" w14:textId="77777777" w:rsidR="007E0B77" w:rsidRDefault="002C4C7D">
            <w:pPr>
              <w:pStyle w:val="TableParagraph"/>
              <w:spacing w:before="3" w:line="240" w:lineRule="auto"/>
              <w:ind w:left="107"/>
              <w:rPr>
                <w:sz w:val="20"/>
              </w:rPr>
            </w:pPr>
            <w:r>
              <w:rPr>
                <w:sz w:val="20"/>
              </w:rPr>
              <w:lastRenderedPageBreak/>
              <w:t>Q</w:t>
            </w:r>
            <w:r>
              <w:rPr>
                <w:spacing w:val="-2"/>
                <w:sz w:val="20"/>
              </w:rPr>
              <w:t xml:space="preserve"> </w:t>
            </w:r>
            <w:r>
              <w:rPr>
                <w:spacing w:val="-4"/>
                <w:sz w:val="20"/>
              </w:rPr>
              <w:t>4.12</w:t>
            </w:r>
          </w:p>
        </w:tc>
        <w:tc>
          <w:tcPr>
            <w:tcW w:w="6778" w:type="dxa"/>
          </w:tcPr>
          <w:p w14:paraId="1DA400BC" w14:textId="77777777" w:rsidR="007E0B77" w:rsidRDefault="002C4C7D">
            <w:pPr>
              <w:pStyle w:val="TableParagraph"/>
              <w:spacing w:before="3" w:line="360" w:lineRule="auto"/>
              <w:ind w:left="107" w:right="201"/>
              <w:rPr>
                <w:sz w:val="20"/>
              </w:rPr>
            </w:pPr>
            <w:r>
              <w:rPr>
                <w:sz w:val="20"/>
              </w:rPr>
              <w:t>Were</w:t>
            </w:r>
            <w:r>
              <w:rPr>
                <w:spacing w:val="-8"/>
                <w:sz w:val="20"/>
              </w:rPr>
              <w:t xml:space="preserve"> </w:t>
            </w:r>
            <w:r>
              <w:rPr>
                <w:sz w:val="20"/>
              </w:rPr>
              <w:t>any</w:t>
            </w:r>
            <w:r>
              <w:rPr>
                <w:spacing w:val="-6"/>
                <w:sz w:val="20"/>
              </w:rPr>
              <w:t xml:space="preserve"> </w:t>
            </w:r>
            <w:r>
              <w:rPr>
                <w:sz w:val="20"/>
              </w:rPr>
              <w:t>projects/programmes/grant</w:t>
            </w:r>
            <w:r>
              <w:rPr>
                <w:spacing w:val="-7"/>
                <w:sz w:val="20"/>
              </w:rPr>
              <w:t xml:space="preserve"> </w:t>
            </w:r>
            <w:r>
              <w:rPr>
                <w:sz w:val="20"/>
              </w:rPr>
              <w:t>schemes</w:t>
            </w:r>
            <w:r>
              <w:rPr>
                <w:spacing w:val="-6"/>
                <w:sz w:val="20"/>
              </w:rPr>
              <w:t xml:space="preserve"> </w:t>
            </w:r>
            <w:r>
              <w:rPr>
                <w:sz w:val="20"/>
              </w:rPr>
              <w:t>terminated</w:t>
            </w:r>
            <w:r>
              <w:rPr>
                <w:spacing w:val="-6"/>
                <w:sz w:val="20"/>
              </w:rPr>
              <w:t xml:space="preserve"> </w:t>
            </w:r>
            <w:r>
              <w:rPr>
                <w:sz w:val="20"/>
              </w:rPr>
              <w:t>because</w:t>
            </w:r>
            <w:r>
              <w:rPr>
                <w:spacing w:val="-8"/>
                <w:sz w:val="20"/>
              </w:rPr>
              <w:t xml:space="preserve"> </w:t>
            </w:r>
            <w:r>
              <w:rPr>
                <w:sz w:val="20"/>
              </w:rPr>
              <w:t>of deviations from the plan, the budget or because circumstances in the environment changed the need for the investment?</w:t>
            </w:r>
          </w:p>
        </w:tc>
        <w:tc>
          <w:tcPr>
            <w:tcW w:w="1107" w:type="dxa"/>
          </w:tcPr>
          <w:p w14:paraId="37BCF979" w14:textId="77777777" w:rsidR="007E0B77" w:rsidRDefault="002C4C7D">
            <w:pPr>
              <w:pStyle w:val="TableParagraph"/>
              <w:spacing w:before="3" w:line="240" w:lineRule="auto"/>
              <w:ind w:left="5"/>
              <w:jc w:val="center"/>
              <w:rPr>
                <w:sz w:val="20"/>
              </w:rPr>
            </w:pPr>
            <w:r>
              <w:rPr>
                <w:spacing w:val="-5"/>
                <w:sz w:val="20"/>
              </w:rPr>
              <w:t>n/a</w:t>
            </w:r>
          </w:p>
        </w:tc>
        <w:tc>
          <w:tcPr>
            <w:tcW w:w="2350" w:type="dxa"/>
          </w:tcPr>
          <w:p w14:paraId="67BB743E" w14:textId="77777777" w:rsidR="007E0B77" w:rsidRDefault="007E0B77">
            <w:pPr>
              <w:pStyle w:val="TableParagraph"/>
              <w:spacing w:line="240" w:lineRule="auto"/>
              <w:rPr>
                <w:rFonts w:ascii="Times New Roman"/>
                <w:sz w:val="18"/>
              </w:rPr>
            </w:pPr>
          </w:p>
        </w:tc>
      </w:tr>
    </w:tbl>
    <w:p w14:paraId="1F21C005" w14:textId="77777777" w:rsidR="007E0B77" w:rsidRDefault="007E0B77">
      <w:pPr>
        <w:pStyle w:val="BodyText"/>
        <w:rPr>
          <w:b/>
          <w:sz w:val="20"/>
        </w:rPr>
      </w:pPr>
    </w:p>
    <w:p w14:paraId="6CD038E9" w14:textId="77777777" w:rsidR="007E0B77" w:rsidRDefault="007E0B77">
      <w:pPr>
        <w:pStyle w:val="BodyText"/>
        <w:spacing w:before="12"/>
        <w:rPr>
          <w:b/>
          <w:sz w:val="20"/>
        </w:rPr>
      </w:pPr>
    </w:p>
    <w:p w14:paraId="0B242C39" w14:textId="77777777" w:rsidR="007E0B77" w:rsidRDefault="002C4C7D">
      <w:pPr>
        <w:spacing w:line="360" w:lineRule="auto"/>
        <w:ind w:left="1140" w:right="1019"/>
        <w:rPr>
          <w:b/>
          <w:sz w:val="20"/>
        </w:rPr>
      </w:pPr>
      <w:r>
        <w:rPr>
          <w:b/>
          <w:sz w:val="20"/>
        </w:rPr>
        <w:t>Checklist</w:t>
      </w:r>
      <w:r>
        <w:rPr>
          <w:b/>
          <w:spacing w:val="-10"/>
          <w:sz w:val="20"/>
        </w:rPr>
        <w:t xml:space="preserve"> </w:t>
      </w:r>
      <w:r>
        <w:rPr>
          <w:b/>
          <w:sz w:val="20"/>
        </w:rPr>
        <w:t>5</w:t>
      </w:r>
      <w:r>
        <w:rPr>
          <w:b/>
          <w:spacing w:val="-10"/>
          <w:sz w:val="20"/>
        </w:rPr>
        <w:t xml:space="preserve"> </w:t>
      </w:r>
      <w:r>
        <w:rPr>
          <w:b/>
          <w:sz w:val="20"/>
        </w:rPr>
        <w:t>–</w:t>
      </w:r>
      <w:r>
        <w:rPr>
          <w:b/>
          <w:spacing w:val="-11"/>
          <w:sz w:val="20"/>
        </w:rPr>
        <w:t xml:space="preserve"> </w:t>
      </w:r>
      <w:r>
        <w:rPr>
          <w:b/>
          <w:sz w:val="20"/>
        </w:rPr>
        <w:t>To</w:t>
      </w:r>
      <w:r>
        <w:rPr>
          <w:b/>
          <w:spacing w:val="-9"/>
          <w:sz w:val="20"/>
        </w:rPr>
        <w:t xml:space="preserve"> </w:t>
      </w:r>
      <w:r>
        <w:rPr>
          <w:b/>
          <w:sz w:val="20"/>
        </w:rPr>
        <w:t>be</w:t>
      </w:r>
      <w:r>
        <w:rPr>
          <w:b/>
          <w:spacing w:val="-10"/>
          <w:sz w:val="20"/>
        </w:rPr>
        <w:t xml:space="preserve"> </w:t>
      </w:r>
      <w:r>
        <w:rPr>
          <w:b/>
          <w:sz w:val="20"/>
        </w:rPr>
        <w:t>completed</w:t>
      </w:r>
      <w:r>
        <w:rPr>
          <w:b/>
          <w:spacing w:val="-9"/>
          <w:sz w:val="20"/>
        </w:rPr>
        <w:t xml:space="preserve"> </w:t>
      </w:r>
      <w:r>
        <w:rPr>
          <w:b/>
          <w:sz w:val="20"/>
        </w:rPr>
        <w:t>in</w:t>
      </w:r>
      <w:r>
        <w:rPr>
          <w:b/>
          <w:spacing w:val="-9"/>
          <w:sz w:val="20"/>
        </w:rPr>
        <w:t xml:space="preserve"> </w:t>
      </w:r>
      <w:r>
        <w:rPr>
          <w:b/>
          <w:sz w:val="20"/>
        </w:rPr>
        <w:t>respect</w:t>
      </w:r>
      <w:r>
        <w:rPr>
          <w:b/>
          <w:spacing w:val="-10"/>
          <w:sz w:val="20"/>
        </w:rPr>
        <w:t xml:space="preserve"> </w:t>
      </w:r>
      <w:r>
        <w:rPr>
          <w:b/>
          <w:sz w:val="20"/>
        </w:rPr>
        <w:t>of</w:t>
      </w:r>
      <w:r>
        <w:rPr>
          <w:b/>
          <w:spacing w:val="-11"/>
          <w:sz w:val="20"/>
        </w:rPr>
        <w:t xml:space="preserve"> </w:t>
      </w:r>
      <w:r>
        <w:rPr>
          <w:b/>
          <w:sz w:val="20"/>
        </w:rPr>
        <w:t>current</w:t>
      </w:r>
      <w:r>
        <w:rPr>
          <w:b/>
          <w:spacing w:val="-10"/>
          <w:sz w:val="20"/>
        </w:rPr>
        <w:t xml:space="preserve"> </w:t>
      </w:r>
      <w:r>
        <w:rPr>
          <w:b/>
          <w:sz w:val="20"/>
        </w:rPr>
        <w:t>expenditure</w:t>
      </w:r>
      <w:r>
        <w:rPr>
          <w:b/>
          <w:spacing w:val="-10"/>
          <w:sz w:val="20"/>
        </w:rPr>
        <w:t xml:space="preserve"> </w:t>
      </w:r>
      <w:r>
        <w:rPr>
          <w:b/>
          <w:sz w:val="20"/>
        </w:rPr>
        <w:t>programmes</w:t>
      </w:r>
      <w:r>
        <w:rPr>
          <w:b/>
          <w:spacing w:val="-11"/>
          <w:sz w:val="20"/>
        </w:rPr>
        <w:t xml:space="preserve"> </w:t>
      </w:r>
      <w:r>
        <w:rPr>
          <w:b/>
          <w:sz w:val="20"/>
        </w:rPr>
        <w:t>incurring</w:t>
      </w:r>
      <w:r>
        <w:rPr>
          <w:b/>
          <w:spacing w:val="-11"/>
          <w:sz w:val="20"/>
        </w:rPr>
        <w:t xml:space="preserve"> </w:t>
      </w:r>
      <w:r>
        <w:rPr>
          <w:b/>
          <w:sz w:val="20"/>
        </w:rPr>
        <w:t>expenditure</w:t>
      </w:r>
      <w:r>
        <w:rPr>
          <w:b/>
          <w:spacing w:val="-10"/>
          <w:sz w:val="20"/>
        </w:rPr>
        <w:t xml:space="preserve"> </w:t>
      </w:r>
      <w:r>
        <w:rPr>
          <w:b/>
          <w:sz w:val="20"/>
        </w:rPr>
        <w:t>in</w:t>
      </w:r>
      <w:r>
        <w:rPr>
          <w:b/>
          <w:spacing w:val="-9"/>
          <w:sz w:val="20"/>
        </w:rPr>
        <w:t xml:space="preserve"> </w:t>
      </w:r>
      <w:r>
        <w:rPr>
          <w:b/>
          <w:sz w:val="20"/>
        </w:rPr>
        <w:t>the</w:t>
      </w:r>
      <w:r>
        <w:rPr>
          <w:b/>
          <w:spacing w:val="-10"/>
          <w:sz w:val="20"/>
        </w:rPr>
        <w:t xml:space="preserve"> </w:t>
      </w:r>
      <w:r>
        <w:rPr>
          <w:b/>
          <w:sz w:val="20"/>
        </w:rPr>
        <w:t>year under review.</w:t>
      </w:r>
    </w:p>
    <w:p w14:paraId="05C137A4" w14:textId="77777777" w:rsidR="007E0B77" w:rsidRDefault="007E0B77">
      <w:pPr>
        <w:pStyle w:val="BodyText"/>
        <w:spacing w:before="8"/>
        <w:rPr>
          <w:b/>
          <w:sz w:val="9"/>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6173"/>
        <w:gridCol w:w="1157"/>
        <w:gridCol w:w="2213"/>
      </w:tblGrid>
      <w:tr w:rsidR="007E0B77" w14:paraId="7D5DE759" w14:textId="77777777">
        <w:trPr>
          <w:trHeight w:val="1379"/>
        </w:trPr>
        <w:tc>
          <w:tcPr>
            <w:tcW w:w="1109" w:type="dxa"/>
            <w:shd w:val="clear" w:color="auto" w:fill="E6E6E6"/>
          </w:tcPr>
          <w:p w14:paraId="60803324" w14:textId="77777777" w:rsidR="007E0B77" w:rsidRDefault="007E0B77">
            <w:pPr>
              <w:pStyle w:val="TableParagraph"/>
              <w:spacing w:line="240" w:lineRule="auto"/>
              <w:rPr>
                <w:rFonts w:ascii="Times New Roman"/>
                <w:sz w:val="18"/>
              </w:rPr>
            </w:pPr>
          </w:p>
        </w:tc>
        <w:tc>
          <w:tcPr>
            <w:tcW w:w="6173" w:type="dxa"/>
            <w:shd w:val="clear" w:color="auto" w:fill="E6E6E6"/>
          </w:tcPr>
          <w:p w14:paraId="3136DE7F" w14:textId="77777777" w:rsidR="007E0B77" w:rsidRDefault="007E0B77">
            <w:pPr>
              <w:pStyle w:val="TableParagraph"/>
              <w:spacing w:line="240" w:lineRule="auto"/>
              <w:rPr>
                <w:b/>
                <w:sz w:val="20"/>
              </w:rPr>
            </w:pPr>
          </w:p>
          <w:p w14:paraId="21026FA0" w14:textId="77777777" w:rsidR="007E0B77" w:rsidRDefault="007E0B77">
            <w:pPr>
              <w:pStyle w:val="TableParagraph"/>
              <w:spacing w:line="240" w:lineRule="auto"/>
              <w:rPr>
                <w:b/>
                <w:sz w:val="20"/>
              </w:rPr>
            </w:pPr>
          </w:p>
          <w:p w14:paraId="75811D85" w14:textId="77777777" w:rsidR="007E0B77" w:rsidRDefault="002C4C7D">
            <w:pPr>
              <w:pStyle w:val="TableParagraph"/>
              <w:spacing w:line="240" w:lineRule="auto"/>
              <w:ind w:left="107"/>
              <w:rPr>
                <w:b/>
                <w:sz w:val="20"/>
              </w:rPr>
            </w:pPr>
            <w:r>
              <w:rPr>
                <w:b/>
                <w:sz w:val="20"/>
              </w:rPr>
              <w:t>Incurring</w:t>
            </w:r>
            <w:r>
              <w:rPr>
                <w:b/>
                <w:spacing w:val="-6"/>
                <w:sz w:val="20"/>
              </w:rPr>
              <w:t xml:space="preserve"> </w:t>
            </w:r>
            <w:r>
              <w:rPr>
                <w:b/>
                <w:sz w:val="20"/>
              </w:rPr>
              <w:t>Current</w:t>
            </w:r>
            <w:r>
              <w:rPr>
                <w:b/>
                <w:spacing w:val="-7"/>
                <w:sz w:val="20"/>
              </w:rPr>
              <w:t xml:space="preserve"> </w:t>
            </w:r>
            <w:r>
              <w:rPr>
                <w:b/>
                <w:spacing w:val="-2"/>
                <w:sz w:val="20"/>
              </w:rPr>
              <w:t>Expenditure</w:t>
            </w:r>
          </w:p>
        </w:tc>
        <w:tc>
          <w:tcPr>
            <w:tcW w:w="1157" w:type="dxa"/>
            <w:shd w:val="clear" w:color="auto" w:fill="E6E6E6"/>
            <w:textDirection w:val="btLr"/>
          </w:tcPr>
          <w:p w14:paraId="755673B2" w14:textId="77777777" w:rsidR="007E0B77" w:rsidRDefault="002C4C7D">
            <w:pPr>
              <w:pStyle w:val="TableParagraph"/>
              <w:spacing w:before="111" w:line="261" w:lineRule="auto"/>
              <w:ind w:left="112" w:right="150"/>
              <w:rPr>
                <w:b/>
                <w:sz w:val="20"/>
              </w:rPr>
            </w:pPr>
            <w:r>
              <w:rPr>
                <w:b/>
                <w:spacing w:val="-2"/>
                <w:sz w:val="20"/>
              </w:rPr>
              <w:t xml:space="preserve">Self-Assessed Compliance </w:t>
            </w:r>
            <w:r>
              <w:rPr>
                <w:b/>
                <w:sz w:val="20"/>
              </w:rPr>
              <w:t>Rating: 1 -3</w:t>
            </w:r>
          </w:p>
        </w:tc>
        <w:tc>
          <w:tcPr>
            <w:tcW w:w="2213" w:type="dxa"/>
            <w:shd w:val="clear" w:color="auto" w:fill="E6E6E6"/>
          </w:tcPr>
          <w:p w14:paraId="10A16196" w14:textId="77777777" w:rsidR="007E0B77" w:rsidRDefault="007E0B77">
            <w:pPr>
              <w:pStyle w:val="TableParagraph"/>
              <w:spacing w:line="240" w:lineRule="auto"/>
              <w:rPr>
                <w:b/>
                <w:sz w:val="20"/>
              </w:rPr>
            </w:pPr>
          </w:p>
          <w:p w14:paraId="1A297CF4" w14:textId="77777777" w:rsidR="007E0B77" w:rsidRDefault="007E0B77">
            <w:pPr>
              <w:pStyle w:val="TableParagraph"/>
              <w:spacing w:line="240" w:lineRule="auto"/>
              <w:rPr>
                <w:b/>
                <w:sz w:val="20"/>
              </w:rPr>
            </w:pPr>
          </w:p>
          <w:p w14:paraId="44AB5EBA" w14:textId="77777777" w:rsidR="007E0B77" w:rsidRDefault="002C4C7D">
            <w:pPr>
              <w:pStyle w:val="TableParagraph"/>
              <w:spacing w:line="360" w:lineRule="auto"/>
              <w:ind w:left="107" w:right="652"/>
              <w:rPr>
                <w:b/>
                <w:sz w:val="20"/>
              </w:rPr>
            </w:pPr>
            <w:r>
              <w:rPr>
                <w:b/>
                <w:spacing w:val="-2"/>
                <w:sz w:val="20"/>
              </w:rPr>
              <w:t>Comment/Action Required</w:t>
            </w:r>
          </w:p>
        </w:tc>
      </w:tr>
      <w:tr w:rsidR="007E0B77" w14:paraId="5A105909" w14:textId="77777777">
        <w:trPr>
          <w:trHeight w:val="484"/>
        </w:trPr>
        <w:tc>
          <w:tcPr>
            <w:tcW w:w="1109" w:type="dxa"/>
          </w:tcPr>
          <w:p w14:paraId="1681431C"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5.1</w:t>
            </w:r>
          </w:p>
        </w:tc>
        <w:tc>
          <w:tcPr>
            <w:tcW w:w="6173" w:type="dxa"/>
          </w:tcPr>
          <w:p w14:paraId="77F853B9" w14:textId="77777777" w:rsidR="007E0B77" w:rsidRDefault="002C4C7D">
            <w:pPr>
              <w:pStyle w:val="TableParagraph"/>
              <w:spacing w:before="1" w:line="240" w:lineRule="auto"/>
              <w:ind w:left="107"/>
              <w:rPr>
                <w:sz w:val="20"/>
              </w:rPr>
            </w:pPr>
            <w:r>
              <w:rPr>
                <w:sz w:val="20"/>
              </w:rPr>
              <w:t>Are</w:t>
            </w:r>
            <w:r>
              <w:rPr>
                <w:spacing w:val="-6"/>
                <w:sz w:val="20"/>
              </w:rPr>
              <w:t xml:space="preserve"> </w:t>
            </w:r>
            <w:r>
              <w:rPr>
                <w:sz w:val="20"/>
              </w:rPr>
              <w:t>there</w:t>
            </w:r>
            <w:r>
              <w:rPr>
                <w:spacing w:val="-6"/>
                <w:sz w:val="20"/>
              </w:rPr>
              <w:t xml:space="preserve"> </w:t>
            </w:r>
            <w:r>
              <w:rPr>
                <w:sz w:val="20"/>
              </w:rPr>
              <w:t>clear</w:t>
            </w:r>
            <w:r>
              <w:rPr>
                <w:spacing w:val="-5"/>
                <w:sz w:val="20"/>
              </w:rPr>
              <w:t xml:space="preserve"> </w:t>
            </w:r>
            <w:r>
              <w:rPr>
                <w:sz w:val="20"/>
              </w:rPr>
              <w:t>objectives</w:t>
            </w:r>
            <w:r>
              <w:rPr>
                <w:spacing w:val="-4"/>
                <w:sz w:val="20"/>
              </w:rPr>
              <w:t xml:space="preserve"> </w:t>
            </w:r>
            <w:r>
              <w:rPr>
                <w:sz w:val="20"/>
              </w:rPr>
              <w:t>for</w:t>
            </w:r>
            <w:r>
              <w:rPr>
                <w:spacing w:val="-3"/>
                <w:sz w:val="20"/>
              </w:rPr>
              <w:t xml:space="preserve"> </w:t>
            </w:r>
            <w:r>
              <w:rPr>
                <w:sz w:val="20"/>
              </w:rPr>
              <w:t>all</w:t>
            </w:r>
            <w:r>
              <w:rPr>
                <w:spacing w:val="-5"/>
                <w:sz w:val="20"/>
              </w:rPr>
              <w:t xml:space="preserve"> </w:t>
            </w:r>
            <w:r>
              <w:rPr>
                <w:sz w:val="20"/>
              </w:rPr>
              <w:t>areas</w:t>
            </w:r>
            <w:r>
              <w:rPr>
                <w:spacing w:val="-4"/>
                <w:sz w:val="20"/>
              </w:rPr>
              <w:t xml:space="preserve"> </w:t>
            </w:r>
            <w:r>
              <w:rPr>
                <w:sz w:val="20"/>
              </w:rPr>
              <w:t>of</w:t>
            </w:r>
            <w:r>
              <w:rPr>
                <w:spacing w:val="-5"/>
                <w:sz w:val="20"/>
              </w:rPr>
              <w:t xml:space="preserve"> </w:t>
            </w:r>
            <w:r>
              <w:rPr>
                <w:sz w:val="20"/>
              </w:rPr>
              <w:t>current</w:t>
            </w:r>
            <w:r>
              <w:rPr>
                <w:spacing w:val="-5"/>
                <w:sz w:val="20"/>
              </w:rPr>
              <w:t xml:space="preserve"> </w:t>
            </w:r>
            <w:r>
              <w:rPr>
                <w:spacing w:val="-2"/>
                <w:sz w:val="20"/>
              </w:rPr>
              <w:t>expenditure?</w:t>
            </w:r>
          </w:p>
        </w:tc>
        <w:tc>
          <w:tcPr>
            <w:tcW w:w="1157" w:type="dxa"/>
          </w:tcPr>
          <w:p w14:paraId="0CB0D626"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77141FAE" w14:textId="77777777" w:rsidR="007E0B77" w:rsidRDefault="007E0B77">
            <w:pPr>
              <w:pStyle w:val="TableParagraph"/>
              <w:spacing w:line="240" w:lineRule="auto"/>
              <w:rPr>
                <w:rFonts w:ascii="Times New Roman"/>
                <w:sz w:val="18"/>
              </w:rPr>
            </w:pPr>
          </w:p>
        </w:tc>
      </w:tr>
      <w:tr w:rsidR="007E0B77" w14:paraId="573AA19A" w14:textId="77777777">
        <w:trPr>
          <w:trHeight w:val="486"/>
        </w:trPr>
        <w:tc>
          <w:tcPr>
            <w:tcW w:w="1109" w:type="dxa"/>
          </w:tcPr>
          <w:p w14:paraId="40348DCE"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5.2</w:t>
            </w:r>
          </w:p>
        </w:tc>
        <w:tc>
          <w:tcPr>
            <w:tcW w:w="6173" w:type="dxa"/>
          </w:tcPr>
          <w:p w14:paraId="3B30E204" w14:textId="77777777" w:rsidR="007E0B77" w:rsidRDefault="002C4C7D">
            <w:pPr>
              <w:pStyle w:val="TableParagraph"/>
              <w:spacing w:before="3" w:line="240" w:lineRule="auto"/>
              <w:ind w:left="107"/>
              <w:rPr>
                <w:sz w:val="20"/>
              </w:rPr>
            </w:pPr>
            <w:r>
              <w:rPr>
                <w:sz w:val="20"/>
              </w:rPr>
              <w:t>Are</w:t>
            </w:r>
            <w:r>
              <w:rPr>
                <w:spacing w:val="-7"/>
                <w:sz w:val="20"/>
              </w:rPr>
              <w:t xml:space="preserve"> </w:t>
            </w:r>
            <w:r>
              <w:rPr>
                <w:sz w:val="20"/>
              </w:rPr>
              <w:t>outputs</w:t>
            </w:r>
            <w:r>
              <w:rPr>
                <w:spacing w:val="-5"/>
                <w:sz w:val="20"/>
              </w:rPr>
              <w:t xml:space="preserve"> </w:t>
            </w:r>
            <w:r>
              <w:rPr>
                <w:sz w:val="20"/>
              </w:rPr>
              <w:t>well</w:t>
            </w:r>
            <w:r>
              <w:rPr>
                <w:spacing w:val="-5"/>
                <w:sz w:val="20"/>
              </w:rPr>
              <w:t xml:space="preserve"> </w:t>
            </w:r>
            <w:r>
              <w:rPr>
                <w:spacing w:val="-2"/>
                <w:sz w:val="20"/>
              </w:rPr>
              <w:t>defined?</w:t>
            </w:r>
          </w:p>
        </w:tc>
        <w:tc>
          <w:tcPr>
            <w:tcW w:w="1157" w:type="dxa"/>
          </w:tcPr>
          <w:p w14:paraId="5D5B868C" w14:textId="77777777" w:rsidR="007E0B77" w:rsidRDefault="002C4C7D">
            <w:pPr>
              <w:pStyle w:val="TableParagraph"/>
              <w:spacing w:before="3" w:line="240" w:lineRule="auto"/>
              <w:ind w:left="8"/>
              <w:jc w:val="center"/>
              <w:rPr>
                <w:sz w:val="20"/>
              </w:rPr>
            </w:pPr>
            <w:r>
              <w:rPr>
                <w:spacing w:val="-10"/>
                <w:sz w:val="20"/>
              </w:rPr>
              <w:t>3</w:t>
            </w:r>
          </w:p>
        </w:tc>
        <w:tc>
          <w:tcPr>
            <w:tcW w:w="2213" w:type="dxa"/>
          </w:tcPr>
          <w:p w14:paraId="1B45938F" w14:textId="77777777" w:rsidR="007E0B77" w:rsidRDefault="007E0B77">
            <w:pPr>
              <w:pStyle w:val="TableParagraph"/>
              <w:spacing w:line="240" w:lineRule="auto"/>
              <w:rPr>
                <w:rFonts w:ascii="Times New Roman"/>
                <w:sz w:val="18"/>
              </w:rPr>
            </w:pPr>
          </w:p>
        </w:tc>
      </w:tr>
      <w:tr w:rsidR="007E0B77" w14:paraId="7650885E" w14:textId="77777777">
        <w:trPr>
          <w:trHeight w:val="486"/>
        </w:trPr>
        <w:tc>
          <w:tcPr>
            <w:tcW w:w="1109" w:type="dxa"/>
          </w:tcPr>
          <w:p w14:paraId="7F5663D0"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5.3</w:t>
            </w:r>
          </w:p>
        </w:tc>
        <w:tc>
          <w:tcPr>
            <w:tcW w:w="6173" w:type="dxa"/>
          </w:tcPr>
          <w:p w14:paraId="30401EB8" w14:textId="77777777" w:rsidR="007E0B77" w:rsidRDefault="002C4C7D">
            <w:pPr>
              <w:pStyle w:val="TableParagraph"/>
              <w:spacing w:before="1" w:line="240" w:lineRule="auto"/>
              <w:ind w:left="107"/>
              <w:rPr>
                <w:sz w:val="20"/>
              </w:rPr>
            </w:pPr>
            <w:r>
              <w:rPr>
                <w:sz w:val="20"/>
              </w:rPr>
              <w:t>Are</w:t>
            </w:r>
            <w:r>
              <w:rPr>
                <w:spacing w:val="-6"/>
                <w:sz w:val="20"/>
              </w:rPr>
              <w:t xml:space="preserve"> </w:t>
            </w:r>
            <w:r>
              <w:rPr>
                <w:sz w:val="20"/>
              </w:rPr>
              <w:t>outputs</w:t>
            </w:r>
            <w:r>
              <w:rPr>
                <w:spacing w:val="-5"/>
                <w:sz w:val="20"/>
              </w:rPr>
              <w:t xml:space="preserve"> </w:t>
            </w:r>
            <w:r>
              <w:rPr>
                <w:sz w:val="20"/>
              </w:rPr>
              <w:t>quantified</w:t>
            </w:r>
            <w:r>
              <w:rPr>
                <w:spacing w:val="-4"/>
                <w:sz w:val="20"/>
              </w:rPr>
              <w:t xml:space="preserve"> </w:t>
            </w:r>
            <w:r>
              <w:rPr>
                <w:sz w:val="20"/>
              </w:rPr>
              <w:t>on</w:t>
            </w:r>
            <w:r>
              <w:rPr>
                <w:spacing w:val="-4"/>
                <w:sz w:val="20"/>
              </w:rPr>
              <w:t xml:space="preserve"> </w:t>
            </w:r>
            <w:r>
              <w:rPr>
                <w:sz w:val="20"/>
              </w:rPr>
              <w:t>a</w:t>
            </w:r>
            <w:r>
              <w:rPr>
                <w:spacing w:val="-5"/>
                <w:sz w:val="20"/>
              </w:rPr>
              <w:t xml:space="preserve"> </w:t>
            </w:r>
            <w:r>
              <w:rPr>
                <w:sz w:val="20"/>
              </w:rPr>
              <w:t>regular</w:t>
            </w:r>
            <w:r>
              <w:rPr>
                <w:spacing w:val="-5"/>
                <w:sz w:val="20"/>
              </w:rPr>
              <w:t xml:space="preserve"> </w:t>
            </w:r>
            <w:r>
              <w:rPr>
                <w:spacing w:val="-2"/>
                <w:sz w:val="20"/>
              </w:rPr>
              <w:t>basis?</w:t>
            </w:r>
          </w:p>
        </w:tc>
        <w:tc>
          <w:tcPr>
            <w:tcW w:w="1157" w:type="dxa"/>
          </w:tcPr>
          <w:p w14:paraId="26E751EF"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133F168B" w14:textId="77777777" w:rsidR="007E0B77" w:rsidRDefault="007E0B77">
            <w:pPr>
              <w:pStyle w:val="TableParagraph"/>
              <w:spacing w:line="240" w:lineRule="auto"/>
              <w:rPr>
                <w:rFonts w:ascii="Times New Roman"/>
                <w:sz w:val="18"/>
              </w:rPr>
            </w:pPr>
          </w:p>
        </w:tc>
      </w:tr>
      <w:tr w:rsidR="007E0B77" w14:paraId="63E9D5EF" w14:textId="77777777">
        <w:trPr>
          <w:trHeight w:val="486"/>
        </w:trPr>
        <w:tc>
          <w:tcPr>
            <w:tcW w:w="1109" w:type="dxa"/>
          </w:tcPr>
          <w:p w14:paraId="0A8C6EFE"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5.4</w:t>
            </w:r>
          </w:p>
        </w:tc>
        <w:tc>
          <w:tcPr>
            <w:tcW w:w="6173" w:type="dxa"/>
          </w:tcPr>
          <w:p w14:paraId="488ACF07" w14:textId="77777777" w:rsidR="007E0B77" w:rsidRDefault="002C4C7D">
            <w:pPr>
              <w:pStyle w:val="TableParagraph"/>
              <w:spacing w:before="1" w:line="240" w:lineRule="auto"/>
              <w:ind w:left="107"/>
              <w:rPr>
                <w:sz w:val="20"/>
              </w:rPr>
            </w:pPr>
            <w:r>
              <w:rPr>
                <w:sz w:val="20"/>
              </w:rPr>
              <w:t>Is</w:t>
            </w:r>
            <w:r>
              <w:rPr>
                <w:spacing w:val="-5"/>
                <w:sz w:val="20"/>
              </w:rPr>
              <w:t xml:space="preserve"> </w:t>
            </w:r>
            <w:r>
              <w:rPr>
                <w:sz w:val="20"/>
              </w:rPr>
              <w:t>there</w:t>
            </w:r>
            <w:r>
              <w:rPr>
                <w:spacing w:val="-5"/>
                <w:sz w:val="20"/>
              </w:rPr>
              <w:t xml:space="preserve"> </w:t>
            </w:r>
            <w:r>
              <w:rPr>
                <w:sz w:val="20"/>
              </w:rPr>
              <w:t>a</w:t>
            </w:r>
            <w:r>
              <w:rPr>
                <w:spacing w:val="-5"/>
                <w:sz w:val="20"/>
              </w:rPr>
              <w:t xml:space="preserve"> </w:t>
            </w:r>
            <w:r>
              <w:rPr>
                <w:sz w:val="20"/>
              </w:rPr>
              <w:t>method</w:t>
            </w:r>
            <w:r>
              <w:rPr>
                <w:spacing w:val="-4"/>
                <w:sz w:val="20"/>
              </w:rPr>
              <w:t xml:space="preserve"> </w:t>
            </w:r>
            <w:r>
              <w:rPr>
                <w:sz w:val="20"/>
              </w:rPr>
              <w:t>for</w:t>
            </w:r>
            <w:r>
              <w:rPr>
                <w:spacing w:val="-5"/>
                <w:sz w:val="20"/>
              </w:rPr>
              <w:t xml:space="preserve"> </w:t>
            </w:r>
            <w:r>
              <w:rPr>
                <w:sz w:val="20"/>
              </w:rPr>
              <w:t>monitoring</w:t>
            </w:r>
            <w:r>
              <w:rPr>
                <w:spacing w:val="-5"/>
                <w:sz w:val="20"/>
              </w:rPr>
              <w:t xml:space="preserve"> </w:t>
            </w:r>
            <w:r>
              <w:rPr>
                <w:sz w:val="20"/>
              </w:rPr>
              <w:t>efficiency</w:t>
            </w:r>
            <w:r>
              <w:rPr>
                <w:spacing w:val="-4"/>
                <w:sz w:val="20"/>
              </w:rPr>
              <w:t xml:space="preserve"> </w:t>
            </w:r>
            <w:r>
              <w:rPr>
                <w:sz w:val="20"/>
              </w:rPr>
              <w:t>on</w:t>
            </w:r>
            <w:r>
              <w:rPr>
                <w:spacing w:val="-4"/>
                <w:sz w:val="20"/>
              </w:rPr>
              <w:t xml:space="preserve"> </w:t>
            </w:r>
            <w:r>
              <w:rPr>
                <w:sz w:val="20"/>
              </w:rPr>
              <w:t>an</w:t>
            </w:r>
            <w:r>
              <w:rPr>
                <w:spacing w:val="-4"/>
                <w:sz w:val="20"/>
              </w:rPr>
              <w:t xml:space="preserve"> </w:t>
            </w:r>
            <w:r>
              <w:rPr>
                <w:sz w:val="20"/>
              </w:rPr>
              <w:t>ongoing</w:t>
            </w:r>
            <w:r>
              <w:rPr>
                <w:spacing w:val="-5"/>
                <w:sz w:val="20"/>
              </w:rPr>
              <w:t xml:space="preserve"> </w:t>
            </w:r>
            <w:r>
              <w:rPr>
                <w:spacing w:val="-2"/>
                <w:sz w:val="20"/>
              </w:rPr>
              <w:t>basis?</w:t>
            </w:r>
          </w:p>
        </w:tc>
        <w:tc>
          <w:tcPr>
            <w:tcW w:w="1157" w:type="dxa"/>
          </w:tcPr>
          <w:p w14:paraId="103527B2"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62409D92" w14:textId="77777777" w:rsidR="007E0B77" w:rsidRDefault="007E0B77">
            <w:pPr>
              <w:pStyle w:val="TableParagraph"/>
              <w:spacing w:line="240" w:lineRule="auto"/>
              <w:rPr>
                <w:rFonts w:ascii="Times New Roman"/>
                <w:sz w:val="18"/>
              </w:rPr>
            </w:pPr>
          </w:p>
        </w:tc>
      </w:tr>
      <w:tr w:rsidR="007E0B77" w14:paraId="74D284C1" w14:textId="77777777">
        <w:trPr>
          <w:trHeight w:val="484"/>
        </w:trPr>
        <w:tc>
          <w:tcPr>
            <w:tcW w:w="1109" w:type="dxa"/>
          </w:tcPr>
          <w:p w14:paraId="1CC1213F"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5.5</w:t>
            </w:r>
          </w:p>
        </w:tc>
        <w:tc>
          <w:tcPr>
            <w:tcW w:w="6173" w:type="dxa"/>
          </w:tcPr>
          <w:p w14:paraId="3825252F" w14:textId="77777777" w:rsidR="007E0B77" w:rsidRDefault="002C4C7D">
            <w:pPr>
              <w:pStyle w:val="TableParagraph"/>
              <w:spacing w:before="1" w:line="240" w:lineRule="auto"/>
              <w:ind w:left="107"/>
              <w:rPr>
                <w:sz w:val="20"/>
              </w:rPr>
            </w:pPr>
            <w:r>
              <w:rPr>
                <w:sz w:val="20"/>
              </w:rPr>
              <w:t>Are</w:t>
            </w:r>
            <w:r>
              <w:rPr>
                <w:spacing w:val="-8"/>
                <w:sz w:val="20"/>
              </w:rPr>
              <w:t xml:space="preserve"> </w:t>
            </w:r>
            <w:r>
              <w:rPr>
                <w:sz w:val="20"/>
              </w:rPr>
              <w:t>outcomes</w:t>
            </w:r>
            <w:r>
              <w:rPr>
                <w:spacing w:val="-5"/>
                <w:sz w:val="20"/>
              </w:rPr>
              <w:t xml:space="preserve"> </w:t>
            </w:r>
            <w:r>
              <w:rPr>
                <w:sz w:val="20"/>
              </w:rPr>
              <w:t>well</w:t>
            </w:r>
            <w:r>
              <w:rPr>
                <w:spacing w:val="-7"/>
                <w:sz w:val="20"/>
              </w:rPr>
              <w:t xml:space="preserve"> </w:t>
            </w:r>
            <w:r>
              <w:rPr>
                <w:spacing w:val="-2"/>
                <w:sz w:val="20"/>
              </w:rPr>
              <w:t>defined?</w:t>
            </w:r>
          </w:p>
        </w:tc>
        <w:tc>
          <w:tcPr>
            <w:tcW w:w="1157" w:type="dxa"/>
          </w:tcPr>
          <w:p w14:paraId="041057DE"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02078052" w14:textId="77777777" w:rsidR="007E0B77" w:rsidRDefault="007E0B77">
            <w:pPr>
              <w:pStyle w:val="TableParagraph"/>
              <w:spacing w:line="240" w:lineRule="auto"/>
              <w:rPr>
                <w:rFonts w:ascii="Times New Roman"/>
                <w:sz w:val="18"/>
              </w:rPr>
            </w:pPr>
          </w:p>
        </w:tc>
      </w:tr>
      <w:tr w:rsidR="007E0B77" w14:paraId="40327E0E" w14:textId="77777777">
        <w:trPr>
          <w:trHeight w:val="486"/>
        </w:trPr>
        <w:tc>
          <w:tcPr>
            <w:tcW w:w="1109" w:type="dxa"/>
          </w:tcPr>
          <w:p w14:paraId="4B3BDE72"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5.6</w:t>
            </w:r>
          </w:p>
        </w:tc>
        <w:tc>
          <w:tcPr>
            <w:tcW w:w="6173" w:type="dxa"/>
          </w:tcPr>
          <w:p w14:paraId="52D18F68" w14:textId="77777777" w:rsidR="007E0B77" w:rsidRDefault="002C4C7D">
            <w:pPr>
              <w:pStyle w:val="TableParagraph"/>
              <w:spacing w:before="3" w:line="240" w:lineRule="auto"/>
              <w:ind w:left="107"/>
              <w:rPr>
                <w:sz w:val="20"/>
              </w:rPr>
            </w:pPr>
            <w:r>
              <w:rPr>
                <w:sz w:val="20"/>
              </w:rPr>
              <w:t>Are</w:t>
            </w:r>
            <w:r>
              <w:rPr>
                <w:spacing w:val="-7"/>
                <w:sz w:val="20"/>
              </w:rPr>
              <w:t xml:space="preserve"> </w:t>
            </w:r>
            <w:r>
              <w:rPr>
                <w:sz w:val="20"/>
              </w:rPr>
              <w:t>outcomes</w:t>
            </w:r>
            <w:r>
              <w:rPr>
                <w:spacing w:val="-5"/>
                <w:sz w:val="20"/>
              </w:rPr>
              <w:t xml:space="preserve"> </w:t>
            </w:r>
            <w:r>
              <w:rPr>
                <w:sz w:val="20"/>
              </w:rPr>
              <w:t>quantified</w:t>
            </w:r>
            <w:r>
              <w:rPr>
                <w:spacing w:val="-6"/>
                <w:sz w:val="20"/>
              </w:rPr>
              <w:t xml:space="preserve"> </w:t>
            </w:r>
            <w:r>
              <w:rPr>
                <w:sz w:val="20"/>
              </w:rPr>
              <w:t>on</w:t>
            </w:r>
            <w:r>
              <w:rPr>
                <w:spacing w:val="-5"/>
                <w:sz w:val="20"/>
              </w:rPr>
              <w:t xml:space="preserve"> </w:t>
            </w:r>
            <w:r>
              <w:rPr>
                <w:sz w:val="20"/>
              </w:rPr>
              <w:t>a</w:t>
            </w:r>
            <w:r>
              <w:rPr>
                <w:spacing w:val="-6"/>
                <w:sz w:val="20"/>
              </w:rPr>
              <w:t xml:space="preserve"> </w:t>
            </w:r>
            <w:r>
              <w:rPr>
                <w:sz w:val="20"/>
              </w:rPr>
              <w:t>regular</w:t>
            </w:r>
            <w:r>
              <w:rPr>
                <w:spacing w:val="-6"/>
                <w:sz w:val="20"/>
              </w:rPr>
              <w:t xml:space="preserve"> </w:t>
            </w:r>
            <w:r>
              <w:rPr>
                <w:spacing w:val="-2"/>
                <w:sz w:val="20"/>
              </w:rPr>
              <w:t>basis?</w:t>
            </w:r>
          </w:p>
        </w:tc>
        <w:tc>
          <w:tcPr>
            <w:tcW w:w="1157" w:type="dxa"/>
          </w:tcPr>
          <w:p w14:paraId="4C777A5F" w14:textId="77777777" w:rsidR="007E0B77" w:rsidRDefault="002C4C7D">
            <w:pPr>
              <w:pStyle w:val="TableParagraph"/>
              <w:spacing w:before="3" w:line="240" w:lineRule="auto"/>
              <w:ind w:left="8"/>
              <w:jc w:val="center"/>
              <w:rPr>
                <w:sz w:val="20"/>
              </w:rPr>
            </w:pPr>
            <w:r>
              <w:rPr>
                <w:spacing w:val="-10"/>
                <w:sz w:val="20"/>
              </w:rPr>
              <w:t>3</w:t>
            </w:r>
          </w:p>
        </w:tc>
        <w:tc>
          <w:tcPr>
            <w:tcW w:w="2213" w:type="dxa"/>
          </w:tcPr>
          <w:p w14:paraId="1E9E7671" w14:textId="77777777" w:rsidR="007E0B77" w:rsidRDefault="007E0B77">
            <w:pPr>
              <w:pStyle w:val="TableParagraph"/>
              <w:spacing w:line="240" w:lineRule="auto"/>
              <w:rPr>
                <w:rFonts w:ascii="Times New Roman"/>
                <w:sz w:val="18"/>
              </w:rPr>
            </w:pPr>
          </w:p>
        </w:tc>
      </w:tr>
      <w:tr w:rsidR="007E0B77" w14:paraId="30137613" w14:textId="77777777">
        <w:trPr>
          <w:trHeight w:val="486"/>
        </w:trPr>
        <w:tc>
          <w:tcPr>
            <w:tcW w:w="1109" w:type="dxa"/>
          </w:tcPr>
          <w:p w14:paraId="6C1AB0FB"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5.7</w:t>
            </w:r>
          </w:p>
        </w:tc>
        <w:tc>
          <w:tcPr>
            <w:tcW w:w="6173" w:type="dxa"/>
          </w:tcPr>
          <w:p w14:paraId="57047B7A" w14:textId="77777777" w:rsidR="007E0B77" w:rsidRDefault="002C4C7D">
            <w:pPr>
              <w:pStyle w:val="TableParagraph"/>
              <w:spacing w:before="1" w:line="240" w:lineRule="auto"/>
              <w:ind w:left="107"/>
              <w:rPr>
                <w:sz w:val="20"/>
              </w:rPr>
            </w:pPr>
            <w:r>
              <w:rPr>
                <w:sz w:val="20"/>
              </w:rPr>
              <w:t>Are</w:t>
            </w:r>
            <w:r>
              <w:rPr>
                <w:spacing w:val="-9"/>
                <w:sz w:val="20"/>
              </w:rPr>
              <w:t xml:space="preserve"> </w:t>
            </w:r>
            <w:r>
              <w:rPr>
                <w:sz w:val="20"/>
              </w:rPr>
              <w:t>unit</w:t>
            </w:r>
            <w:r>
              <w:rPr>
                <w:spacing w:val="-7"/>
                <w:sz w:val="20"/>
              </w:rPr>
              <w:t xml:space="preserve"> </w:t>
            </w:r>
            <w:r>
              <w:rPr>
                <w:sz w:val="20"/>
              </w:rPr>
              <w:t>costings</w:t>
            </w:r>
            <w:r>
              <w:rPr>
                <w:spacing w:val="-6"/>
                <w:sz w:val="20"/>
              </w:rPr>
              <w:t xml:space="preserve"> </w:t>
            </w:r>
            <w:r>
              <w:rPr>
                <w:sz w:val="20"/>
              </w:rPr>
              <w:t>compiled</w:t>
            </w:r>
            <w:r>
              <w:rPr>
                <w:spacing w:val="-7"/>
                <w:sz w:val="20"/>
              </w:rPr>
              <w:t xml:space="preserve"> </w:t>
            </w:r>
            <w:r>
              <w:rPr>
                <w:sz w:val="20"/>
              </w:rPr>
              <w:t>for</w:t>
            </w:r>
            <w:r>
              <w:rPr>
                <w:spacing w:val="-5"/>
                <w:sz w:val="20"/>
              </w:rPr>
              <w:t xml:space="preserve"> </w:t>
            </w:r>
            <w:r>
              <w:rPr>
                <w:sz w:val="20"/>
              </w:rPr>
              <w:t>performance</w:t>
            </w:r>
            <w:r>
              <w:rPr>
                <w:spacing w:val="-9"/>
                <w:sz w:val="20"/>
              </w:rPr>
              <w:t xml:space="preserve"> </w:t>
            </w:r>
            <w:r>
              <w:rPr>
                <w:spacing w:val="-2"/>
                <w:sz w:val="20"/>
              </w:rPr>
              <w:t>monitoring?</w:t>
            </w:r>
          </w:p>
        </w:tc>
        <w:tc>
          <w:tcPr>
            <w:tcW w:w="1157" w:type="dxa"/>
          </w:tcPr>
          <w:p w14:paraId="6201DF8B"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7CE9CABB" w14:textId="77777777" w:rsidR="007E0B77" w:rsidRDefault="007E0B77">
            <w:pPr>
              <w:pStyle w:val="TableParagraph"/>
              <w:spacing w:line="240" w:lineRule="auto"/>
              <w:rPr>
                <w:rFonts w:ascii="Times New Roman"/>
                <w:sz w:val="18"/>
              </w:rPr>
            </w:pPr>
          </w:p>
        </w:tc>
      </w:tr>
      <w:tr w:rsidR="007E0B77" w14:paraId="6B84855F" w14:textId="77777777">
        <w:trPr>
          <w:trHeight w:val="486"/>
        </w:trPr>
        <w:tc>
          <w:tcPr>
            <w:tcW w:w="1109" w:type="dxa"/>
          </w:tcPr>
          <w:p w14:paraId="75A58067"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5.8</w:t>
            </w:r>
          </w:p>
        </w:tc>
        <w:tc>
          <w:tcPr>
            <w:tcW w:w="6173" w:type="dxa"/>
          </w:tcPr>
          <w:p w14:paraId="693BF6E3" w14:textId="77777777" w:rsidR="007E0B77" w:rsidRDefault="002C4C7D">
            <w:pPr>
              <w:pStyle w:val="TableParagraph"/>
              <w:spacing w:before="1" w:line="240" w:lineRule="auto"/>
              <w:ind w:left="107"/>
              <w:rPr>
                <w:sz w:val="20"/>
              </w:rPr>
            </w:pPr>
            <w:r>
              <w:rPr>
                <w:sz w:val="20"/>
              </w:rPr>
              <w:t>Are</w:t>
            </w:r>
            <w:r>
              <w:rPr>
                <w:spacing w:val="-7"/>
                <w:sz w:val="20"/>
              </w:rPr>
              <w:t xml:space="preserve"> </w:t>
            </w:r>
            <w:r>
              <w:rPr>
                <w:sz w:val="20"/>
              </w:rPr>
              <w:t>other</w:t>
            </w:r>
            <w:r>
              <w:rPr>
                <w:spacing w:val="-6"/>
                <w:sz w:val="20"/>
              </w:rPr>
              <w:t xml:space="preserve"> </w:t>
            </w:r>
            <w:r>
              <w:rPr>
                <w:sz w:val="20"/>
              </w:rPr>
              <w:t>data</w:t>
            </w:r>
            <w:r>
              <w:rPr>
                <w:spacing w:val="-4"/>
                <w:sz w:val="20"/>
              </w:rPr>
              <w:t xml:space="preserve"> </w:t>
            </w:r>
            <w:r>
              <w:rPr>
                <w:sz w:val="20"/>
              </w:rPr>
              <w:t>complied</w:t>
            </w:r>
            <w:r>
              <w:rPr>
                <w:spacing w:val="-5"/>
                <w:sz w:val="20"/>
              </w:rPr>
              <w:t xml:space="preserve"> </w:t>
            </w:r>
            <w:r>
              <w:rPr>
                <w:sz w:val="20"/>
              </w:rPr>
              <w:t>to</w:t>
            </w:r>
            <w:r>
              <w:rPr>
                <w:spacing w:val="-6"/>
                <w:sz w:val="20"/>
              </w:rPr>
              <w:t xml:space="preserve"> </w:t>
            </w:r>
            <w:r>
              <w:rPr>
                <w:sz w:val="20"/>
              </w:rPr>
              <w:t>monitor</w:t>
            </w:r>
            <w:r>
              <w:rPr>
                <w:spacing w:val="-5"/>
                <w:sz w:val="20"/>
              </w:rPr>
              <w:t xml:space="preserve"> </w:t>
            </w:r>
            <w:r>
              <w:rPr>
                <w:spacing w:val="-2"/>
                <w:sz w:val="20"/>
              </w:rPr>
              <w:t>performance?</w:t>
            </w:r>
          </w:p>
        </w:tc>
        <w:tc>
          <w:tcPr>
            <w:tcW w:w="1157" w:type="dxa"/>
          </w:tcPr>
          <w:p w14:paraId="3C7B4BE4"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611B331B" w14:textId="77777777" w:rsidR="007E0B77" w:rsidRDefault="007E0B77">
            <w:pPr>
              <w:pStyle w:val="TableParagraph"/>
              <w:spacing w:line="240" w:lineRule="auto"/>
              <w:rPr>
                <w:rFonts w:ascii="Times New Roman"/>
                <w:sz w:val="18"/>
              </w:rPr>
            </w:pPr>
          </w:p>
        </w:tc>
      </w:tr>
      <w:tr w:rsidR="007E0B77" w14:paraId="796A719F" w14:textId="77777777">
        <w:trPr>
          <w:trHeight w:val="484"/>
        </w:trPr>
        <w:tc>
          <w:tcPr>
            <w:tcW w:w="1109" w:type="dxa"/>
          </w:tcPr>
          <w:p w14:paraId="55FD834C"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5.9</w:t>
            </w:r>
          </w:p>
        </w:tc>
        <w:tc>
          <w:tcPr>
            <w:tcW w:w="6173" w:type="dxa"/>
          </w:tcPr>
          <w:p w14:paraId="79A2E920" w14:textId="77777777" w:rsidR="007E0B77" w:rsidRDefault="002C4C7D">
            <w:pPr>
              <w:pStyle w:val="TableParagraph"/>
              <w:spacing w:before="1" w:line="240" w:lineRule="auto"/>
              <w:ind w:left="107"/>
              <w:rPr>
                <w:sz w:val="20"/>
              </w:rPr>
            </w:pPr>
            <w:r>
              <w:rPr>
                <w:sz w:val="20"/>
              </w:rPr>
              <w:t>Is</w:t>
            </w:r>
            <w:r>
              <w:rPr>
                <w:spacing w:val="-5"/>
                <w:sz w:val="20"/>
              </w:rPr>
              <w:t xml:space="preserve"> </w:t>
            </w:r>
            <w:r>
              <w:rPr>
                <w:sz w:val="20"/>
              </w:rPr>
              <w:t>there</w:t>
            </w:r>
            <w:r>
              <w:rPr>
                <w:spacing w:val="-7"/>
                <w:sz w:val="20"/>
              </w:rPr>
              <w:t xml:space="preserve"> </w:t>
            </w:r>
            <w:r>
              <w:rPr>
                <w:sz w:val="20"/>
              </w:rPr>
              <w:t>a</w:t>
            </w:r>
            <w:r>
              <w:rPr>
                <w:spacing w:val="-4"/>
                <w:sz w:val="20"/>
              </w:rPr>
              <w:t xml:space="preserve"> </w:t>
            </w:r>
            <w:r>
              <w:rPr>
                <w:sz w:val="20"/>
              </w:rPr>
              <w:t>method</w:t>
            </w:r>
            <w:r>
              <w:rPr>
                <w:spacing w:val="-5"/>
                <w:sz w:val="20"/>
              </w:rPr>
              <w:t xml:space="preserve"> </w:t>
            </w:r>
            <w:r>
              <w:rPr>
                <w:sz w:val="20"/>
              </w:rPr>
              <w:t>for</w:t>
            </w:r>
            <w:r>
              <w:rPr>
                <w:spacing w:val="-6"/>
                <w:sz w:val="20"/>
              </w:rPr>
              <w:t xml:space="preserve"> </w:t>
            </w:r>
            <w:r>
              <w:rPr>
                <w:sz w:val="20"/>
              </w:rPr>
              <w:t>monitoring</w:t>
            </w:r>
            <w:r>
              <w:rPr>
                <w:spacing w:val="-5"/>
                <w:sz w:val="20"/>
              </w:rPr>
              <w:t xml:space="preserve"> </w:t>
            </w:r>
            <w:r>
              <w:rPr>
                <w:sz w:val="20"/>
              </w:rPr>
              <w:t>effectiveness</w:t>
            </w:r>
            <w:r>
              <w:rPr>
                <w:spacing w:val="-5"/>
                <w:sz w:val="20"/>
              </w:rPr>
              <w:t xml:space="preserve"> </w:t>
            </w:r>
            <w:r>
              <w:rPr>
                <w:sz w:val="20"/>
              </w:rPr>
              <w:t>on</w:t>
            </w:r>
            <w:r>
              <w:rPr>
                <w:spacing w:val="-5"/>
                <w:sz w:val="20"/>
              </w:rPr>
              <w:t xml:space="preserve"> </w:t>
            </w:r>
            <w:r>
              <w:rPr>
                <w:sz w:val="20"/>
              </w:rPr>
              <w:t>an</w:t>
            </w:r>
            <w:r>
              <w:rPr>
                <w:spacing w:val="-5"/>
                <w:sz w:val="20"/>
              </w:rPr>
              <w:t xml:space="preserve"> </w:t>
            </w:r>
            <w:r>
              <w:rPr>
                <w:sz w:val="20"/>
              </w:rPr>
              <w:t>ongoing</w:t>
            </w:r>
            <w:r>
              <w:rPr>
                <w:spacing w:val="-5"/>
                <w:sz w:val="20"/>
              </w:rPr>
              <w:t xml:space="preserve"> </w:t>
            </w:r>
            <w:r>
              <w:rPr>
                <w:spacing w:val="-2"/>
                <w:sz w:val="20"/>
              </w:rPr>
              <w:t>basis?</w:t>
            </w:r>
          </w:p>
        </w:tc>
        <w:tc>
          <w:tcPr>
            <w:tcW w:w="1157" w:type="dxa"/>
          </w:tcPr>
          <w:p w14:paraId="79D66DC1"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323D6C24" w14:textId="77777777" w:rsidR="007E0B77" w:rsidRDefault="007E0B77">
            <w:pPr>
              <w:pStyle w:val="TableParagraph"/>
              <w:spacing w:line="240" w:lineRule="auto"/>
              <w:rPr>
                <w:rFonts w:ascii="Times New Roman"/>
                <w:sz w:val="18"/>
              </w:rPr>
            </w:pPr>
          </w:p>
        </w:tc>
      </w:tr>
      <w:tr w:rsidR="007E0B77" w14:paraId="22FE8C92" w14:textId="77777777">
        <w:trPr>
          <w:trHeight w:val="853"/>
        </w:trPr>
        <w:tc>
          <w:tcPr>
            <w:tcW w:w="1109" w:type="dxa"/>
          </w:tcPr>
          <w:p w14:paraId="0395EB15"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4"/>
                <w:sz w:val="20"/>
              </w:rPr>
              <w:t>5.10</w:t>
            </w:r>
          </w:p>
        </w:tc>
        <w:tc>
          <w:tcPr>
            <w:tcW w:w="6173" w:type="dxa"/>
          </w:tcPr>
          <w:p w14:paraId="29684418" w14:textId="77777777" w:rsidR="007E0B77" w:rsidRDefault="002C4C7D">
            <w:pPr>
              <w:pStyle w:val="TableParagraph"/>
              <w:spacing w:before="3" w:line="357" w:lineRule="auto"/>
              <w:ind w:left="107"/>
              <w:rPr>
                <w:sz w:val="20"/>
              </w:rPr>
            </w:pPr>
            <w:r>
              <w:rPr>
                <w:sz w:val="20"/>
              </w:rPr>
              <w:t>Has</w:t>
            </w:r>
            <w:r>
              <w:rPr>
                <w:spacing w:val="-4"/>
                <w:sz w:val="20"/>
              </w:rPr>
              <w:t xml:space="preserve"> </w:t>
            </w:r>
            <w:r>
              <w:rPr>
                <w:sz w:val="20"/>
              </w:rPr>
              <w:t>the</w:t>
            </w:r>
            <w:r>
              <w:rPr>
                <w:spacing w:val="-6"/>
                <w:sz w:val="20"/>
              </w:rPr>
              <w:t xml:space="preserve"> </w:t>
            </w:r>
            <w:r>
              <w:rPr>
                <w:sz w:val="20"/>
              </w:rPr>
              <w:t>organisation</w:t>
            </w:r>
            <w:r>
              <w:rPr>
                <w:spacing w:val="-7"/>
                <w:sz w:val="20"/>
              </w:rPr>
              <w:t xml:space="preserve"> </w:t>
            </w:r>
            <w:r>
              <w:rPr>
                <w:sz w:val="20"/>
              </w:rPr>
              <w:t>engaged</w:t>
            </w:r>
            <w:r>
              <w:rPr>
                <w:spacing w:val="-4"/>
                <w:sz w:val="20"/>
              </w:rPr>
              <w:t xml:space="preserve"> </w:t>
            </w:r>
            <w:r>
              <w:rPr>
                <w:sz w:val="20"/>
              </w:rPr>
              <w:t>in</w:t>
            </w:r>
            <w:r>
              <w:rPr>
                <w:spacing w:val="-4"/>
                <w:sz w:val="20"/>
              </w:rPr>
              <w:t xml:space="preserve"> </w:t>
            </w:r>
            <w:r>
              <w:rPr>
                <w:sz w:val="20"/>
              </w:rPr>
              <w:t>any</w:t>
            </w:r>
            <w:r>
              <w:rPr>
                <w:spacing w:val="-4"/>
                <w:sz w:val="20"/>
              </w:rPr>
              <w:t xml:space="preserve"> </w:t>
            </w:r>
            <w:r>
              <w:rPr>
                <w:sz w:val="20"/>
              </w:rPr>
              <w:t>other</w:t>
            </w:r>
            <w:r>
              <w:rPr>
                <w:spacing w:val="-5"/>
                <w:sz w:val="20"/>
              </w:rPr>
              <w:t xml:space="preserve"> </w:t>
            </w:r>
            <w:r>
              <w:rPr>
                <w:sz w:val="20"/>
              </w:rPr>
              <w:t>‘evaluation</w:t>
            </w:r>
            <w:r>
              <w:rPr>
                <w:spacing w:val="-4"/>
                <w:sz w:val="20"/>
              </w:rPr>
              <w:t xml:space="preserve"> </w:t>
            </w:r>
            <w:r>
              <w:rPr>
                <w:sz w:val="20"/>
              </w:rPr>
              <w:t>proofing’</w:t>
            </w:r>
            <w:r>
              <w:rPr>
                <w:spacing w:val="-4"/>
                <w:sz w:val="20"/>
              </w:rPr>
              <w:t xml:space="preserve"> </w:t>
            </w:r>
            <w:r>
              <w:rPr>
                <w:sz w:val="20"/>
              </w:rPr>
              <w:t xml:space="preserve">of </w:t>
            </w:r>
            <w:r>
              <w:rPr>
                <w:spacing w:val="-2"/>
                <w:sz w:val="20"/>
              </w:rPr>
              <w:t>programmes/projects?</w:t>
            </w:r>
          </w:p>
        </w:tc>
        <w:tc>
          <w:tcPr>
            <w:tcW w:w="1157" w:type="dxa"/>
          </w:tcPr>
          <w:p w14:paraId="200920CA" w14:textId="77777777" w:rsidR="007E0B77" w:rsidRDefault="002C4C7D">
            <w:pPr>
              <w:pStyle w:val="TableParagraph"/>
              <w:spacing w:before="3" w:line="240" w:lineRule="auto"/>
              <w:ind w:left="8"/>
              <w:jc w:val="center"/>
              <w:rPr>
                <w:sz w:val="20"/>
              </w:rPr>
            </w:pPr>
            <w:r>
              <w:rPr>
                <w:spacing w:val="-10"/>
                <w:sz w:val="20"/>
              </w:rPr>
              <w:t>3</w:t>
            </w:r>
          </w:p>
        </w:tc>
        <w:tc>
          <w:tcPr>
            <w:tcW w:w="2213" w:type="dxa"/>
          </w:tcPr>
          <w:p w14:paraId="193BB795" w14:textId="77777777" w:rsidR="007E0B77" w:rsidRDefault="007E0B77">
            <w:pPr>
              <w:pStyle w:val="TableParagraph"/>
              <w:spacing w:line="240" w:lineRule="auto"/>
              <w:rPr>
                <w:rFonts w:ascii="Times New Roman"/>
                <w:sz w:val="18"/>
              </w:rPr>
            </w:pPr>
          </w:p>
        </w:tc>
      </w:tr>
    </w:tbl>
    <w:p w14:paraId="1A6394C8" w14:textId="77777777" w:rsidR="007E0B77" w:rsidRDefault="007E0B77">
      <w:pPr>
        <w:rPr>
          <w:rFonts w:ascii="Times New Roman"/>
          <w:sz w:val="18"/>
        </w:rPr>
        <w:sectPr w:rsidR="007E0B77" w:rsidSect="00BA2DE5">
          <w:type w:val="continuous"/>
          <w:pgSz w:w="11910" w:h="16840"/>
          <w:pgMar w:top="1100" w:right="320" w:bottom="280" w:left="300" w:header="720" w:footer="720" w:gutter="0"/>
          <w:cols w:space="720"/>
        </w:sectPr>
      </w:pPr>
    </w:p>
    <w:p w14:paraId="794F8B07" w14:textId="77777777" w:rsidR="007E0B77" w:rsidRDefault="002C4C7D">
      <w:pPr>
        <w:spacing w:before="36" w:line="360" w:lineRule="auto"/>
        <w:ind w:left="1140" w:right="1019"/>
        <w:rPr>
          <w:b/>
          <w:sz w:val="20"/>
        </w:rPr>
      </w:pPr>
      <w:r>
        <w:rPr>
          <w:b/>
          <w:sz w:val="20"/>
        </w:rPr>
        <w:lastRenderedPageBreak/>
        <w:t>Checklist</w:t>
      </w:r>
      <w:r>
        <w:rPr>
          <w:b/>
          <w:spacing w:val="-12"/>
          <w:sz w:val="20"/>
        </w:rPr>
        <w:t xml:space="preserve"> </w:t>
      </w:r>
      <w:r>
        <w:rPr>
          <w:b/>
          <w:sz w:val="20"/>
        </w:rPr>
        <w:t>6</w:t>
      </w:r>
      <w:r>
        <w:rPr>
          <w:b/>
          <w:spacing w:val="-11"/>
          <w:sz w:val="20"/>
        </w:rPr>
        <w:t xml:space="preserve"> </w:t>
      </w:r>
      <w:r>
        <w:rPr>
          <w:b/>
          <w:sz w:val="20"/>
        </w:rPr>
        <w:t>–</w:t>
      </w:r>
      <w:r>
        <w:rPr>
          <w:b/>
          <w:spacing w:val="-11"/>
          <w:sz w:val="20"/>
        </w:rPr>
        <w:t xml:space="preserve"> </w:t>
      </w:r>
      <w:r>
        <w:rPr>
          <w:b/>
          <w:sz w:val="20"/>
        </w:rPr>
        <w:t>To</w:t>
      </w:r>
      <w:r>
        <w:rPr>
          <w:b/>
          <w:spacing w:val="-12"/>
          <w:sz w:val="20"/>
        </w:rPr>
        <w:t xml:space="preserve"> </w:t>
      </w:r>
      <w:r>
        <w:rPr>
          <w:b/>
          <w:sz w:val="20"/>
        </w:rPr>
        <w:t>be</w:t>
      </w:r>
      <w:r>
        <w:rPr>
          <w:b/>
          <w:spacing w:val="-11"/>
          <w:sz w:val="20"/>
        </w:rPr>
        <w:t xml:space="preserve"> </w:t>
      </w:r>
      <w:r>
        <w:rPr>
          <w:b/>
          <w:sz w:val="20"/>
        </w:rPr>
        <w:t>completed</w:t>
      </w:r>
      <w:r>
        <w:rPr>
          <w:b/>
          <w:spacing w:val="-11"/>
          <w:sz w:val="20"/>
        </w:rPr>
        <w:t xml:space="preserve"> </w:t>
      </w:r>
      <w:r>
        <w:rPr>
          <w:b/>
          <w:sz w:val="20"/>
        </w:rPr>
        <w:t>in</w:t>
      </w:r>
      <w:r>
        <w:rPr>
          <w:b/>
          <w:spacing w:val="-11"/>
          <w:sz w:val="20"/>
        </w:rPr>
        <w:t xml:space="preserve"> </w:t>
      </w:r>
      <w:r>
        <w:rPr>
          <w:b/>
          <w:sz w:val="20"/>
        </w:rPr>
        <w:t>respect</w:t>
      </w:r>
      <w:r>
        <w:rPr>
          <w:b/>
          <w:spacing w:val="-11"/>
          <w:sz w:val="20"/>
        </w:rPr>
        <w:t xml:space="preserve"> </w:t>
      </w:r>
      <w:r>
        <w:rPr>
          <w:b/>
          <w:sz w:val="20"/>
        </w:rPr>
        <w:t>of</w:t>
      </w:r>
      <w:r>
        <w:rPr>
          <w:b/>
          <w:spacing w:val="-11"/>
          <w:sz w:val="20"/>
        </w:rPr>
        <w:t xml:space="preserve"> </w:t>
      </w:r>
      <w:r>
        <w:rPr>
          <w:b/>
          <w:sz w:val="20"/>
        </w:rPr>
        <w:t>capital</w:t>
      </w:r>
      <w:r>
        <w:rPr>
          <w:b/>
          <w:spacing w:val="-12"/>
          <w:sz w:val="20"/>
        </w:rPr>
        <w:t xml:space="preserve"> </w:t>
      </w:r>
      <w:r>
        <w:rPr>
          <w:b/>
          <w:sz w:val="20"/>
        </w:rPr>
        <w:t>projects/programmes</w:t>
      </w:r>
      <w:r>
        <w:rPr>
          <w:b/>
          <w:spacing w:val="-11"/>
          <w:sz w:val="20"/>
        </w:rPr>
        <w:t xml:space="preserve"> </w:t>
      </w:r>
      <w:r>
        <w:rPr>
          <w:b/>
          <w:sz w:val="20"/>
        </w:rPr>
        <w:t>&amp;</w:t>
      </w:r>
      <w:r>
        <w:rPr>
          <w:b/>
          <w:spacing w:val="-10"/>
          <w:sz w:val="20"/>
        </w:rPr>
        <w:t xml:space="preserve"> </w:t>
      </w:r>
      <w:r>
        <w:rPr>
          <w:b/>
          <w:sz w:val="20"/>
        </w:rPr>
        <w:t>capital</w:t>
      </w:r>
      <w:r>
        <w:rPr>
          <w:b/>
          <w:spacing w:val="-11"/>
          <w:sz w:val="20"/>
        </w:rPr>
        <w:t xml:space="preserve"> </w:t>
      </w:r>
      <w:r>
        <w:rPr>
          <w:b/>
          <w:sz w:val="20"/>
        </w:rPr>
        <w:t>grant</w:t>
      </w:r>
      <w:r>
        <w:rPr>
          <w:b/>
          <w:spacing w:val="-11"/>
          <w:sz w:val="20"/>
        </w:rPr>
        <w:t xml:space="preserve"> </w:t>
      </w:r>
      <w:r>
        <w:rPr>
          <w:b/>
          <w:sz w:val="20"/>
        </w:rPr>
        <w:t>schemes</w:t>
      </w:r>
      <w:r>
        <w:rPr>
          <w:b/>
          <w:spacing w:val="-11"/>
          <w:sz w:val="20"/>
        </w:rPr>
        <w:t xml:space="preserve"> </w:t>
      </w:r>
      <w:r>
        <w:rPr>
          <w:b/>
          <w:sz w:val="20"/>
        </w:rPr>
        <w:t>discontinued in the year under review.</w:t>
      </w:r>
    </w:p>
    <w:p w14:paraId="7B958B98" w14:textId="77777777" w:rsidR="007E0B77" w:rsidRDefault="007E0B77">
      <w:pPr>
        <w:pStyle w:val="BodyText"/>
        <w:spacing w:before="1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6586"/>
        <w:gridCol w:w="1157"/>
        <w:gridCol w:w="2491"/>
      </w:tblGrid>
      <w:tr w:rsidR="007E0B77" w14:paraId="47303E4A" w14:textId="77777777">
        <w:trPr>
          <w:trHeight w:val="1377"/>
        </w:trPr>
        <w:tc>
          <w:tcPr>
            <w:tcW w:w="828" w:type="dxa"/>
            <w:shd w:val="clear" w:color="auto" w:fill="E6E6E6"/>
          </w:tcPr>
          <w:p w14:paraId="33193065" w14:textId="77777777" w:rsidR="007E0B77" w:rsidRDefault="007E0B77">
            <w:pPr>
              <w:pStyle w:val="TableParagraph"/>
              <w:spacing w:line="240" w:lineRule="auto"/>
              <w:rPr>
                <w:rFonts w:ascii="Times New Roman"/>
                <w:sz w:val="18"/>
              </w:rPr>
            </w:pPr>
          </w:p>
        </w:tc>
        <w:tc>
          <w:tcPr>
            <w:tcW w:w="6586" w:type="dxa"/>
            <w:shd w:val="clear" w:color="auto" w:fill="E6E6E6"/>
          </w:tcPr>
          <w:p w14:paraId="68625500" w14:textId="77777777" w:rsidR="007E0B77" w:rsidRDefault="007E0B77">
            <w:pPr>
              <w:pStyle w:val="TableParagraph"/>
              <w:spacing w:before="242" w:line="240" w:lineRule="auto"/>
              <w:rPr>
                <w:b/>
                <w:sz w:val="20"/>
              </w:rPr>
            </w:pPr>
          </w:p>
          <w:p w14:paraId="1F63D7B0" w14:textId="77777777" w:rsidR="007E0B77" w:rsidRDefault="002C4C7D">
            <w:pPr>
              <w:pStyle w:val="TableParagraph"/>
              <w:spacing w:line="240" w:lineRule="auto"/>
              <w:ind w:left="107"/>
              <w:rPr>
                <w:b/>
                <w:sz w:val="20"/>
              </w:rPr>
            </w:pPr>
            <w:r>
              <w:rPr>
                <w:b/>
                <w:sz w:val="20"/>
              </w:rPr>
              <w:t>Capital</w:t>
            </w:r>
            <w:r>
              <w:rPr>
                <w:b/>
                <w:spacing w:val="-8"/>
                <w:sz w:val="20"/>
              </w:rPr>
              <w:t xml:space="preserve"> </w:t>
            </w:r>
            <w:r>
              <w:rPr>
                <w:b/>
                <w:sz w:val="20"/>
              </w:rPr>
              <w:t>Expenditure</w:t>
            </w:r>
            <w:r>
              <w:rPr>
                <w:b/>
                <w:spacing w:val="-6"/>
                <w:sz w:val="20"/>
              </w:rPr>
              <w:t xml:space="preserve"> </w:t>
            </w:r>
            <w:r>
              <w:rPr>
                <w:b/>
                <w:sz w:val="20"/>
              </w:rPr>
              <w:t>Recently</w:t>
            </w:r>
            <w:r>
              <w:rPr>
                <w:b/>
                <w:spacing w:val="-10"/>
                <w:sz w:val="20"/>
              </w:rPr>
              <w:t xml:space="preserve"> </w:t>
            </w:r>
            <w:r>
              <w:rPr>
                <w:b/>
                <w:spacing w:val="-2"/>
                <w:sz w:val="20"/>
              </w:rPr>
              <w:t>Completed</w:t>
            </w:r>
          </w:p>
        </w:tc>
        <w:tc>
          <w:tcPr>
            <w:tcW w:w="1157" w:type="dxa"/>
            <w:shd w:val="clear" w:color="auto" w:fill="E6E6E6"/>
            <w:textDirection w:val="btLr"/>
          </w:tcPr>
          <w:p w14:paraId="545649FC" w14:textId="77777777" w:rsidR="007E0B77" w:rsidRDefault="002C4C7D">
            <w:pPr>
              <w:pStyle w:val="TableParagraph"/>
              <w:spacing w:before="111" w:line="264" w:lineRule="auto"/>
              <w:ind w:left="112"/>
              <w:rPr>
                <w:b/>
                <w:sz w:val="20"/>
              </w:rPr>
            </w:pPr>
            <w:r>
              <w:rPr>
                <w:b/>
                <w:spacing w:val="-2"/>
                <w:sz w:val="20"/>
              </w:rPr>
              <w:t xml:space="preserve">Self-Assessed Compliance </w:t>
            </w:r>
            <w:r>
              <w:rPr>
                <w:b/>
                <w:sz w:val="20"/>
              </w:rPr>
              <w:t>Rating:</w:t>
            </w:r>
            <w:r>
              <w:rPr>
                <w:b/>
                <w:spacing w:val="40"/>
                <w:sz w:val="20"/>
              </w:rPr>
              <w:t xml:space="preserve"> </w:t>
            </w:r>
            <w:r>
              <w:rPr>
                <w:b/>
                <w:sz w:val="20"/>
              </w:rPr>
              <w:t>1 - 3</w:t>
            </w:r>
          </w:p>
        </w:tc>
        <w:tc>
          <w:tcPr>
            <w:tcW w:w="2491" w:type="dxa"/>
            <w:shd w:val="clear" w:color="auto" w:fill="E6E6E6"/>
          </w:tcPr>
          <w:p w14:paraId="0D613A97" w14:textId="77777777" w:rsidR="007E0B77" w:rsidRDefault="007E0B77">
            <w:pPr>
              <w:pStyle w:val="TableParagraph"/>
              <w:spacing w:before="242" w:line="240" w:lineRule="auto"/>
              <w:rPr>
                <w:b/>
                <w:sz w:val="20"/>
              </w:rPr>
            </w:pPr>
          </w:p>
          <w:p w14:paraId="661177DD" w14:textId="77777777" w:rsidR="007E0B77" w:rsidRDefault="002C4C7D">
            <w:pPr>
              <w:pStyle w:val="TableParagraph"/>
              <w:spacing w:line="240" w:lineRule="auto"/>
              <w:ind w:left="107"/>
              <w:rPr>
                <w:b/>
                <w:sz w:val="20"/>
              </w:rPr>
            </w:pPr>
            <w:r>
              <w:rPr>
                <w:b/>
                <w:spacing w:val="-2"/>
                <w:sz w:val="20"/>
              </w:rPr>
              <w:t>Comment/Action</w:t>
            </w:r>
            <w:r>
              <w:rPr>
                <w:b/>
                <w:spacing w:val="15"/>
                <w:sz w:val="20"/>
              </w:rPr>
              <w:t xml:space="preserve"> </w:t>
            </w:r>
            <w:r>
              <w:rPr>
                <w:b/>
                <w:spacing w:val="-2"/>
                <w:sz w:val="20"/>
              </w:rPr>
              <w:t>Required</w:t>
            </w:r>
          </w:p>
        </w:tc>
      </w:tr>
      <w:tr w:rsidR="007E0B77" w14:paraId="2DCBBAB1" w14:textId="77777777">
        <w:trPr>
          <w:trHeight w:val="851"/>
        </w:trPr>
        <w:tc>
          <w:tcPr>
            <w:tcW w:w="828" w:type="dxa"/>
          </w:tcPr>
          <w:p w14:paraId="20D27108"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6.1</w:t>
            </w:r>
          </w:p>
        </w:tc>
        <w:tc>
          <w:tcPr>
            <w:tcW w:w="6586" w:type="dxa"/>
          </w:tcPr>
          <w:p w14:paraId="4446F2B5" w14:textId="77777777" w:rsidR="007E0B77" w:rsidRDefault="002C4C7D">
            <w:pPr>
              <w:pStyle w:val="TableParagraph"/>
              <w:spacing w:before="1" w:line="360" w:lineRule="auto"/>
              <w:ind w:left="107"/>
              <w:rPr>
                <w:sz w:val="20"/>
              </w:rPr>
            </w:pPr>
            <w:r>
              <w:rPr>
                <w:sz w:val="20"/>
              </w:rPr>
              <w:t>How</w:t>
            </w:r>
            <w:r>
              <w:rPr>
                <w:spacing w:val="-6"/>
                <w:sz w:val="20"/>
              </w:rPr>
              <w:t xml:space="preserve"> </w:t>
            </w:r>
            <w:r>
              <w:rPr>
                <w:sz w:val="20"/>
              </w:rPr>
              <w:t>many</w:t>
            </w:r>
            <w:r>
              <w:rPr>
                <w:spacing w:val="-4"/>
                <w:sz w:val="20"/>
              </w:rPr>
              <w:t xml:space="preserve"> </w:t>
            </w:r>
            <w:r>
              <w:rPr>
                <w:sz w:val="20"/>
              </w:rPr>
              <w:t>Project</w:t>
            </w:r>
            <w:r>
              <w:rPr>
                <w:spacing w:val="-5"/>
                <w:sz w:val="20"/>
              </w:rPr>
              <w:t xml:space="preserve"> </w:t>
            </w:r>
            <w:r>
              <w:rPr>
                <w:sz w:val="20"/>
              </w:rPr>
              <w:t>Completion</w:t>
            </w:r>
            <w:r>
              <w:rPr>
                <w:spacing w:val="-4"/>
                <w:sz w:val="20"/>
              </w:rPr>
              <w:t xml:space="preserve"> </w:t>
            </w:r>
            <w:r>
              <w:rPr>
                <w:sz w:val="20"/>
              </w:rPr>
              <w:t>Reports</w:t>
            </w:r>
            <w:r>
              <w:rPr>
                <w:spacing w:val="-4"/>
                <w:sz w:val="20"/>
              </w:rPr>
              <w:t xml:space="preserve"> </w:t>
            </w:r>
            <w:r>
              <w:rPr>
                <w:sz w:val="20"/>
              </w:rPr>
              <w:t>were</w:t>
            </w:r>
            <w:r>
              <w:rPr>
                <w:spacing w:val="-6"/>
                <w:sz w:val="20"/>
              </w:rPr>
              <w:t xml:space="preserve"> </w:t>
            </w:r>
            <w:r>
              <w:rPr>
                <w:sz w:val="20"/>
              </w:rPr>
              <w:t>completed</w:t>
            </w:r>
            <w:r>
              <w:rPr>
                <w:spacing w:val="-4"/>
                <w:sz w:val="20"/>
              </w:rPr>
              <w:t xml:space="preserve"> </w:t>
            </w:r>
            <w:r>
              <w:rPr>
                <w:sz w:val="20"/>
              </w:rPr>
              <w:t>in</w:t>
            </w:r>
            <w:r>
              <w:rPr>
                <w:spacing w:val="-2"/>
                <w:sz w:val="20"/>
              </w:rPr>
              <w:t xml:space="preserve"> </w:t>
            </w:r>
            <w:r>
              <w:rPr>
                <w:sz w:val="20"/>
              </w:rPr>
              <w:t>the</w:t>
            </w:r>
            <w:r>
              <w:rPr>
                <w:spacing w:val="-6"/>
                <w:sz w:val="20"/>
              </w:rPr>
              <w:t xml:space="preserve"> </w:t>
            </w:r>
            <w:r>
              <w:rPr>
                <w:sz w:val="20"/>
              </w:rPr>
              <w:t>year</w:t>
            </w:r>
            <w:r>
              <w:rPr>
                <w:spacing w:val="-5"/>
                <w:sz w:val="20"/>
              </w:rPr>
              <w:t xml:space="preserve"> </w:t>
            </w:r>
            <w:r>
              <w:rPr>
                <w:sz w:val="20"/>
              </w:rPr>
              <w:t xml:space="preserve">under </w:t>
            </w:r>
            <w:r>
              <w:rPr>
                <w:spacing w:val="-2"/>
                <w:sz w:val="20"/>
              </w:rPr>
              <w:t>review?</w:t>
            </w:r>
          </w:p>
        </w:tc>
        <w:tc>
          <w:tcPr>
            <w:tcW w:w="1157" w:type="dxa"/>
          </w:tcPr>
          <w:p w14:paraId="70D9E96F" w14:textId="77777777" w:rsidR="007E0B77" w:rsidRDefault="002C4C7D">
            <w:pPr>
              <w:pStyle w:val="TableParagraph"/>
              <w:spacing w:before="1" w:line="240" w:lineRule="auto"/>
              <w:ind w:left="8"/>
              <w:jc w:val="center"/>
              <w:rPr>
                <w:sz w:val="20"/>
              </w:rPr>
            </w:pPr>
            <w:r>
              <w:rPr>
                <w:spacing w:val="-5"/>
                <w:sz w:val="20"/>
              </w:rPr>
              <w:t>n/a</w:t>
            </w:r>
          </w:p>
        </w:tc>
        <w:tc>
          <w:tcPr>
            <w:tcW w:w="2491" w:type="dxa"/>
          </w:tcPr>
          <w:p w14:paraId="72DD45CD" w14:textId="77777777" w:rsidR="007E0B77" w:rsidRDefault="007E0B77">
            <w:pPr>
              <w:pStyle w:val="TableParagraph"/>
              <w:spacing w:line="240" w:lineRule="auto"/>
              <w:rPr>
                <w:rFonts w:ascii="Times New Roman"/>
                <w:sz w:val="18"/>
              </w:rPr>
            </w:pPr>
          </w:p>
        </w:tc>
      </w:tr>
      <w:tr w:rsidR="007E0B77" w14:paraId="3F02FBE6" w14:textId="77777777">
        <w:trPr>
          <w:trHeight w:val="1218"/>
        </w:trPr>
        <w:tc>
          <w:tcPr>
            <w:tcW w:w="828" w:type="dxa"/>
          </w:tcPr>
          <w:p w14:paraId="7BC5DD75"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6.2</w:t>
            </w:r>
          </w:p>
        </w:tc>
        <w:tc>
          <w:tcPr>
            <w:tcW w:w="6586" w:type="dxa"/>
          </w:tcPr>
          <w:p w14:paraId="70CDC471" w14:textId="77777777" w:rsidR="007E0B77" w:rsidRDefault="002C4C7D">
            <w:pPr>
              <w:pStyle w:val="TableParagraph"/>
              <w:spacing w:before="3" w:line="360" w:lineRule="auto"/>
              <w:ind w:left="107"/>
              <w:rPr>
                <w:sz w:val="20"/>
              </w:rPr>
            </w:pPr>
            <w:r>
              <w:rPr>
                <w:sz w:val="20"/>
              </w:rPr>
              <w:t>Were lessons learned from Project Completion Reports incorporated into sectoral</w:t>
            </w:r>
            <w:r>
              <w:rPr>
                <w:spacing w:val="-4"/>
                <w:sz w:val="20"/>
              </w:rPr>
              <w:t xml:space="preserve"> </w:t>
            </w:r>
            <w:r>
              <w:rPr>
                <w:sz w:val="20"/>
              </w:rPr>
              <w:t>guidance</w:t>
            </w:r>
            <w:r>
              <w:rPr>
                <w:spacing w:val="-5"/>
                <w:sz w:val="20"/>
              </w:rPr>
              <w:t xml:space="preserve"> </w:t>
            </w:r>
            <w:r>
              <w:rPr>
                <w:sz w:val="20"/>
              </w:rPr>
              <w:t>and</w:t>
            </w:r>
            <w:r>
              <w:rPr>
                <w:spacing w:val="-3"/>
                <w:sz w:val="20"/>
              </w:rPr>
              <w:t xml:space="preserve"> </w:t>
            </w:r>
            <w:r>
              <w:rPr>
                <w:sz w:val="20"/>
              </w:rPr>
              <w:t>disseminated</w:t>
            </w:r>
            <w:r>
              <w:rPr>
                <w:spacing w:val="-3"/>
                <w:sz w:val="20"/>
              </w:rPr>
              <w:t xml:space="preserve"> </w:t>
            </w:r>
            <w:r>
              <w:rPr>
                <w:sz w:val="20"/>
              </w:rPr>
              <w:t>within</w:t>
            </w:r>
            <w:r>
              <w:rPr>
                <w:spacing w:val="-3"/>
                <w:sz w:val="20"/>
              </w:rPr>
              <w:t xml:space="preserve"> </w:t>
            </w:r>
            <w:r>
              <w:rPr>
                <w:sz w:val="20"/>
              </w:rPr>
              <w:t>the</w:t>
            </w:r>
            <w:r>
              <w:rPr>
                <w:spacing w:val="-5"/>
                <w:sz w:val="20"/>
              </w:rPr>
              <w:t xml:space="preserve"> </w:t>
            </w:r>
            <w:r>
              <w:rPr>
                <w:sz w:val="20"/>
              </w:rPr>
              <w:t>Sponsoring</w:t>
            </w:r>
            <w:r>
              <w:rPr>
                <w:spacing w:val="-7"/>
                <w:sz w:val="20"/>
              </w:rPr>
              <w:t xml:space="preserve"> </w:t>
            </w:r>
            <w:r>
              <w:rPr>
                <w:sz w:val="20"/>
              </w:rPr>
              <w:t>Agency</w:t>
            </w:r>
            <w:r>
              <w:rPr>
                <w:spacing w:val="-3"/>
                <w:sz w:val="20"/>
              </w:rPr>
              <w:t xml:space="preserve"> </w:t>
            </w:r>
            <w:r>
              <w:rPr>
                <w:sz w:val="20"/>
              </w:rPr>
              <w:t>and</w:t>
            </w:r>
            <w:r>
              <w:rPr>
                <w:spacing w:val="-3"/>
                <w:sz w:val="20"/>
              </w:rPr>
              <w:t xml:space="preserve"> </w:t>
            </w:r>
            <w:r>
              <w:rPr>
                <w:sz w:val="20"/>
              </w:rPr>
              <w:t>the Approving Authority?</w:t>
            </w:r>
          </w:p>
        </w:tc>
        <w:tc>
          <w:tcPr>
            <w:tcW w:w="1157" w:type="dxa"/>
          </w:tcPr>
          <w:p w14:paraId="20F61578" w14:textId="77777777" w:rsidR="007E0B77" w:rsidRDefault="002C4C7D">
            <w:pPr>
              <w:pStyle w:val="TableParagraph"/>
              <w:spacing w:before="3" w:line="240" w:lineRule="auto"/>
              <w:ind w:left="8"/>
              <w:jc w:val="center"/>
              <w:rPr>
                <w:sz w:val="20"/>
              </w:rPr>
            </w:pPr>
            <w:r>
              <w:rPr>
                <w:spacing w:val="-10"/>
                <w:sz w:val="20"/>
              </w:rPr>
              <w:t>3</w:t>
            </w:r>
          </w:p>
        </w:tc>
        <w:tc>
          <w:tcPr>
            <w:tcW w:w="2491" w:type="dxa"/>
          </w:tcPr>
          <w:p w14:paraId="1BA25E29" w14:textId="77777777" w:rsidR="007E0B77" w:rsidRDefault="007E0B77">
            <w:pPr>
              <w:pStyle w:val="TableParagraph"/>
              <w:spacing w:line="240" w:lineRule="auto"/>
              <w:rPr>
                <w:rFonts w:ascii="Times New Roman"/>
                <w:sz w:val="18"/>
              </w:rPr>
            </w:pPr>
          </w:p>
        </w:tc>
      </w:tr>
      <w:tr w:rsidR="007E0B77" w14:paraId="145576EA" w14:textId="77777777">
        <w:trPr>
          <w:trHeight w:val="854"/>
        </w:trPr>
        <w:tc>
          <w:tcPr>
            <w:tcW w:w="828" w:type="dxa"/>
          </w:tcPr>
          <w:p w14:paraId="70867873"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6.3</w:t>
            </w:r>
          </w:p>
        </w:tc>
        <w:tc>
          <w:tcPr>
            <w:tcW w:w="6586" w:type="dxa"/>
          </w:tcPr>
          <w:p w14:paraId="71C7C212" w14:textId="77777777" w:rsidR="007E0B77" w:rsidRDefault="002C4C7D">
            <w:pPr>
              <w:pStyle w:val="TableParagraph"/>
              <w:spacing w:before="1" w:line="360" w:lineRule="auto"/>
              <w:ind w:left="107"/>
              <w:rPr>
                <w:sz w:val="20"/>
              </w:rPr>
            </w:pPr>
            <w:r>
              <w:rPr>
                <w:sz w:val="20"/>
              </w:rPr>
              <w:t>How</w:t>
            </w:r>
            <w:r>
              <w:rPr>
                <w:spacing w:val="-5"/>
                <w:sz w:val="20"/>
              </w:rPr>
              <w:t xml:space="preserve"> </w:t>
            </w:r>
            <w:r>
              <w:rPr>
                <w:sz w:val="20"/>
              </w:rPr>
              <w:t>many</w:t>
            </w:r>
            <w:r>
              <w:rPr>
                <w:spacing w:val="-3"/>
                <w:sz w:val="20"/>
              </w:rPr>
              <w:t xml:space="preserve"> </w:t>
            </w:r>
            <w:r>
              <w:rPr>
                <w:sz w:val="20"/>
              </w:rPr>
              <w:t>Project</w:t>
            </w:r>
            <w:r>
              <w:rPr>
                <w:spacing w:val="-4"/>
                <w:sz w:val="20"/>
              </w:rPr>
              <w:t xml:space="preserve"> </w:t>
            </w:r>
            <w:r>
              <w:rPr>
                <w:sz w:val="20"/>
              </w:rPr>
              <w:t>Completion</w:t>
            </w:r>
            <w:r>
              <w:rPr>
                <w:spacing w:val="-3"/>
                <w:sz w:val="20"/>
              </w:rPr>
              <w:t xml:space="preserve"> </w:t>
            </w:r>
            <w:r>
              <w:rPr>
                <w:sz w:val="20"/>
              </w:rPr>
              <w:t>Reports</w:t>
            </w:r>
            <w:r>
              <w:rPr>
                <w:spacing w:val="-3"/>
                <w:sz w:val="20"/>
              </w:rPr>
              <w:t xml:space="preserve"> </w:t>
            </w:r>
            <w:r>
              <w:rPr>
                <w:sz w:val="20"/>
              </w:rPr>
              <w:t>were</w:t>
            </w:r>
            <w:r>
              <w:rPr>
                <w:spacing w:val="-5"/>
                <w:sz w:val="20"/>
              </w:rPr>
              <w:t xml:space="preserve"> </w:t>
            </w:r>
            <w:r>
              <w:rPr>
                <w:sz w:val="20"/>
              </w:rPr>
              <w:t>published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year</w:t>
            </w:r>
            <w:r>
              <w:rPr>
                <w:spacing w:val="-4"/>
                <w:sz w:val="20"/>
              </w:rPr>
              <w:t xml:space="preserve"> </w:t>
            </w:r>
            <w:r>
              <w:rPr>
                <w:sz w:val="20"/>
              </w:rPr>
              <w:t xml:space="preserve">under </w:t>
            </w:r>
            <w:r>
              <w:rPr>
                <w:spacing w:val="-2"/>
                <w:sz w:val="20"/>
              </w:rPr>
              <w:t>review?</w:t>
            </w:r>
          </w:p>
        </w:tc>
        <w:tc>
          <w:tcPr>
            <w:tcW w:w="1157" w:type="dxa"/>
          </w:tcPr>
          <w:p w14:paraId="176D14C4" w14:textId="77777777" w:rsidR="007E0B77" w:rsidRDefault="002C4C7D">
            <w:pPr>
              <w:pStyle w:val="TableParagraph"/>
              <w:spacing w:before="1" w:line="240" w:lineRule="auto"/>
              <w:ind w:left="8"/>
              <w:jc w:val="center"/>
              <w:rPr>
                <w:sz w:val="20"/>
              </w:rPr>
            </w:pPr>
            <w:r>
              <w:rPr>
                <w:spacing w:val="-5"/>
                <w:sz w:val="20"/>
              </w:rPr>
              <w:t>n/a</w:t>
            </w:r>
          </w:p>
        </w:tc>
        <w:tc>
          <w:tcPr>
            <w:tcW w:w="2491" w:type="dxa"/>
          </w:tcPr>
          <w:p w14:paraId="4EC27027" w14:textId="77777777" w:rsidR="007E0B77" w:rsidRDefault="007E0B77">
            <w:pPr>
              <w:pStyle w:val="TableParagraph"/>
              <w:spacing w:line="240" w:lineRule="auto"/>
              <w:rPr>
                <w:rFonts w:ascii="Times New Roman"/>
                <w:sz w:val="18"/>
              </w:rPr>
            </w:pPr>
          </w:p>
        </w:tc>
      </w:tr>
      <w:tr w:rsidR="007E0B77" w14:paraId="6B3013C0" w14:textId="77777777">
        <w:trPr>
          <w:trHeight w:val="484"/>
        </w:trPr>
        <w:tc>
          <w:tcPr>
            <w:tcW w:w="828" w:type="dxa"/>
          </w:tcPr>
          <w:p w14:paraId="2DBFB451"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6.4</w:t>
            </w:r>
          </w:p>
        </w:tc>
        <w:tc>
          <w:tcPr>
            <w:tcW w:w="6586" w:type="dxa"/>
          </w:tcPr>
          <w:p w14:paraId="2E7561F1" w14:textId="77777777" w:rsidR="007E0B77" w:rsidRDefault="002C4C7D">
            <w:pPr>
              <w:pStyle w:val="TableParagraph"/>
              <w:spacing w:before="1" w:line="240" w:lineRule="auto"/>
              <w:ind w:left="107"/>
              <w:rPr>
                <w:sz w:val="20"/>
              </w:rPr>
            </w:pPr>
            <w:r>
              <w:rPr>
                <w:sz w:val="20"/>
              </w:rPr>
              <w:t>How</w:t>
            </w:r>
            <w:r>
              <w:rPr>
                <w:spacing w:val="-7"/>
                <w:sz w:val="20"/>
              </w:rPr>
              <w:t xml:space="preserve"> </w:t>
            </w:r>
            <w:r>
              <w:rPr>
                <w:sz w:val="20"/>
              </w:rPr>
              <w:t>many</w:t>
            </w:r>
            <w:r>
              <w:rPr>
                <w:spacing w:val="-5"/>
                <w:sz w:val="20"/>
              </w:rPr>
              <w:t xml:space="preserve"> </w:t>
            </w:r>
            <w:r>
              <w:rPr>
                <w:sz w:val="20"/>
              </w:rPr>
              <w:t>Ex-Post</w:t>
            </w:r>
            <w:r>
              <w:rPr>
                <w:spacing w:val="-6"/>
                <w:sz w:val="20"/>
              </w:rPr>
              <w:t xml:space="preserve"> </w:t>
            </w:r>
            <w:r>
              <w:rPr>
                <w:sz w:val="20"/>
              </w:rPr>
              <w:t>Evaluations</w:t>
            </w:r>
            <w:r>
              <w:rPr>
                <w:spacing w:val="-5"/>
                <w:sz w:val="20"/>
              </w:rPr>
              <w:t xml:space="preserve"> </w:t>
            </w:r>
            <w:r>
              <w:rPr>
                <w:sz w:val="20"/>
              </w:rPr>
              <w:t>were</w:t>
            </w:r>
            <w:r>
              <w:rPr>
                <w:spacing w:val="-6"/>
                <w:sz w:val="20"/>
              </w:rPr>
              <w:t xml:space="preserve"> </w:t>
            </w:r>
            <w:r>
              <w:rPr>
                <w:sz w:val="20"/>
              </w:rPr>
              <w:t>completed</w:t>
            </w:r>
            <w:r>
              <w:rPr>
                <w:spacing w:val="-5"/>
                <w:sz w:val="20"/>
              </w:rPr>
              <w:t xml:space="preserve"> </w:t>
            </w:r>
            <w:r>
              <w:rPr>
                <w:sz w:val="20"/>
              </w:rPr>
              <w:t>in</w:t>
            </w:r>
            <w:r>
              <w:rPr>
                <w:spacing w:val="-5"/>
                <w:sz w:val="20"/>
              </w:rPr>
              <w:t xml:space="preserve"> </w:t>
            </w:r>
            <w:r>
              <w:rPr>
                <w:sz w:val="20"/>
              </w:rPr>
              <w:t>the</w:t>
            </w:r>
            <w:r>
              <w:rPr>
                <w:spacing w:val="-7"/>
                <w:sz w:val="20"/>
              </w:rPr>
              <w:t xml:space="preserve"> </w:t>
            </w:r>
            <w:r>
              <w:rPr>
                <w:sz w:val="20"/>
              </w:rPr>
              <w:t>year</w:t>
            </w:r>
            <w:r>
              <w:rPr>
                <w:spacing w:val="-4"/>
                <w:sz w:val="20"/>
              </w:rPr>
              <w:t xml:space="preserve"> </w:t>
            </w:r>
            <w:r>
              <w:rPr>
                <w:sz w:val="20"/>
              </w:rPr>
              <w:t>under</w:t>
            </w:r>
            <w:r>
              <w:rPr>
                <w:spacing w:val="-6"/>
                <w:sz w:val="20"/>
              </w:rPr>
              <w:t xml:space="preserve"> </w:t>
            </w:r>
            <w:r>
              <w:rPr>
                <w:spacing w:val="-2"/>
                <w:sz w:val="20"/>
              </w:rPr>
              <w:t>review?</w:t>
            </w:r>
          </w:p>
        </w:tc>
        <w:tc>
          <w:tcPr>
            <w:tcW w:w="1157" w:type="dxa"/>
          </w:tcPr>
          <w:p w14:paraId="683B1E35" w14:textId="77777777" w:rsidR="007E0B77" w:rsidRDefault="002C4C7D">
            <w:pPr>
              <w:pStyle w:val="TableParagraph"/>
              <w:spacing w:before="1" w:line="240" w:lineRule="auto"/>
              <w:ind w:left="8"/>
              <w:jc w:val="center"/>
              <w:rPr>
                <w:sz w:val="20"/>
              </w:rPr>
            </w:pPr>
            <w:r>
              <w:rPr>
                <w:spacing w:val="-5"/>
                <w:sz w:val="20"/>
              </w:rPr>
              <w:t>n/a</w:t>
            </w:r>
          </w:p>
        </w:tc>
        <w:tc>
          <w:tcPr>
            <w:tcW w:w="2491" w:type="dxa"/>
          </w:tcPr>
          <w:p w14:paraId="3F02D848" w14:textId="77777777" w:rsidR="007E0B77" w:rsidRDefault="007E0B77">
            <w:pPr>
              <w:pStyle w:val="TableParagraph"/>
              <w:spacing w:line="240" w:lineRule="auto"/>
              <w:rPr>
                <w:rFonts w:ascii="Times New Roman"/>
                <w:sz w:val="18"/>
              </w:rPr>
            </w:pPr>
          </w:p>
        </w:tc>
      </w:tr>
      <w:tr w:rsidR="007E0B77" w14:paraId="17DC241D" w14:textId="77777777">
        <w:trPr>
          <w:trHeight w:val="486"/>
        </w:trPr>
        <w:tc>
          <w:tcPr>
            <w:tcW w:w="828" w:type="dxa"/>
          </w:tcPr>
          <w:p w14:paraId="2E72A589"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6.5</w:t>
            </w:r>
          </w:p>
        </w:tc>
        <w:tc>
          <w:tcPr>
            <w:tcW w:w="6586" w:type="dxa"/>
          </w:tcPr>
          <w:p w14:paraId="7F454B1D" w14:textId="77777777" w:rsidR="007E0B77" w:rsidRDefault="002C4C7D">
            <w:pPr>
              <w:pStyle w:val="TableParagraph"/>
              <w:spacing w:before="3" w:line="240" w:lineRule="auto"/>
              <w:ind w:left="107"/>
              <w:rPr>
                <w:sz w:val="20"/>
              </w:rPr>
            </w:pPr>
            <w:r>
              <w:rPr>
                <w:sz w:val="20"/>
              </w:rPr>
              <w:t>How</w:t>
            </w:r>
            <w:r>
              <w:rPr>
                <w:spacing w:val="-7"/>
                <w:sz w:val="20"/>
              </w:rPr>
              <w:t xml:space="preserve"> </w:t>
            </w:r>
            <w:r>
              <w:rPr>
                <w:sz w:val="20"/>
              </w:rPr>
              <w:t>many</w:t>
            </w:r>
            <w:r>
              <w:rPr>
                <w:spacing w:val="-4"/>
                <w:sz w:val="20"/>
              </w:rPr>
              <w:t xml:space="preserve"> </w:t>
            </w:r>
            <w:r>
              <w:rPr>
                <w:sz w:val="20"/>
              </w:rPr>
              <w:t>Ex-Post</w:t>
            </w:r>
            <w:r>
              <w:rPr>
                <w:spacing w:val="-5"/>
                <w:sz w:val="20"/>
              </w:rPr>
              <w:t xml:space="preserve"> </w:t>
            </w:r>
            <w:r>
              <w:rPr>
                <w:sz w:val="20"/>
              </w:rPr>
              <w:t>Evaluations</w:t>
            </w:r>
            <w:r>
              <w:rPr>
                <w:spacing w:val="-5"/>
                <w:sz w:val="20"/>
              </w:rPr>
              <w:t xml:space="preserve"> </w:t>
            </w:r>
            <w:r>
              <w:rPr>
                <w:sz w:val="20"/>
              </w:rPr>
              <w:t>were</w:t>
            </w:r>
            <w:r>
              <w:rPr>
                <w:spacing w:val="-6"/>
                <w:sz w:val="20"/>
              </w:rPr>
              <w:t xml:space="preserve"> </w:t>
            </w:r>
            <w:r>
              <w:rPr>
                <w:sz w:val="20"/>
              </w:rPr>
              <w:t>published</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year</w:t>
            </w:r>
            <w:r>
              <w:rPr>
                <w:spacing w:val="-5"/>
                <w:sz w:val="20"/>
              </w:rPr>
              <w:t xml:space="preserve"> </w:t>
            </w:r>
            <w:r>
              <w:rPr>
                <w:sz w:val="20"/>
              </w:rPr>
              <w:t>under</w:t>
            </w:r>
            <w:r>
              <w:rPr>
                <w:spacing w:val="-6"/>
                <w:sz w:val="20"/>
              </w:rPr>
              <w:t xml:space="preserve"> </w:t>
            </w:r>
            <w:r>
              <w:rPr>
                <w:spacing w:val="-2"/>
                <w:sz w:val="20"/>
              </w:rPr>
              <w:t>review?</w:t>
            </w:r>
          </w:p>
        </w:tc>
        <w:tc>
          <w:tcPr>
            <w:tcW w:w="1157" w:type="dxa"/>
          </w:tcPr>
          <w:p w14:paraId="205F8947" w14:textId="77777777" w:rsidR="007E0B77" w:rsidRDefault="002C4C7D">
            <w:pPr>
              <w:pStyle w:val="TableParagraph"/>
              <w:spacing w:before="3" w:line="240" w:lineRule="auto"/>
              <w:ind w:left="8"/>
              <w:jc w:val="center"/>
              <w:rPr>
                <w:sz w:val="20"/>
              </w:rPr>
            </w:pPr>
            <w:r>
              <w:rPr>
                <w:spacing w:val="-5"/>
                <w:sz w:val="20"/>
              </w:rPr>
              <w:t>n/a</w:t>
            </w:r>
          </w:p>
        </w:tc>
        <w:tc>
          <w:tcPr>
            <w:tcW w:w="2491" w:type="dxa"/>
          </w:tcPr>
          <w:p w14:paraId="0C223872" w14:textId="77777777" w:rsidR="007E0B77" w:rsidRDefault="007E0B77">
            <w:pPr>
              <w:pStyle w:val="TableParagraph"/>
              <w:spacing w:line="240" w:lineRule="auto"/>
              <w:rPr>
                <w:rFonts w:ascii="Times New Roman"/>
                <w:sz w:val="18"/>
              </w:rPr>
            </w:pPr>
          </w:p>
        </w:tc>
      </w:tr>
      <w:tr w:rsidR="007E0B77" w14:paraId="04731510" w14:textId="77777777">
        <w:trPr>
          <w:trHeight w:val="1218"/>
        </w:trPr>
        <w:tc>
          <w:tcPr>
            <w:tcW w:w="828" w:type="dxa"/>
          </w:tcPr>
          <w:p w14:paraId="736236F0"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6.6</w:t>
            </w:r>
          </w:p>
        </w:tc>
        <w:tc>
          <w:tcPr>
            <w:tcW w:w="6586" w:type="dxa"/>
          </w:tcPr>
          <w:p w14:paraId="19E27D31" w14:textId="77777777" w:rsidR="007E0B77" w:rsidRDefault="002C4C7D">
            <w:pPr>
              <w:pStyle w:val="TableParagraph"/>
              <w:spacing w:before="1" w:line="360" w:lineRule="auto"/>
              <w:ind w:left="107"/>
              <w:rPr>
                <w:sz w:val="20"/>
              </w:rPr>
            </w:pPr>
            <w:r>
              <w:rPr>
                <w:sz w:val="20"/>
              </w:rPr>
              <w:t>Were lessons learned from Ex-Post Evaluation reports incorporated into sectoral</w:t>
            </w:r>
            <w:r>
              <w:rPr>
                <w:spacing w:val="-4"/>
                <w:sz w:val="20"/>
              </w:rPr>
              <w:t xml:space="preserve"> </w:t>
            </w:r>
            <w:r>
              <w:rPr>
                <w:sz w:val="20"/>
              </w:rPr>
              <w:t>guidance</w:t>
            </w:r>
            <w:r>
              <w:rPr>
                <w:spacing w:val="-5"/>
                <w:sz w:val="20"/>
              </w:rPr>
              <w:t xml:space="preserve"> </w:t>
            </w:r>
            <w:r>
              <w:rPr>
                <w:sz w:val="20"/>
              </w:rPr>
              <w:t>and</w:t>
            </w:r>
            <w:r>
              <w:rPr>
                <w:spacing w:val="-3"/>
                <w:sz w:val="20"/>
              </w:rPr>
              <w:t xml:space="preserve"> </w:t>
            </w:r>
            <w:r>
              <w:rPr>
                <w:sz w:val="20"/>
              </w:rPr>
              <w:t>disseminated</w:t>
            </w:r>
            <w:r>
              <w:rPr>
                <w:spacing w:val="-3"/>
                <w:sz w:val="20"/>
              </w:rPr>
              <w:t xml:space="preserve"> </w:t>
            </w:r>
            <w:r>
              <w:rPr>
                <w:sz w:val="20"/>
              </w:rPr>
              <w:t>within</w:t>
            </w:r>
            <w:r>
              <w:rPr>
                <w:spacing w:val="-3"/>
                <w:sz w:val="20"/>
              </w:rPr>
              <w:t xml:space="preserve"> </w:t>
            </w:r>
            <w:r>
              <w:rPr>
                <w:sz w:val="20"/>
              </w:rPr>
              <w:t>the</w:t>
            </w:r>
            <w:r>
              <w:rPr>
                <w:spacing w:val="-5"/>
                <w:sz w:val="20"/>
              </w:rPr>
              <w:t xml:space="preserve"> </w:t>
            </w:r>
            <w:r>
              <w:rPr>
                <w:sz w:val="20"/>
              </w:rPr>
              <w:t>Sponsoring</w:t>
            </w:r>
            <w:r>
              <w:rPr>
                <w:spacing w:val="-7"/>
                <w:sz w:val="20"/>
              </w:rPr>
              <w:t xml:space="preserve"> </w:t>
            </w:r>
            <w:r>
              <w:rPr>
                <w:sz w:val="20"/>
              </w:rPr>
              <w:t>Agency</w:t>
            </w:r>
            <w:r>
              <w:rPr>
                <w:spacing w:val="-3"/>
                <w:sz w:val="20"/>
              </w:rPr>
              <w:t xml:space="preserve"> </w:t>
            </w:r>
            <w:r>
              <w:rPr>
                <w:sz w:val="20"/>
              </w:rPr>
              <w:t>and</w:t>
            </w:r>
            <w:r>
              <w:rPr>
                <w:spacing w:val="-3"/>
                <w:sz w:val="20"/>
              </w:rPr>
              <w:t xml:space="preserve"> </w:t>
            </w:r>
            <w:r>
              <w:rPr>
                <w:sz w:val="20"/>
              </w:rPr>
              <w:t>the Approving Authority?</w:t>
            </w:r>
          </w:p>
        </w:tc>
        <w:tc>
          <w:tcPr>
            <w:tcW w:w="1157" w:type="dxa"/>
          </w:tcPr>
          <w:p w14:paraId="20E978C6" w14:textId="77777777" w:rsidR="007E0B77" w:rsidRDefault="002C4C7D">
            <w:pPr>
              <w:pStyle w:val="TableParagraph"/>
              <w:spacing w:before="1" w:line="240" w:lineRule="auto"/>
              <w:ind w:left="8"/>
              <w:jc w:val="center"/>
              <w:rPr>
                <w:sz w:val="20"/>
              </w:rPr>
            </w:pPr>
            <w:r>
              <w:rPr>
                <w:spacing w:val="-10"/>
                <w:sz w:val="20"/>
              </w:rPr>
              <w:t>3</w:t>
            </w:r>
          </w:p>
        </w:tc>
        <w:tc>
          <w:tcPr>
            <w:tcW w:w="2491" w:type="dxa"/>
          </w:tcPr>
          <w:p w14:paraId="37CB11B5" w14:textId="77777777" w:rsidR="007E0B77" w:rsidRDefault="007E0B77">
            <w:pPr>
              <w:pStyle w:val="TableParagraph"/>
              <w:spacing w:line="240" w:lineRule="auto"/>
              <w:rPr>
                <w:rFonts w:ascii="Times New Roman"/>
                <w:sz w:val="18"/>
              </w:rPr>
            </w:pPr>
          </w:p>
        </w:tc>
      </w:tr>
      <w:tr w:rsidR="007E0B77" w14:paraId="3225279E" w14:textId="77777777">
        <w:trPr>
          <w:trHeight w:val="851"/>
        </w:trPr>
        <w:tc>
          <w:tcPr>
            <w:tcW w:w="828" w:type="dxa"/>
          </w:tcPr>
          <w:p w14:paraId="4DFBC527"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6.7</w:t>
            </w:r>
          </w:p>
        </w:tc>
        <w:tc>
          <w:tcPr>
            <w:tcW w:w="6586" w:type="dxa"/>
          </w:tcPr>
          <w:p w14:paraId="4EC747CD" w14:textId="77777777" w:rsidR="007E0B77" w:rsidRDefault="002C4C7D">
            <w:pPr>
              <w:pStyle w:val="TableParagraph"/>
              <w:spacing w:before="1" w:line="360" w:lineRule="auto"/>
              <w:ind w:left="107" w:right="28"/>
              <w:rPr>
                <w:sz w:val="20"/>
              </w:rPr>
            </w:pPr>
            <w:r>
              <w:rPr>
                <w:sz w:val="20"/>
              </w:rPr>
              <w:t>Were</w:t>
            </w:r>
            <w:r>
              <w:rPr>
                <w:spacing w:val="-5"/>
                <w:sz w:val="20"/>
              </w:rPr>
              <w:t xml:space="preserve"> </w:t>
            </w:r>
            <w:r>
              <w:rPr>
                <w:sz w:val="20"/>
              </w:rPr>
              <w:t>Project</w:t>
            </w:r>
            <w:r>
              <w:rPr>
                <w:spacing w:val="-4"/>
                <w:sz w:val="20"/>
              </w:rPr>
              <w:t xml:space="preserve"> </w:t>
            </w:r>
            <w:r>
              <w:rPr>
                <w:sz w:val="20"/>
              </w:rPr>
              <w:t>Completion</w:t>
            </w:r>
            <w:r>
              <w:rPr>
                <w:spacing w:val="-4"/>
                <w:sz w:val="20"/>
              </w:rPr>
              <w:t xml:space="preserve"> </w:t>
            </w:r>
            <w:r>
              <w:rPr>
                <w:sz w:val="20"/>
              </w:rPr>
              <w:t>Reports</w:t>
            </w:r>
            <w:r>
              <w:rPr>
                <w:spacing w:val="-4"/>
                <w:sz w:val="20"/>
              </w:rPr>
              <w:t xml:space="preserve"> </w:t>
            </w:r>
            <w:r>
              <w:rPr>
                <w:sz w:val="20"/>
              </w:rPr>
              <w:t>and</w:t>
            </w:r>
            <w:r>
              <w:rPr>
                <w:spacing w:val="-6"/>
                <w:sz w:val="20"/>
              </w:rPr>
              <w:t xml:space="preserve"> </w:t>
            </w:r>
            <w:r>
              <w:rPr>
                <w:sz w:val="20"/>
              </w:rPr>
              <w:t>Ex-Post</w:t>
            </w:r>
            <w:r>
              <w:rPr>
                <w:spacing w:val="-4"/>
                <w:sz w:val="20"/>
              </w:rPr>
              <w:t xml:space="preserve"> </w:t>
            </w:r>
            <w:r>
              <w:rPr>
                <w:sz w:val="20"/>
              </w:rPr>
              <w:t>Evaluations</w:t>
            </w:r>
            <w:r>
              <w:rPr>
                <w:spacing w:val="-4"/>
                <w:sz w:val="20"/>
              </w:rPr>
              <w:t xml:space="preserve"> </w:t>
            </w:r>
            <w:r>
              <w:rPr>
                <w:sz w:val="20"/>
              </w:rPr>
              <w:t>carried</w:t>
            </w:r>
            <w:r>
              <w:rPr>
                <w:spacing w:val="-4"/>
                <w:sz w:val="20"/>
              </w:rPr>
              <w:t xml:space="preserve"> </w:t>
            </w:r>
            <w:r>
              <w:rPr>
                <w:sz w:val="20"/>
              </w:rPr>
              <w:t>out</w:t>
            </w:r>
            <w:r>
              <w:rPr>
                <w:spacing w:val="-4"/>
                <w:sz w:val="20"/>
              </w:rPr>
              <w:t xml:space="preserve"> </w:t>
            </w:r>
            <w:r>
              <w:rPr>
                <w:sz w:val="20"/>
              </w:rPr>
              <w:t>by staffing resources independent of project implementation?</w:t>
            </w:r>
          </w:p>
        </w:tc>
        <w:tc>
          <w:tcPr>
            <w:tcW w:w="1157" w:type="dxa"/>
          </w:tcPr>
          <w:p w14:paraId="4E1A6D1F" w14:textId="77777777" w:rsidR="007E0B77" w:rsidRDefault="002C4C7D">
            <w:pPr>
              <w:pStyle w:val="TableParagraph"/>
              <w:spacing w:before="1" w:line="240" w:lineRule="auto"/>
              <w:ind w:left="8"/>
              <w:jc w:val="center"/>
              <w:rPr>
                <w:sz w:val="20"/>
              </w:rPr>
            </w:pPr>
            <w:r>
              <w:rPr>
                <w:spacing w:val="-10"/>
                <w:sz w:val="20"/>
              </w:rPr>
              <w:t>3</w:t>
            </w:r>
          </w:p>
        </w:tc>
        <w:tc>
          <w:tcPr>
            <w:tcW w:w="2491" w:type="dxa"/>
          </w:tcPr>
          <w:p w14:paraId="66D91C72" w14:textId="77777777" w:rsidR="007E0B77" w:rsidRDefault="007E0B77">
            <w:pPr>
              <w:pStyle w:val="TableParagraph"/>
              <w:spacing w:line="240" w:lineRule="auto"/>
              <w:rPr>
                <w:rFonts w:ascii="Times New Roman"/>
                <w:sz w:val="18"/>
              </w:rPr>
            </w:pPr>
          </w:p>
        </w:tc>
      </w:tr>
      <w:tr w:rsidR="007E0B77" w14:paraId="3AD10BBE" w14:textId="77777777">
        <w:trPr>
          <w:trHeight w:val="853"/>
        </w:trPr>
        <w:tc>
          <w:tcPr>
            <w:tcW w:w="828" w:type="dxa"/>
          </w:tcPr>
          <w:p w14:paraId="566DA8F2"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6.8</w:t>
            </w:r>
          </w:p>
        </w:tc>
        <w:tc>
          <w:tcPr>
            <w:tcW w:w="6586" w:type="dxa"/>
          </w:tcPr>
          <w:p w14:paraId="47F72FDE" w14:textId="77777777" w:rsidR="007E0B77" w:rsidRDefault="002C4C7D">
            <w:pPr>
              <w:pStyle w:val="TableParagraph"/>
              <w:spacing w:before="3" w:line="357" w:lineRule="auto"/>
              <w:ind w:left="107"/>
              <w:rPr>
                <w:sz w:val="20"/>
              </w:rPr>
            </w:pPr>
            <w:r>
              <w:rPr>
                <w:sz w:val="20"/>
              </w:rPr>
              <w:t>Were</w:t>
            </w:r>
            <w:r>
              <w:rPr>
                <w:spacing w:val="-6"/>
                <w:sz w:val="20"/>
              </w:rPr>
              <w:t xml:space="preserve"> </w:t>
            </w:r>
            <w:r>
              <w:rPr>
                <w:sz w:val="20"/>
              </w:rPr>
              <w:t>Project</w:t>
            </w:r>
            <w:r>
              <w:rPr>
                <w:spacing w:val="-5"/>
                <w:sz w:val="20"/>
              </w:rPr>
              <w:t xml:space="preserve"> </w:t>
            </w:r>
            <w:r>
              <w:rPr>
                <w:sz w:val="20"/>
              </w:rPr>
              <w:t>Completion</w:t>
            </w:r>
            <w:r>
              <w:rPr>
                <w:spacing w:val="-4"/>
                <w:sz w:val="20"/>
              </w:rPr>
              <w:t xml:space="preserve"> </w:t>
            </w:r>
            <w:r>
              <w:rPr>
                <w:sz w:val="20"/>
              </w:rPr>
              <w:t>Reports</w:t>
            </w:r>
            <w:r>
              <w:rPr>
                <w:spacing w:val="-4"/>
                <w:sz w:val="20"/>
              </w:rPr>
              <w:t xml:space="preserve"> </w:t>
            </w:r>
            <w:r>
              <w:rPr>
                <w:sz w:val="20"/>
              </w:rPr>
              <w:t>and</w:t>
            </w:r>
            <w:r>
              <w:rPr>
                <w:spacing w:val="-7"/>
                <w:sz w:val="20"/>
              </w:rPr>
              <w:t xml:space="preserve"> </w:t>
            </w:r>
            <w:r>
              <w:rPr>
                <w:sz w:val="20"/>
              </w:rPr>
              <w:t>Ex-Post</w:t>
            </w:r>
            <w:r>
              <w:rPr>
                <w:spacing w:val="-5"/>
                <w:sz w:val="20"/>
              </w:rPr>
              <w:t xml:space="preserve"> </w:t>
            </w:r>
            <w:r>
              <w:rPr>
                <w:sz w:val="20"/>
              </w:rPr>
              <w:t>Evaluation</w:t>
            </w:r>
            <w:r>
              <w:rPr>
                <w:spacing w:val="-4"/>
                <w:sz w:val="20"/>
              </w:rPr>
              <w:t xml:space="preserve"> </w:t>
            </w:r>
            <w:r>
              <w:rPr>
                <w:sz w:val="20"/>
              </w:rPr>
              <w:t>Reports</w:t>
            </w:r>
            <w:r>
              <w:rPr>
                <w:spacing w:val="-4"/>
                <w:sz w:val="20"/>
              </w:rPr>
              <w:t xml:space="preserve"> </w:t>
            </w:r>
            <w:r>
              <w:rPr>
                <w:sz w:val="20"/>
              </w:rPr>
              <w:t>for</w:t>
            </w:r>
            <w:r>
              <w:rPr>
                <w:spacing w:val="-5"/>
                <w:sz w:val="20"/>
              </w:rPr>
              <w:t xml:space="preserve"> </w:t>
            </w:r>
            <w:r>
              <w:rPr>
                <w:sz w:val="20"/>
              </w:rPr>
              <w:t>projects over €50m sent to DPER for dissemination?</w:t>
            </w:r>
          </w:p>
        </w:tc>
        <w:tc>
          <w:tcPr>
            <w:tcW w:w="1157" w:type="dxa"/>
          </w:tcPr>
          <w:p w14:paraId="70F43D53" w14:textId="77777777" w:rsidR="007E0B77" w:rsidRDefault="002C4C7D">
            <w:pPr>
              <w:pStyle w:val="TableParagraph"/>
              <w:spacing w:before="3" w:line="240" w:lineRule="auto"/>
              <w:ind w:left="8"/>
              <w:jc w:val="center"/>
              <w:rPr>
                <w:sz w:val="20"/>
              </w:rPr>
            </w:pPr>
            <w:r>
              <w:rPr>
                <w:spacing w:val="-10"/>
                <w:sz w:val="20"/>
              </w:rPr>
              <w:t>3</w:t>
            </w:r>
          </w:p>
        </w:tc>
        <w:tc>
          <w:tcPr>
            <w:tcW w:w="2491" w:type="dxa"/>
          </w:tcPr>
          <w:p w14:paraId="64E185A6" w14:textId="77777777" w:rsidR="007E0B77" w:rsidRDefault="007E0B77">
            <w:pPr>
              <w:pStyle w:val="TableParagraph"/>
              <w:spacing w:line="240" w:lineRule="auto"/>
              <w:rPr>
                <w:rFonts w:ascii="Times New Roman"/>
                <w:sz w:val="18"/>
              </w:rPr>
            </w:pPr>
          </w:p>
        </w:tc>
      </w:tr>
    </w:tbl>
    <w:p w14:paraId="00BC5B15" w14:textId="77777777" w:rsidR="007E0B77" w:rsidRDefault="007E0B77">
      <w:pPr>
        <w:rPr>
          <w:rFonts w:ascii="Times New Roman"/>
          <w:sz w:val="18"/>
        </w:rPr>
        <w:sectPr w:rsidR="007E0B77" w:rsidSect="00BA2DE5">
          <w:pgSz w:w="11910" w:h="16840"/>
          <w:pgMar w:top="1080" w:right="320" w:bottom="280" w:left="300" w:header="720" w:footer="720" w:gutter="0"/>
          <w:cols w:space="720"/>
        </w:sectPr>
      </w:pPr>
    </w:p>
    <w:p w14:paraId="54FEED0D" w14:textId="77777777" w:rsidR="007E0B77" w:rsidRDefault="002C4C7D">
      <w:pPr>
        <w:spacing w:before="36" w:line="360" w:lineRule="auto"/>
        <w:ind w:left="1140" w:right="1019"/>
        <w:rPr>
          <w:b/>
          <w:sz w:val="20"/>
        </w:rPr>
      </w:pPr>
      <w:r>
        <w:rPr>
          <w:b/>
          <w:sz w:val="20"/>
        </w:rPr>
        <w:lastRenderedPageBreak/>
        <w:t>Checklist 7 – To be completed in respect of current expenditure programmes that reached the end of their planned timeframe during the year or were discontinued.</w:t>
      </w:r>
    </w:p>
    <w:p w14:paraId="52D8DCF2" w14:textId="77777777" w:rsidR="007E0B77" w:rsidRDefault="007E0B77">
      <w:pPr>
        <w:pStyle w:val="BodyText"/>
        <w:spacing w:before="10"/>
        <w:rPr>
          <w:b/>
          <w:sz w:val="9"/>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6172"/>
        <w:gridCol w:w="1156"/>
        <w:gridCol w:w="2214"/>
      </w:tblGrid>
      <w:tr w:rsidR="007E0B77" w14:paraId="43EEAA14" w14:textId="77777777">
        <w:trPr>
          <w:trHeight w:val="1377"/>
        </w:trPr>
        <w:tc>
          <w:tcPr>
            <w:tcW w:w="1106" w:type="dxa"/>
            <w:shd w:val="clear" w:color="auto" w:fill="E6E6E6"/>
          </w:tcPr>
          <w:p w14:paraId="64A11152" w14:textId="77777777" w:rsidR="007E0B77" w:rsidRDefault="007E0B77">
            <w:pPr>
              <w:pStyle w:val="TableParagraph"/>
              <w:spacing w:line="240" w:lineRule="auto"/>
              <w:rPr>
                <w:rFonts w:ascii="Times New Roman"/>
                <w:sz w:val="18"/>
              </w:rPr>
            </w:pPr>
          </w:p>
        </w:tc>
        <w:tc>
          <w:tcPr>
            <w:tcW w:w="6172" w:type="dxa"/>
            <w:shd w:val="clear" w:color="auto" w:fill="E6E6E6"/>
          </w:tcPr>
          <w:p w14:paraId="122255BA" w14:textId="77777777" w:rsidR="007E0B77" w:rsidRDefault="007E0B77">
            <w:pPr>
              <w:pStyle w:val="TableParagraph"/>
              <w:spacing w:before="122" w:line="240" w:lineRule="auto"/>
              <w:rPr>
                <w:b/>
                <w:sz w:val="20"/>
              </w:rPr>
            </w:pPr>
          </w:p>
          <w:p w14:paraId="4A3F795E" w14:textId="77777777" w:rsidR="007E0B77" w:rsidRDefault="002C4C7D">
            <w:pPr>
              <w:pStyle w:val="TableParagraph"/>
              <w:spacing w:line="360" w:lineRule="auto"/>
              <w:ind w:left="108" w:right="196"/>
              <w:rPr>
                <w:b/>
                <w:sz w:val="20"/>
              </w:rPr>
            </w:pPr>
            <w:r>
              <w:rPr>
                <w:b/>
                <w:sz w:val="20"/>
              </w:rPr>
              <w:t>Current</w:t>
            </w:r>
            <w:r>
              <w:rPr>
                <w:b/>
                <w:spacing w:val="-6"/>
                <w:sz w:val="20"/>
              </w:rPr>
              <w:t xml:space="preserve"> </w:t>
            </w:r>
            <w:r>
              <w:rPr>
                <w:b/>
                <w:sz w:val="20"/>
              </w:rPr>
              <w:t>Expenditure</w:t>
            </w:r>
            <w:r>
              <w:rPr>
                <w:b/>
                <w:spacing w:val="-4"/>
                <w:sz w:val="20"/>
              </w:rPr>
              <w:t xml:space="preserve"> </w:t>
            </w:r>
            <w:r>
              <w:rPr>
                <w:b/>
                <w:sz w:val="20"/>
              </w:rPr>
              <w:t>that</w:t>
            </w:r>
            <w:r>
              <w:rPr>
                <w:b/>
                <w:spacing w:val="-4"/>
                <w:sz w:val="20"/>
              </w:rPr>
              <w:t xml:space="preserve"> </w:t>
            </w:r>
            <w:r>
              <w:rPr>
                <w:b/>
                <w:sz w:val="20"/>
              </w:rPr>
              <w:t>(i)</w:t>
            </w:r>
            <w:r>
              <w:rPr>
                <w:b/>
                <w:spacing w:val="-6"/>
                <w:sz w:val="20"/>
              </w:rPr>
              <w:t xml:space="preserve"> </w:t>
            </w:r>
            <w:r>
              <w:rPr>
                <w:b/>
                <w:sz w:val="20"/>
              </w:rPr>
              <w:t>reached</w:t>
            </w:r>
            <w:r>
              <w:rPr>
                <w:b/>
                <w:spacing w:val="-3"/>
                <w:sz w:val="20"/>
              </w:rPr>
              <w:t xml:space="preserve"> </w:t>
            </w:r>
            <w:r>
              <w:rPr>
                <w:b/>
                <w:sz w:val="20"/>
              </w:rPr>
              <w:t>the</w:t>
            </w:r>
            <w:r>
              <w:rPr>
                <w:b/>
                <w:spacing w:val="-4"/>
                <w:sz w:val="20"/>
              </w:rPr>
              <w:t xml:space="preserve"> </w:t>
            </w:r>
            <w:r>
              <w:rPr>
                <w:b/>
                <w:sz w:val="20"/>
              </w:rPr>
              <w:t>end</w:t>
            </w:r>
            <w:r>
              <w:rPr>
                <w:b/>
                <w:spacing w:val="-3"/>
                <w:sz w:val="20"/>
              </w:rPr>
              <w:t xml:space="preserve"> </w:t>
            </w:r>
            <w:r>
              <w:rPr>
                <w:b/>
                <w:sz w:val="20"/>
              </w:rPr>
              <w:t>of</w:t>
            </w:r>
            <w:r>
              <w:rPr>
                <w:b/>
                <w:spacing w:val="-5"/>
                <w:sz w:val="20"/>
              </w:rPr>
              <w:t xml:space="preserve"> </w:t>
            </w:r>
            <w:r>
              <w:rPr>
                <w:b/>
                <w:sz w:val="20"/>
              </w:rPr>
              <w:t>its</w:t>
            </w:r>
            <w:r>
              <w:rPr>
                <w:b/>
                <w:spacing w:val="-4"/>
                <w:sz w:val="20"/>
              </w:rPr>
              <w:t xml:space="preserve"> </w:t>
            </w:r>
            <w:r>
              <w:rPr>
                <w:b/>
                <w:sz w:val="20"/>
              </w:rPr>
              <w:t>planned</w:t>
            </w:r>
            <w:r>
              <w:rPr>
                <w:b/>
                <w:spacing w:val="-3"/>
                <w:sz w:val="20"/>
              </w:rPr>
              <w:t xml:space="preserve"> </w:t>
            </w:r>
            <w:r>
              <w:rPr>
                <w:b/>
                <w:sz w:val="20"/>
              </w:rPr>
              <w:t>timeframe or (ii) was discontinued</w:t>
            </w:r>
          </w:p>
        </w:tc>
        <w:tc>
          <w:tcPr>
            <w:tcW w:w="1156" w:type="dxa"/>
            <w:shd w:val="clear" w:color="auto" w:fill="E6E6E6"/>
            <w:textDirection w:val="btLr"/>
          </w:tcPr>
          <w:p w14:paraId="001FD8DA" w14:textId="77777777" w:rsidR="007E0B77" w:rsidRDefault="002C4C7D">
            <w:pPr>
              <w:pStyle w:val="TableParagraph"/>
              <w:spacing w:before="113" w:line="261" w:lineRule="auto"/>
              <w:ind w:left="112"/>
              <w:rPr>
                <w:b/>
                <w:sz w:val="20"/>
              </w:rPr>
            </w:pPr>
            <w:r>
              <w:rPr>
                <w:b/>
                <w:spacing w:val="-2"/>
                <w:sz w:val="20"/>
              </w:rPr>
              <w:t xml:space="preserve">Self-Assessed Compliance </w:t>
            </w:r>
            <w:r>
              <w:rPr>
                <w:b/>
                <w:sz w:val="20"/>
              </w:rPr>
              <w:t>Rating:</w:t>
            </w:r>
            <w:r>
              <w:rPr>
                <w:b/>
                <w:spacing w:val="40"/>
                <w:sz w:val="20"/>
              </w:rPr>
              <w:t xml:space="preserve"> </w:t>
            </w:r>
            <w:r>
              <w:rPr>
                <w:b/>
                <w:sz w:val="20"/>
              </w:rPr>
              <w:t>1 - 3</w:t>
            </w:r>
          </w:p>
        </w:tc>
        <w:tc>
          <w:tcPr>
            <w:tcW w:w="2214" w:type="dxa"/>
            <w:shd w:val="clear" w:color="auto" w:fill="E6E6E6"/>
          </w:tcPr>
          <w:p w14:paraId="60CEE488" w14:textId="77777777" w:rsidR="007E0B77" w:rsidRDefault="007E0B77">
            <w:pPr>
              <w:pStyle w:val="TableParagraph"/>
              <w:spacing w:before="242" w:line="240" w:lineRule="auto"/>
              <w:rPr>
                <w:b/>
                <w:sz w:val="20"/>
              </w:rPr>
            </w:pPr>
          </w:p>
          <w:p w14:paraId="7C221E3B" w14:textId="77777777" w:rsidR="007E0B77" w:rsidRDefault="002C4C7D">
            <w:pPr>
              <w:pStyle w:val="TableParagraph"/>
              <w:spacing w:line="360" w:lineRule="auto"/>
              <w:ind w:left="109" w:right="650"/>
              <w:rPr>
                <w:b/>
                <w:sz w:val="20"/>
              </w:rPr>
            </w:pPr>
            <w:r>
              <w:rPr>
                <w:b/>
                <w:spacing w:val="-2"/>
                <w:sz w:val="20"/>
              </w:rPr>
              <w:t>Comment/Action Required</w:t>
            </w:r>
          </w:p>
        </w:tc>
      </w:tr>
      <w:tr w:rsidR="007E0B77" w14:paraId="196EB111" w14:textId="77777777">
        <w:trPr>
          <w:trHeight w:val="851"/>
        </w:trPr>
        <w:tc>
          <w:tcPr>
            <w:tcW w:w="1106" w:type="dxa"/>
          </w:tcPr>
          <w:p w14:paraId="35FFA9CB"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7.1</w:t>
            </w:r>
          </w:p>
        </w:tc>
        <w:tc>
          <w:tcPr>
            <w:tcW w:w="6172" w:type="dxa"/>
          </w:tcPr>
          <w:p w14:paraId="2C219322" w14:textId="77777777" w:rsidR="007E0B77" w:rsidRDefault="002C4C7D">
            <w:pPr>
              <w:pStyle w:val="TableParagraph"/>
              <w:spacing w:before="1" w:line="360" w:lineRule="auto"/>
              <w:ind w:left="108" w:right="196"/>
              <w:rPr>
                <w:sz w:val="20"/>
              </w:rPr>
            </w:pPr>
            <w:r>
              <w:rPr>
                <w:sz w:val="20"/>
              </w:rPr>
              <w:t>Were</w:t>
            </w:r>
            <w:r>
              <w:rPr>
                <w:spacing w:val="-6"/>
                <w:sz w:val="20"/>
              </w:rPr>
              <w:t xml:space="preserve"> </w:t>
            </w:r>
            <w:r>
              <w:rPr>
                <w:sz w:val="20"/>
              </w:rPr>
              <w:t>reviews</w:t>
            </w:r>
            <w:r>
              <w:rPr>
                <w:spacing w:val="-4"/>
                <w:sz w:val="20"/>
              </w:rPr>
              <w:t xml:space="preserve"> </w:t>
            </w:r>
            <w:r>
              <w:rPr>
                <w:sz w:val="20"/>
              </w:rPr>
              <w:t>carried</w:t>
            </w:r>
            <w:r>
              <w:rPr>
                <w:spacing w:val="-4"/>
                <w:sz w:val="20"/>
              </w:rPr>
              <w:t xml:space="preserve"> </w:t>
            </w:r>
            <w:r>
              <w:rPr>
                <w:sz w:val="20"/>
              </w:rPr>
              <w:t>out</w:t>
            </w:r>
            <w:r>
              <w:rPr>
                <w:spacing w:val="-5"/>
                <w:sz w:val="20"/>
              </w:rPr>
              <w:t xml:space="preserve"> </w:t>
            </w:r>
            <w:r>
              <w:rPr>
                <w:sz w:val="20"/>
              </w:rPr>
              <w:t>of</w:t>
            </w:r>
            <w:r>
              <w:rPr>
                <w:spacing w:val="-6"/>
                <w:sz w:val="20"/>
              </w:rPr>
              <w:t xml:space="preserve"> </w:t>
            </w:r>
            <w:r>
              <w:rPr>
                <w:sz w:val="20"/>
              </w:rPr>
              <w:t>current</w:t>
            </w:r>
            <w:r>
              <w:rPr>
                <w:spacing w:val="-5"/>
                <w:sz w:val="20"/>
              </w:rPr>
              <w:t xml:space="preserve"> </w:t>
            </w:r>
            <w:r>
              <w:rPr>
                <w:sz w:val="20"/>
              </w:rPr>
              <w:t>expenditure</w:t>
            </w:r>
            <w:r>
              <w:rPr>
                <w:spacing w:val="-6"/>
                <w:sz w:val="20"/>
              </w:rPr>
              <w:t xml:space="preserve"> </w:t>
            </w:r>
            <w:r>
              <w:rPr>
                <w:sz w:val="20"/>
              </w:rPr>
              <w:t>programmes</w:t>
            </w:r>
            <w:r>
              <w:rPr>
                <w:spacing w:val="-4"/>
                <w:sz w:val="20"/>
              </w:rPr>
              <w:t xml:space="preserve"> </w:t>
            </w:r>
            <w:r>
              <w:rPr>
                <w:sz w:val="20"/>
              </w:rPr>
              <w:t>that matured during the year or were discontinued?</w:t>
            </w:r>
          </w:p>
        </w:tc>
        <w:tc>
          <w:tcPr>
            <w:tcW w:w="1156" w:type="dxa"/>
          </w:tcPr>
          <w:p w14:paraId="1F1656A5"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3706C2DF" w14:textId="77777777" w:rsidR="007E0B77" w:rsidRDefault="007E0B77">
            <w:pPr>
              <w:pStyle w:val="TableParagraph"/>
              <w:spacing w:line="240" w:lineRule="auto"/>
              <w:rPr>
                <w:rFonts w:ascii="Times New Roman"/>
                <w:sz w:val="18"/>
              </w:rPr>
            </w:pPr>
          </w:p>
        </w:tc>
      </w:tr>
      <w:tr w:rsidR="007E0B77" w14:paraId="45B6A60A" w14:textId="77777777">
        <w:trPr>
          <w:trHeight w:val="853"/>
        </w:trPr>
        <w:tc>
          <w:tcPr>
            <w:tcW w:w="1106" w:type="dxa"/>
          </w:tcPr>
          <w:p w14:paraId="468B9AAA"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7.2</w:t>
            </w:r>
          </w:p>
        </w:tc>
        <w:tc>
          <w:tcPr>
            <w:tcW w:w="6172" w:type="dxa"/>
          </w:tcPr>
          <w:p w14:paraId="74B93C27" w14:textId="77777777" w:rsidR="007E0B77" w:rsidRDefault="002C4C7D">
            <w:pPr>
              <w:pStyle w:val="TableParagraph"/>
              <w:spacing w:before="3" w:line="357" w:lineRule="auto"/>
              <w:ind w:left="108" w:right="196"/>
              <w:rPr>
                <w:sz w:val="20"/>
              </w:rPr>
            </w:pPr>
            <w:r>
              <w:rPr>
                <w:sz w:val="20"/>
              </w:rPr>
              <w:t>Did</w:t>
            </w:r>
            <w:r>
              <w:rPr>
                <w:spacing w:val="-4"/>
                <w:sz w:val="20"/>
              </w:rPr>
              <w:t xml:space="preserve"> </w:t>
            </w:r>
            <w:r>
              <w:rPr>
                <w:sz w:val="20"/>
              </w:rPr>
              <w:t>those</w:t>
            </w:r>
            <w:r>
              <w:rPr>
                <w:spacing w:val="-6"/>
                <w:sz w:val="20"/>
              </w:rPr>
              <w:t xml:space="preserve"> </w:t>
            </w:r>
            <w:r>
              <w:rPr>
                <w:sz w:val="20"/>
              </w:rPr>
              <w:t>reviews</w:t>
            </w:r>
            <w:r>
              <w:rPr>
                <w:spacing w:val="-4"/>
                <w:sz w:val="20"/>
              </w:rPr>
              <w:t xml:space="preserve"> </w:t>
            </w:r>
            <w:r>
              <w:rPr>
                <w:sz w:val="20"/>
              </w:rPr>
              <w:t>reach</w:t>
            </w:r>
            <w:r>
              <w:rPr>
                <w:spacing w:val="-4"/>
                <w:sz w:val="20"/>
              </w:rPr>
              <w:t xml:space="preserve"> </w:t>
            </w:r>
            <w:r>
              <w:rPr>
                <w:sz w:val="20"/>
              </w:rPr>
              <w:t>conclusions</w:t>
            </w:r>
            <w:r>
              <w:rPr>
                <w:spacing w:val="-4"/>
                <w:sz w:val="20"/>
              </w:rPr>
              <w:t xml:space="preserve"> </w:t>
            </w:r>
            <w:r>
              <w:rPr>
                <w:sz w:val="20"/>
              </w:rPr>
              <w:t>on</w:t>
            </w:r>
            <w:r>
              <w:rPr>
                <w:spacing w:val="-4"/>
                <w:sz w:val="20"/>
              </w:rPr>
              <w:t xml:space="preserve"> </w:t>
            </w:r>
            <w:r>
              <w:rPr>
                <w:sz w:val="20"/>
              </w:rPr>
              <w:t>whether</w:t>
            </w:r>
            <w:r>
              <w:rPr>
                <w:spacing w:val="-5"/>
                <w:sz w:val="20"/>
              </w:rPr>
              <w:t xml:space="preserve"> </w:t>
            </w:r>
            <w:r>
              <w:rPr>
                <w:sz w:val="20"/>
              </w:rPr>
              <w:t>the</w:t>
            </w:r>
            <w:r>
              <w:rPr>
                <w:spacing w:val="-6"/>
                <w:sz w:val="20"/>
              </w:rPr>
              <w:t xml:space="preserve"> </w:t>
            </w:r>
            <w:r>
              <w:rPr>
                <w:sz w:val="20"/>
              </w:rPr>
              <w:t>programmes</w:t>
            </w:r>
            <w:r>
              <w:rPr>
                <w:spacing w:val="-4"/>
                <w:sz w:val="20"/>
              </w:rPr>
              <w:t xml:space="preserve"> </w:t>
            </w:r>
            <w:r>
              <w:rPr>
                <w:sz w:val="20"/>
              </w:rPr>
              <w:t xml:space="preserve">were </w:t>
            </w:r>
            <w:r>
              <w:rPr>
                <w:spacing w:val="-2"/>
                <w:sz w:val="20"/>
              </w:rPr>
              <w:t>efficient?</w:t>
            </w:r>
          </w:p>
        </w:tc>
        <w:tc>
          <w:tcPr>
            <w:tcW w:w="1156" w:type="dxa"/>
          </w:tcPr>
          <w:p w14:paraId="0145A08E" w14:textId="77777777" w:rsidR="007E0B77" w:rsidRDefault="002C4C7D">
            <w:pPr>
              <w:pStyle w:val="TableParagraph"/>
              <w:spacing w:before="3" w:line="240" w:lineRule="auto"/>
              <w:ind w:left="12"/>
              <w:jc w:val="center"/>
              <w:rPr>
                <w:sz w:val="20"/>
              </w:rPr>
            </w:pPr>
            <w:r>
              <w:rPr>
                <w:spacing w:val="-5"/>
                <w:sz w:val="20"/>
              </w:rPr>
              <w:t>n/a</w:t>
            </w:r>
          </w:p>
        </w:tc>
        <w:tc>
          <w:tcPr>
            <w:tcW w:w="2214" w:type="dxa"/>
          </w:tcPr>
          <w:p w14:paraId="672D08C7" w14:textId="77777777" w:rsidR="007E0B77" w:rsidRDefault="007E0B77">
            <w:pPr>
              <w:pStyle w:val="TableParagraph"/>
              <w:spacing w:line="240" w:lineRule="auto"/>
              <w:rPr>
                <w:rFonts w:ascii="Times New Roman"/>
                <w:sz w:val="18"/>
              </w:rPr>
            </w:pPr>
          </w:p>
        </w:tc>
      </w:tr>
      <w:tr w:rsidR="007E0B77" w14:paraId="5AE15593" w14:textId="77777777">
        <w:trPr>
          <w:trHeight w:val="851"/>
        </w:trPr>
        <w:tc>
          <w:tcPr>
            <w:tcW w:w="1106" w:type="dxa"/>
          </w:tcPr>
          <w:p w14:paraId="0B0CBA95"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7.3</w:t>
            </w:r>
          </w:p>
        </w:tc>
        <w:tc>
          <w:tcPr>
            <w:tcW w:w="6172" w:type="dxa"/>
          </w:tcPr>
          <w:p w14:paraId="025E9DA8" w14:textId="77777777" w:rsidR="007E0B77" w:rsidRDefault="002C4C7D">
            <w:pPr>
              <w:pStyle w:val="TableParagraph"/>
              <w:spacing w:before="1" w:line="357" w:lineRule="auto"/>
              <w:ind w:left="108" w:right="196"/>
              <w:rPr>
                <w:sz w:val="20"/>
              </w:rPr>
            </w:pPr>
            <w:r>
              <w:rPr>
                <w:sz w:val="20"/>
              </w:rPr>
              <w:t>Did</w:t>
            </w:r>
            <w:r>
              <w:rPr>
                <w:spacing w:val="-4"/>
                <w:sz w:val="20"/>
              </w:rPr>
              <w:t xml:space="preserve"> </w:t>
            </w:r>
            <w:r>
              <w:rPr>
                <w:sz w:val="20"/>
              </w:rPr>
              <w:t>those</w:t>
            </w:r>
            <w:r>
              <w:rPr>
                <w:spacing w:val="-6"/>
                <w:sz w:val="20"/>
              </w:rPr>
              <w:t xml:space="preserve"> </w:t>
            </w:r>
            <w:r>
              <w:rPr>
                <w:sz w:val="20"/>
              </w:rPr>
              <w:t>reviews</w:t>
            </w:r>
            <w:r>
              <w:rPr>
                <w:spacing w:val="-4"/>
                <w:sz w:val="20"/>
              </w:rPr>
              <w:t xml:space="preserve"> </w:t>
            </w:r>
            <w:r>
              <w:rPr>
                <w:sz w:val="20"/>
              </w:rPr>
              <w:t>reach</w:t>
            </w:r>
            <w:r>
              <w:rPr>
                <w:spacing w:val="-4"/>
                <w:sz w:val="20"/>
              </w:rPr>
              <w:t xml:space="preserve"> </w:t>
            </w:r>
            <w:r>
              <w:rPr>
                <w:sz w:val="20"/>
              </w:rPr>
              <w:t>conclusions</w:t>
            </w:r>
            <w:r>
              <w:rPr>
                <w:spacing w:val="-4"/>
                <w:sz w:val="20"/>
              </w:rPr>
              <w:t xml:space="preserve"> </w:t>
            </w:r>
            <w:r>
              <w:rPr>
                <w:sz w:val="20"/>
              </w:rPr>
              <w:t>on</w:t>
            </w:r>
            <w:r>
              <w:rPr>
                <w:spacing w:val="-4"/>
                <w:sz w:val="20"/>
              </w:rPr>
              <w:t xml:space="preserve"> </w:t>
            </w:r>
            <w:r>
              <w:rPr>
                <w:sz w:val="20"/>
              </w:rPr>
              <w:t>whether</w:t>
            </w:r>
            <w:r>
              <w:rPr>
                <w:spacing w:val="-5"/>
                <w:sz w:val="20"/>
              </w:rPr>
              <w:t xml:space="preserve"> </w:t>
            </w:r>
            <w:r>
              <w:rPr>
                <w:sz w:val="20"/>
              </w:rPr>
              <w:t>the</w:t>
            </w:r>
            <w:r>
              <w:rPr>
                <w:spacing w:val="-6"/>
                <w:sz w:val="20"/>
              </w:rPr>
              <w:t xml:space="preserve"> </w:t>
            </w:r>
            <w:r>
              <w:rPr>
                <w:sz w:val="20"/>
              </w:rPr>
              <w:t>programmes</w:t>
            </w:r>
            <w:r>
              <w:rPr>
                <w:spacing w:val="-4"/>
                <w:sz w:val="20"/>
              </w:rPr>
              <w:t xml:space="preserve"> </w:t>
            </w:r>
            <w:r>
              <w:rPr>
                <w:sz w:val="20"/>
              </w:rPr>
              <w:t xml:space="preserve">were </w:t>
            </w:r>
            <w:r>
              <w:rPr>
                <w:spacing w:val="-2"/>
                <w:sz w:val="20"/>
              </w:rPr>
              <w:t>effective?</w:t>
            </w:r>
          </w:p>
        </w:tc>
        <w:tc>
          <w:tcPr>
            <w:tcW w:w="1156" w:type="dxa"/>
          </w:tcPr>
          <w:p w14:paraId="02D2DA00"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6E01ECAB" w14:textId="77777777" w:rsidR="007E0B77" w:rsidRDefault="007E0B77">
            <w:pPr>
              <w:pStyle w:val="TableParagraph"/>
              <w:spacing w:line="240" w:lineRule="auto"/>
              <w:rPr>
                <w:rFonts w:ascii="Times New Roman"/>
                <w:sz w:val="18"/>
              </w:rPr>
            </w:pPr>
          </w:p>
        </w:tc>
      </w:tr>
      <w:tr w:rsidR="007E0B77" w14:paraId="001E2713" w14:textId="77777777">
        <w:trPr>
          <w:trHeight w:val="851"/>
        </w:trPr>
        <w:tc>
          <w:tcPr>
            <w:tcW w:w="1106" w:type="dxa"/>
          </w:tcPr>
          <w:p w14:paraId="119CCB89"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7.4</w:t>
            </w:r>
          </w:p>
        </w:tc>
        <w:tc>
          <w:tcPr>
            <w:tcW w:w="6172" w:type="dxa"/>
          </w:tcPr>
          <w:p w14:paraId="47390629" w14:textId="77777777" w:rsidR="007E0B77" w:rsidRDefault="002C4C7D">
            <w:pPr>
              <w:pStyle w:val="TableParagraph"/>
              <w:spacing w:before="1" w:line="360" w:lineRule="auto"/>
              <w:ind w:left="108" w:right="196"/>
              <w:rPr>
                <w:sz w:val="20"/>
              </w:rPr>
            </w:pPr>
            <w:r>
              <w:rPr>
                <w:sz w:val="20"/>
              </w:rPr>
              <w:t>Have</w:t>
            </w:r>
            <w:r>
              <w:rPr>
                <w:spacing w:val="-5"/>
                <w:sz w:val="20"/>
              </w:rPr>
              <w:t xml:space="preserve"> </w:t>
            </w:r>
            <w:r>
              <w:rPr>
                <w:sz w:val="20"/>
              </w:rPr>
              <w:t>the</w:t>
            </w:r>
            <w:r>
              <w:rPr>
                <w:spacing w:val="-5"/>
                <w:sz w:val="20"/>
              </w:rPr>
              <w:t xml:space="preserve"> </w:t>
            </w:r>
            <w:r>
              <w:rPr>
                <w:sz w:val="20"/>
              </w:rPr>
              <w:t>conclusions</w:t>
            </w:r>
            <w:r>
              <w:rPr>
                <w:spacing w:val="-3"/>
                <w:sz w:val="20"/>
              </w:rPr>
              <w:t xml:space="preserve"> </w:t>
            </w:r>
            <w:r>
              <w:rPr>
                <w:sz w:val="20"/>
              </w:rPr>
              <w:t>reached</w:t>
            </w:r>
            <w:r>
              <w:rPr>
                <w:spacing w:val="-3"/>
                <w:sz w:val="20"/>
              </w:rPr>
              <w:t xml:space="preserve"> </w:t>
            </w:r>
            <w:r>
              <w:rPr>
                <w:sz w:val="20"/>
              </w:rPr>
              <w:t>been</w:t>
            </w:r>
            <w:r>
              <w:rPr>
                <w:spacing w:val="-4"/>
                <w:sz w:val="20"/>
              </w:rPr>
              <w:t xml:space="preserve"> </w:t>
            </w:r>
            <w:proofErr w:type="gramStart"/>
            <w:r>
              <w:rPr>
                <w:sz w:val="20"/>
              </w:rPr>
              <w:t>taken</w:t>
            </w:r>
            <w:r>
              <w:rPr>
                <w:spacing w:val="-3"/>
                <w:sz w:val="20"/>
              </w:rPr>
              <w:t xml:space="preserve"> </w:t>
            </w:r>
            <w:r>
              <w:rPr>
                <w:sz w:val="20"/>
              </w:rPr>
              <w:t>into</w:t>
            </w:r>
            <w:r>
              <w:rPr>
                <w:spacing w:val="-4"/>
                <w:sz w:val="20"/>
              </w:rPr>
              <w:t xml:space="preserve"> </w:t>
            </w:r>
            <w:r>
              <w:rPr>
                <w:sz w:val="20"/>
              </w:rPr>
              <w:t>account</w:t>
            </w:r>
            <w:proofErr w:type="gramEnd"/>
            <w:r>
              <w:rPr>
                <w:spacing w:val="-4"/>
                <w:sz w:val="20"/>
              </w:rPr>
              <w:t xml:space="preserve"> </w:t>
            </w:r>
            <w:r>
              <w:rPr>
                <w:sz w:val="20"/>
              </w:rPr>
              <w:t>in</w:t>
            </w:r>
            <w:r>
              <w:rPr>
                <w:spacing w:val="-3"/>
                <w:sz w:val="20"/>
              </w:rPr>
              <w:t xml:space="preserve"> </w:t>
            </w:r>
            <w:r>
              <w:rPr>
                <w:sz w:val="20"/>
              </w:rPr>
              <w:t>related</w:t>
            </w:r>
            <w:r>
              <w:rPr>
                <w:spacing w:val="-3"/>
                <w:sz w:val="20"/>
              </w:rPr>
              <w:t xml:space="preserve"> </w:t>
            </w:r>
            <w:r>
              <w:rPr>
                <w:sz w:val="20"/>
              </w:rPr>
              <w:t>areas of expenditure?</w:t>
            </w:r>
          </w:p>
        </w:tc>
        <w:tc>
          <w:tcPr>
            <w:tcW w:w="1156" w:type="dxa"/>
          </w:tcPr>
          <w:p w14:paraId="71AE1FFE"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400E4FF4" w14:textId="77777777" w:rsidR="007E0B77" w:rsidRDefault="007E0B77">
            <w:pPr>
              <w:pStyle w:val="TableParagraph"/>
              <w:spacing w:line="240" w:lineRule="auto"/>
              <w:rPr>
                <w:rFonts w:ascii="Times New Roman"/>
                <w:sz w:val="18"/>
              </w:rPr>
            </w:pPr>
          </w:p>
        </w:tc>
      </w:tr>
      <w:tr w:rsidR="007E0B77" w14:paraId="436E72E8" w14:textId="77777777">
        <w:trPr>
          <w:trHeight w:val="853"/>
        </w:trPr>
        <w:tc>
          <w:tcPr>
            <w:tcW w:w="1106" w:type="dxa"/>
          </w:tcPr>
          <w:p w14:paraId="1FCDB8CE"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7.5</w:t>
            </w:r>
          </w:p>
        </w:tc>
        <w:tc>
          <w:tcPr>
            <w:tcW w:w="6172" w:type="dxa"/>
          </w:tcPr>
          <w:p w14:paraId="32377375" w14:textId="77777777" w:rsidR="007E0B77" w:rsidRDefault="002C4C7D">
            <w:pPr>
              <w:pStyle w:val="TableParagraph"/>
              <w:spacing w:before="3" w:line="357" w:lineRule="auto"/>
              <w:ind w:left="108" w:right="196"/>
              <w:rPr>
                <w:sz w:val="20"/>
              </w:rPr>
            </w:pPr>
            <w:r>
              <w:rPr>
                <w:sz w:val="20"/>
              </w:rPr>
              <w:t>Were</w:t>
            </w:r>
            <w:r>
              <w:rPr>
                <w:spacing w:val="-6"/>
                <w:sz w:val="20"/>
              </w:rPr>
              <w:t xml:space="preserve"> </w:t>
            </w:r>
            <w:r>
              <w:rPr>
                <w:sz w:val="20"/>
              </w:rPr>
              <w:t>any</w:t>
            </w:r>
            <w:r>
              <w:rPr>
                <w:spacing w:val="-4"/>
                <w:sz w:val="20"/>
              </w:rPr>
              <w:t xml:space="preserve"> </w:t>
            </w:r>
            <w:r>
              <w:rPr>
                <w:sz w:val="20"/>
              </w:rPr>
              <w:t>programmes</w:t>
            </w:r>
            <w:r>
              <w:rPr>
                <w:spacing w:val="-4"/>
                <w:sz w:val="20"/>
              </w:rPr>
              <w:t xml:space="preserve"> </w:t>
            </w:r>
            <w:r>
              <w:rPr>
                <w:sz w:val="20"/>
              </w:rPr>
              <w:t>discontinued</w:t>
            </w:r>
            <w:r>
              <w:rPr>
                <w:spacing w:val="-4"/>
                <w:sz w:val="20"/>
              </w:rPr>
              <w:t xml:space="preserve"> </w:t>
            </w:r>
            <w:r>
              <w:rPr>
                <w:sz w:val="20"/>
              </w:rPr>
              <w:t>following</w:t>
            </w:r>
            <w:r>
              <w:rPr>
                <w:spacing w:val="-5"/>
                <w:sz w:val="20"/>
              </w:rPr>
              <w:t xml:space="preserve"> </w:t>
            </w:r>
            <w:r>
              <w:rPr>
                <w:sz w:val="20"/>
              </w:rPr>
              <w:t>a</w:t>
            </w:r>
            <w:r>
              <w:rPr>
                <w:spacing w:val="-5"/>
                <w:sz w:val="20"/>
              </w:rPr>
              <w:t xml:space="preserve"> </w:t>
            </w:r>
            <w:r>
              <w:rPr>
                <w:sz w:val="20"/>
              </w:rPr>
              <w:t>review</w:t>
            </w:r>
            <w:r>
              <w:rPr>
                <w:spacing w:val="-6"/>
                <w:sz w:val="20"/>
              </w:rPr>
              <w:t xml:space="preserve"> </w:t>
            </w:r>
            <w:r>
              <w:rPr>
                <w:sz w:val="20"/>
              </w:rPr>
              <w:t>of</w:t>
            </w:r>
            <w:r>
              <w:rPr>
                <w:spacing w:val="-6"/>
                <w:sz w:val="20"/>
              </w:rPr>
              <w:t xml:space="preserve"> </w:t>
            </w:r>
            <w:r>
              <w:rPr>
                <w:sz w:val="20"/>
              </w:rPr>
              <w:t>a</w:t>
            </w:r>
            <w:r>
              <w:rPr>
                <w:spacing w:val="-2"/>
                <w:sz w:val="20"/>
              </w:rPr>
              <w:t xml:space="preserve"> </w:t>
            </w:r>
            <w:r>
              <w:rPr>
                <w:sz w:val="20"/>
              </w:rPr>
              <w:t>current expenditure programme?</w:t>
            </w:r>
          </w:p>
        </w:tc>
        <w:tc>
          <w:tcPr>
            <w:tcW w:w="1156" w:type="dxa"/>
          </w:tcPr>
          <w:p w14:paraId="14550F59" w14:textId="77777777" w:rsidR="007E0B77" w:rsidRDefault="002C4C7D">
            <w:pPr>
              <w:pStyle w:val="TableParagraph"/>
              <w:spacing w:before="3" w:line="240" w:lineRule="auto"/>
              <w:ind w:left="12"/>
              <w:jc w:val="center"/>
              <w:rPr>
                <w:sz w:val="20"/>
              </w:rPr>
            </w:pPr>
            <w:r>
              <w:rPr>
                <w:spacing w:val="-5"/>
                <w:sz w:val="20"/>
              </w:rPr>
              <w:t>n/a</w:t>
            </w:r>
          </w:p>
        </w:tc>
        <w:tc>
          <w:tcPr>
            <w:tcW w:w="2214" w:type="dxa"/>
          </w:tcPr>
          <w:p w14:paraId="1E3A7385" w14:textId="77777777" w:rsidR="007E0B77" w:rsidRDefault="007E0B77">
            <w:pPr>
              <w:pStyle w:val="TableParagraph"/>
              <w:spacing w:line="240" w:lineRule="auto"/>
              <w:rPr>
                <w:rFonts w:ascii="Times New Roman"/>
                <w:sz w:val="18"/>
              </w:rPr>
            </w:pPr>
          </w:p>
        </w:tc>
      </w:tr>
      <w:tr w:rsidR="007E0B77" w14:paraId="526F554F" w14:textId="77777777">
        <w:trPr>
          <w:trHeight w:val="851"/>
        </w:trPr>
        <w:tc>
          <w:tcPr>
            <w:tcW w:w="1106" w:type="dxa"/>
          </w:tcPr>
          <w:p w14:paraId="7F3B13F5"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7.6</w:t>
            </w:r>
          </w:p>
        </w:tc>
        <w:tc>
          <w:tcPr>
            <w:tcW w:w="6172" w:type="dxa"/>
          </w:tcPr>
          <w:p w14:paraId="18798A81" w14:textId="77777777" w:rsidR="007E0B77" w:rsidRDefault="002C4C7D">
            <w:pPr>
              <w:pStyle w:val="TableParagraph"/>
              <w:spacing w:before="1" w:line="357" w:lineRule="auto"/>
              <w:ind w:left="108" w:right="196"/>
              <w:rPr>
                <w:sz w:val="20"/>
              </w:rPr>
            </w:pPr>
            <w:r>
              <w:rPr>
                <w:sz w:val="20"/>
              </w:rPr>
              <w:t>Were</w:t>
            </w:r>
            <w:r>
              <w:rPr>
                <w:spacing w:val="-6"/>
                <w:sz w:val="20"/>
              </w:rPr>
              <w:t xml:space="preserve"> </w:t>
            </w:r>
            <w:r>
              <w:rPr>
                <w:sz w:val="20"/>
              </w:rPr>
              <w:t>reviews</w:t>
            </w:r>
            <w:r>
              <w:rPr>
                <w:spacing w:val="-4"/>
                <w:sz w:val="20"/>
              </w:rPr>
              <w:t xml:space="preserve"> </w:t>
            </w:r>
            <w:r>
              <w:rPr>
                <w:sz w:val="20"/>
              </w:rPr>
              <w:t>carried</w:t>
            </w:r>
            <w:r>
              <w:rPr>
                <w:spacing w:val="-4"/>
                <w:sz w:val="20"/>
              </w:rPr>
              <w:t xml:space="preserve"> </w:t>
            </w:r>
            <w:r>
              <w:rPr>
                <w:sz w:val="20"/>
              </w:rPr>
              <w:t>out</w:t>
            </w:r>
            <w:r>
              <w:rPr>
                <w:spacing w:val="-5"/>
                <w:sz w:val="20"/>
              </w:rPr>
              <w:t xml:space="preserve"> </w:t>
            </w:r>
            <w:r>
              <w:rPr>
                <w:sz w:val="20"/>
              </w:rPr>
              <w:t>by</w:t>
            </w:r>
            <w:r>
              <w:rPr>
                <w:spacing w:val="-4"/>
                <w:sz w:val="20"/>
              </w:rPr>
              <w:t xml:space="preserve"> </w:t>
            </w:r>
            <w:r>
              <w:rPr>
                <w:sz w:val="20"/>
              </w:rPr>
              <w:t>staffing</w:t>
            </w:r>
            <w:r>
              <w:rPr>
                <w:spacing w:val="-5"/>
                <w:sz w:val="20"/>
              </w:rPr>
              <w:t xml:space="preserve"> </w:t>
            </w:r>
            <w:r>
              <w:rPr>
                <w:sz w:val="20"/>
              </w:rPr>
              <w:t>resources</w:t>
            </w:r>
            <w:r>
              <w:rPr>
                <w:spacing w:val="-4"/>
                <w:sz w:val="20"/>
              </w:rPr>
              <w:t xml:space="preserve"> </w:t>
            </w:r>
            <w:r>
              <w:rPr>
                <w:sz w:val="20"/>
              </w:rPr>
              <w:t>independent</w:t>
            </w:r>
            <w:r>
              <w:rPr>
                <w:spacing w:val="-3"/>
                <w:sz w:val="20"/>
              </w:rPr>
              <w:t xml:space="preserve"> </w:t>
            </w:r>
            <w:r>
              <w:rPr>
                <w:sz w:val="20"/>
              </w:rPr>
              <w:t>of</w:t>
            </w:r>
            <w:r>
              <w:rPr>
                <w:spacing w:val="-6"/>
                <w:sz w:val="20"/>
              </w:rPr>
              <w:t xml:space="preserve"> </w:t>
            </w:r>
            <w:r>
              <w:rPr>
                <w:sz w:val="20"/>
              </w:rPr>
              <w:t xml:space="preserve">project </w:t>
            </w:r>
            <w:r>
              <w:rPr>
                <w:spacing w:val="-2"/>
                <w:sz w:val="20"/>
              </w:rPr>
              <w:t>implementation?</w:t>
            </w:r>
          </w:p>
        </w:tc>
        <w:tc>
          <w:tcPr>
            <w:tcW w:w="1156" w:type="dxa"/>
          </w:tcPr>
          <w:p w14:paraId="09C32AF1"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1F531C3F" w14:textId="77777777" w:rsidR="007E0B77" w:rsidRDefault="007E0B77">
            <w:pPr>
              <w:pStyle w:val="TableParagraph"/>
              <w:spacing w:line="240" w:lineRule="auto"/>
              <w:rPr>
                <w:rFonts w:ascii="Times New Roman"/>
                <w:sz w:val="18"/>
              </w:rPr>
            </w:pPr>
          </w:p>
        </w:tc>
      </w:tr>
      <w:tr w:rsidR="007E0B77" w14:paraId="5406A6AB" w14:textId="77777777">
        <w:trPr>
          <w:trHeight w:val="853"/>
        </w:trPr>
        <w:tc>
          <w:tcPr>
            <w:tcW w:w="1106" w:type="dxa"/>
          </w:tcPr>
          <w:p w14:paraId="142888ED"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7.7</w:t>
            </w:r>
          </w:p>
        </w:tc>
        <w:tc>
          <w:tcPr>
            <w:tcW w:w="6172" w:type="dxa"/>
          </w:tcPr>
          <w:p w14:paraId="72199BAD" w14:textId="77777777" w:rsidR="007E0B77" w:rsidRDefault="002C4C7D">
            <w:pPr>
              <w:pStyle w:val="TableParagraph"/>
              <w:spacing w:before="1" w:line="360" w:lineRule="auto"/>
              <w:ind w:left="108" w:right="196"/>
              <w:rPr>
                <w:sz w:val="20"/>
              </w:rPr>
            </w:pPr>
            <w:r>
              <w:rPr>
                <w:sz w:val="20"/>
              </w:rPr>
              <w:t>Were</w:t>
            </w:r>
            <w:r>
              <w:rPr>
                <w:spacing w:val="-5"/>
                <w:sz w:val="20"/>
              </w:rPr>
              <w:t xml:space="preserve"> </w:t>
            </w:r>
            <w:r>
              <w:rPr>
                <w:sz w:val="20"/>
              </w:rPr>
              <w:t>changes</w:t>
            </w:r>
            <w:r>
              <w:rPr>
                <w:spacing w:val="-3"/>
                <w:sz w:val="20"/>
              </w:rPr>
              <w:t xml:space="preserve"> </w:t>
            </w:r>
            <w:r>
              <w:rPr>
                <w:sz w:val="20"/>
              </w:rPr>
              <w:t>made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organisation’s</w:t>
            </w:r>
            <w:r>
              <w:rPr>
                <w:spacing w:val="-5"/>
                <w:sz w:val="20"/>
              </w:rPr>
              <w:t xml:space="preserve"> </w:t>
            </w:r>
            <w:r>
              <w:rPr>
                <w:sz w:val="20"/>
              </w:rPr>
              <w:t>practices</w:t>
            </w:r>
            <w:r>
              <w:rPr>
                <w:spacing w:val="-3"/>
                <w:sz w:val="20"/>
              </w:rPr>
              <w:t xml:space="preserve"> </w:t>
            </w:r>
            <w:proofErr w:type="gramStart"/>
            <w:r>
              <w:rPr>
                <w:sz w:val="20"/>
              </w:rPr>
              <w:t>in</w:t>
            </w:r>
            <w:r>
              <w:rPr>
                <w:spacing w:val="-3"/>
                <w:sz w:val="20"/>
              </w:rPr>
              <w:t xml:space="preserve"> </w:t>
            </w:r>
            <w:r>
              <w:rPr>
                <w:sz w:val="20"/>
              </w:rPr>
              <w:t>light</w:t>
            </w:r>
            <w:r>
              <w:rPr>
                <w:spacing w:val="-4"/>
                <w:sz w:val="20"/>
              </w:rPr>
              <w:t xml:space="preserve"> </w:t>
            </w:r>
            <w:r>
              <w:rPr>
                <w:sz w:val="20"/>
              </w:rPr>
              <w:t>of</w:t>
            </w:r>
            <w:proofErr w:type="gramEnd"/>
            <w:r>
              <w:rPr>
                <w:spacing w:val="-5"/>
                <w:sz w:val="20"/>
              </w:rPr>
              <w:t xml:space="preserve"> </w:t>
            </w:r>
            <w:r>
              <w:rPr>
                <w:sz w:val="20"/>
              </w:rPr>
              <w:t>lessons learned from reviews?</w:t>
            </w:r>
          </w:p>
        </w:tc>
        <w:tc>
          <w:tcPr>
            <w:tcW w:w="1156" w:type="dxa"/>
          </w:tcPr>
          <w:p w14:paraId="5B7622CC"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5E21DC20" w14:textId="77777777" w:rsidR="007E0B77" w:rsidRDefault="007E0B77">
            <w:pPr>
              <w:pStyle w:val="TableParagraph"/>
              <w:spacing w:line="240" w:lineRule="auto"/>
              <w:rPr>
                <w:rFonts w:ascii="Times New Roman"/>
                <w:sz w:val="18"/>
              </w:rPr>
            </w:pPr>
          </w:p>
        </w:tc>
      </w:tr>
    </w:tbl>
    <w:p w14:paraId="1E34CF4E" w14:textId="77777777" w:rsidR="007E0B77" w:rsidRDefault="007E0B77">
      <w:pPr>
        <w:rPr>
          <w:rFonts w:ascii="Times New Roman"/>
          <w:sz w:val="18"/>
        </w:rPr>
        <w:sectPr w:rsidR="007E0B77" w:rsidSect="00BA2DE5">
          <w:pgSz w:w="11910" w:h="16840"/>
          <w:pgMar w:top="1080" w:right="320" w:bottom="280" w:left="300" w:header="720" w:footer="720" w:gutter="0"/>
          <w:cols w:space="720"/>
        </w:sectPr>
      </w:pPr>
    </w:p>
    <w:p w14:paraId="3B1B4BF3" w14:textId="77777777" w:rsidR="00085A05" w:rsidRPr="00997559" w:rsidRDefault="00085A05" w:rsidP="00085A05">
      <w:pPr>
        <w:jc w:val="center"/>
        <w:rPr>
          <w:rFonts w:asciiTheme="minorHAnsi" w:hAnsiTheme="minorHAnsi" w:cstheme="minorHAnsi"/>
          <w:b/>
        </w:rPr>
      </w:pPr>
      <w:r w:rsidRPr="00997559">
        <w:rPr>
          <w:rFonts w:asciiTheme="minorHAnsi" w:hAnsiTheme="minorHAnsi" w:cstheme="minorHAnsi"/>
          <w:b/>
        </w:rPr>
        <w:lastRenderedPageBreak/>
        <w:t>Appendix 3</w:t>
      </w:r>
    </w:p>
    <w:p w14:paraId="213D8F68" w14:textId="77777777" w:rsidR="00085A05" w:rsidRDefault="00085A05" w:rsidP="00085A05">
      <w:pPr>
        <w:jc w:val="center"/>
        <w:rPr>
          <w:rFonts w:cstheme="minorHAnsi"/>
          <w:sz w:val="24"/>
          <w:szCs w:val="24"/>
        </w:rPr>
      </w:pPr>
      <w:r>
        <w:rPr>
          <w:b/>
          <w:sz w:val="28"/>
        </w:rPr>
        <w:t>Quality Assurance – In Depth Check</w:t>
      </w:r>
      <w:r w:rsidRPr="004F1DCF">
        <w:rPr>
          <w:rFonts w:cstheme="minorHAnsi"/>
          <w:sz w:val="24"/>
          <w:szCs w:val="24"/>
        </w:rPr>
        <w:t xml:space="preserve"> </w:t>
      </w:r>
    </w:p>
    <w:p w14:paraId="51B3525C" w14:textId="77777777" w:rsidR="00085A05" w:rsidRPr="00EE6DCD" w:rsidRDefault="00085A05" w:rsidP="00085A05">
      <w:pPr>
        <w:jc w:val="center"/>
        <w:rPr>
          <w:rFonts w:asciiTheme="minorHAnsi" w:hAnsiTheme="minorHAnsi" w:cstheme="minorHAnsi"/>
          <w:b/>
        </w:rPr>
      </w:pPr>
      <w:r w:rsidRPr="00EE6DCD">
        <w:rPr>
          <w:rFonts w:asciiTheme="minorHAnsi" w:hAnsiTheme="minorHAnsi" w:cstheme="minorHAnsi"/>
        </w:rPr>
        <w:t>Snugborough Road - NAC to Ongar</w:t>
      </w:r>
    </w:p>
    <w:p w14:paraId="676B7B7F" w14:textId="77777777" w:rsidR="00085A05" w:rsidRPr="00EE6DCD" w:rsidRDefault="00085A05" w:rsidP="00085A05">
      <w:pPr>
        <w:pBdr>
          <w:top w:val="single" w:sz="18" w:space="1" w:color="9BBB59"/>
          <w:bottom w:val="single" w:sz="18" w:space="1" w:color="9BBB59"/>
        </w:pBdr>
        <w:jc w:val="center"/>
        <w:rPr>
          <w:rFonts w:asciiTheme="minorHAnsi" w:hAnsiTheme="minorHAnsi" w:cstheme="minorHAnsi"/>
          <w:b/>
        </w:rPr>
      </w:pPr>
      <w:r w:rsidRPr="00EE6DCD">
        <w:rPr>
          <w:rFonts w:asciiTheme="minorHAnsi" w:hAnsiTheme="minorHAnsi" w:cstheme="minorHAnsi"/>
          <w:b/>
        </w:rPr>
        <w:t>Section A: Introduction</w:t>
      </w:r>
    </w:p>
    <w:p w14:paraId="216D9C71"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This introductory section details the headline information on the programme or project in question. </w:t>
      </w:r>
    </w:p>
    <w:tbl>
      <w:tblPr>
        <w:tblStyle w:val="TableGrid"/>
        <w:tblW w:w="9016" w:type="dxa"/>
        <w:tblLook w:val="04A0" w:firstRow="1" w:lastRow="0" w:firstColumn="1" w:lastColumn="0" w:noHBand="0" w:noVBand="1"/>
      </w:tblPr>
      <w:tblGrid>
        <w:gridCol w:w="3029"/>
        <w:gridCol w:w="5987"/>
      </w:tblGrid>
      <w:tr w:rsidR="00085A05" w:rsidRPr="00EE6DCD" w14:paraId="6D7F3C6F" w14:textId="77777777" w:rsidTr="00B11E08">
        <w:tc>
          <w:tcPr>
            <w:tcW w:w="9016" w:type="dxa"/>
            <w:gridSpan w:val="2"/>
            <w:shd w:val="clear" w:color="auto" w:fill="auto"/>
            <w:tcMar>
              <w:left w:w="108" w:type="dxa"/>
            </w:tcMar>
            <w:vAlign w:val="center"/>
          </w:tcPr>
          <w:p w14:paraId="051764B6"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Programme or Project Information</w:t>
            </w:r>
          </w:p>
        </w:tc>
      </w:tr>
      <w:tr w:rsidR="00085A05" w:rsidRPr="00EE6DCD" w14:paraId="0F4FA102" w14:textId="77777777" w:rsidTr="00B11E08">
        <w:tc>
          <w:tcPr>
            <w:tcW w:w="3029" w:type="dxa"/>
            <w:shd w:val="clear" w:color="auto" w:fill="auto"/>
            <w:tcMar>
              <w:left w:w="108" w:type="dxa"/>
            </w:tcMar>
            <w:vAlign w:val="center"/>
          </w:tcPr>
          <w:p w14:paraId="453E4F82"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Name</w:t>
            </w:r>
          </w:p>
        </w:tc>
        <w:tc>
          <w:tcPr>
            <w:tcW w:w="5987" w:type="dxa"/>
            <w:shd w:val="clear" w:color="auto" w:fill="auto"/>
            <w:tcMar>
              <w:left w:w="108" w:type="dxa"/>
            </w:tcMar>
            <w:vAlign w:val="center"/>
          </w:tcPr>
          <w:p w14:paraId="027CF856" w14:textId="77777777" w:rsidR="00085A05" w:rsidRPr="00EE6DCD" w:rsidRDefault="00085A05" w:rsidP="00B11E08">
            <w:pPr>
              <w:spacing w:before="120" w:after="120"/>
              <w:jc w:val="center"/>
              <w:rPr>
                <w:rFonts w:asciiTheme="minorHAnsi" w:hAnsiTheme="minorHAnsi" w:cstheme="minorHAnsi"/>
                <w:sz w:val="22"/>
                <w:szCs w:val="22"/>
              </w:rPr>
            </w:pPr>
            <w:r w:rsidRPr="00EE6DCD">
              <w:rPr>
                <w:rFonts w:asciiTheme="minorHAnsi" w:hAnsiTheme="minorHAnsi" w:cstheme="minorHAnsi"/>
                <w:sz w:val="22"/>
                <w:szCs w:val="22"/>
              </w:rPr>
              <w:t>Snugborough Road - NAC to Ongar</w:t>
            </w:r>
          </w:p>
        </w:tc>
      </w:tr>
      <w:tr w:rsidR="00085A05" w:rsidRPr="00EE6DCD" w14:paraId="2CC88876" w14:textId="77777777" w:rsidTr="00B11E08">
        <w:tc>
          <w:tcPr>
            <w:tcW w:w="3029" w:type="dxa"/>
            <w:shd w:val="clear" w:color="auto" w:fill="auto"/>
            <w:tcMar>
              <w:left w:w="108" w:type="dxa"/>
            </w:tcMar>
            <w:vAlign w:val="center"/>
          </w:tcPr>
          <w:p w14:paraId="7CE0922E"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Detail</w:t>
            </w:r>
          </w:p>
        </w:tc>
        <w:tc>
          <w:tcPr>
            <w:tcW w:w="5987" w:type="dxa"/>
            <w:shd w:val="clear" w:color="auto" w:fill="auto"/>
            <w:tcMar>
              <w:left w:w="108" w:type="dxa"/>
            </w:tcMar>
          </w:tcPr>
          <w:p w14:paraId="4E54F85B" w14:textId="77777777" w:rsidR="00085A05" w:rsidRPr="00EE6DCD" w:rsidRDefault="00085A05" w:rsidP="00B11E08">
            <w:pPr>
              <w:spacing w:before="120" w:after="120"/>
              <w:jc w:val="center"/>
              <w:rPr>
                <w:rFonts w:asciiTheme="minorHAnsi" w:hAnsiTheme="minorHAnsi" w:cstheme="minorHAnsi"/>
                <w:sz w:val="22"/>
                <w:szCs w:val="22"/>
              </w:rPr>
            </w:pPr>
            <w:r w:rsidRPr="00EE6DCD">
              <w:rPr>
                <w:rFonts w:asciiTheme="minorHAnsi" w:hAnsiTheme="minorHAnsi" w:cstheme="minorHAnsi"/>
                <w:sz w:val="22"/>
                <w:szCs w:val="22"/>
              </w:rPr>
              <w:t xml:space="preserve">Upgrade of pedestrian </w:t>
            </w:r>
            <w:r>
              <w:rPr>
                <w:rFonts w:asciiTheme="minorHAnsi" w:hAnsiTheme="minorHAnsi" w:cstheme="minorHAnsi"/>
                <w:sz w:val="22"/>
                <w:szCs w:val="22"/>
              </w:rPr>
              <w:t>and</w:t>
            </w:r>
            <w:r w:rsidRPr="00EE6DCD">
              <w:rPr>
                <w:rFonts w:asciiTheme="minorHAnsi" w:hAnsiTheme="minorHAnsi" w:cstheme="minorHAnsi"/>
                <w:sz w:val="22"/>
                <w:szCs w:val="22"/>
              </w:rPr>
              <w:t xml:space="preserve"> cycle infrastructure</w:t>
            </w:r>
          </w:p>
        </w:tc>
      </w:tr>
      <w:tr w:rsidR="00085A05" w:rsidRPr="00EE6DCD" w14:paraId="4881D26F" w14:textId="77777777" w:rsidTr="00B11E08">
        <w:tc>
          <w:tcPr>
            <w:tcW w:w="3029" w:type="dxa"/>
            <w:shd w:val="clear" w:color="auto" w:fill="auto"/>
            <w:tcMar>
              <w:left w:w="108" w:type="dxa"/>
            </w:tcMar>
            <w:vAlign w:val="center"/>
          </w:tcPr>
          <w:p w14:paraId="2427E2B2"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Responsible Body</w:t>
            </w:r>
          </w:p>
        </w:tc>
        <w:tc>
          <w:tcPr>
            <w:tcW w:w="5987" w:type="dxa"/>
            <w:shd w:val="clear" w:color="auto" w:fill="auto"/>
            <w:tcMar>
              <w:left w:w="108" w:type="dxa"/>
            </w:tcMar>
            <w:vAlign w:val="center"/>
          </w:tcPr>
          <w:p w14:paraId="2930999D" w14:textId="77777777" w:rsidR="00085A05" w:rsidRPr="00EE6DCD" w:rsidRDefault="00085A05" w:rsidP="00B11E08">
            <w:pPr>
              <w:spacing w:before="120" w:after="120"/>
              <w:jc w:val="center"/>
              <w:rPr>
                <w:rFonts w:asciiTheme="minorHAnsi" w:hAnsiTheme="minorHAnsi" w:cstheme="minorHAnsi"/>
                <w:sz w:val="22"/>
                <w:szCs w:val="22"/>
              </w:rPr>
            </w:pPr>
            <w:r w:rsidRPr="00EE6DCD">
              <w:rPr>
                <w:rFonts w:asciiTheme="minorHAnsi" w:hAnsiTheme="minorHAnsi" w:cstheme="minorHAnsi"/>
                <w:sz w:val="22"/>
                <w:szCs w:val="22"/>
                <w:lang w:val="en-AU"/>
              </w:rPr>
              <w:t>NTA – Active Travel Funding programme</w:t>
            </w:r>
          </w:p>
        </w:tc>
      </w:tr>
      <w:tr w:rsidR="00085A05" w:rsidRPr="00EE6DCD" w14:paraId="586DD911" w14:textId="77777777" w:rsidTr="00B11E08">
        <w:tc>
          <w:tcPr>
            <w:tcW w:w="3029" w:type="dxa"/>
            <w:shd w:val="clear" w:color="auto" w:fill="auto"/>
            <w:tcMar>
              <w:left w:w="108" w:type="dxa"/>
            </w:tcMar>
            <w:vAlign w:val="center"/>
          </w:tcPr>
          <w:p w14:paraId="3772C138"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Current Status</w:t>
            </w:r>
          </w:p>
        </w:tc>
        <w:tc>
          <w:tcPr>
            <w:tcW w:w="5987" w:type="dxa"/>
            <w:shd w:val="clear" w:color="auto" w:fill="auto"/>
            <w:tcMar>
              <w:left w:w="108" w:type="dxa"/>
            </w:tcMar>
            <w:vAlign w:val="center"/>
          </w:tcPr>
          <w:p w14:paraId="486B5377" w14:textId="77777777" w:rsidR="00085A05" w:rsidRPr="00EE6DCD" w:rsidRDefault="00085A05" w:rsidP="00B11E08">
            <w:pPr>
              <w:spacing w:before="120" w:after="120"/>
              <w:jc w:val="center"/>
              <w:rPr>
                <w:rFonts w:asciiTheme="minorHAnsi" w:hAnsiTheme="minorHAnsi" w:cstheme="minorHAnsi"/>
                <w:sz w:val="22"/>
                <w:szCs w:val="22"/>
              </w:rPr>
            </w:pPr>
            <w:r w:rsidRPr="00EE6DCD">
              <w:rPr>
                <w:rFonts w:asciiTheme="minorHAnsi" w:hAnsiTheme="minorHAnsi" w:cstheme="minorHAnsi"/>
                <w:sz w:val="22"/>
                <w:szCs w:val="22"/>
              </w:rPr>
              <w:t>Expenditure Being Incurred</w:t>
            </w:r>
          </w:p>
        </w:tc>
      </w:tr>
      <w:tr w:rsidR="00085A05" w:rsidRPr="00EE6DCD" w14:paraId="2C530210" w14:textId="77777777" w:rsidTr="00B11E08">
        <w:tc>
          <w:tcPr>
            <w:tcW w:w="3029" w:type="dxa"/>
            <w:shd w:val="clear" w:color="auto" w:fill="auto"/>
            <w:tcMar>
              <w:left w:w="108" w:type="dxa"/>
            </w:tcMar>
            <w:vAlign w:val="center"/>
          </w:tcPr>
          <w:p w14:paraId="092D3D0B"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Start Date</w:t>
            </w:r>
          </w:p>
        </w:tc>
        <w:tc>
          <w:tcPr>
            <w:tcW w:w="5987" w:type="dxa"/>
            <w:shd w:val="clear" w:color="auto" w:fill="auto"/>
            <w:tcMar>
              <w:left w:w="108" w:type="dxa"/>
            </w:tcMar>
            <w:vAlign w:val="center"/>
          </w:tcPr>
          <w:p w14:paraId="278B76A3" w14:textId="77777777" w:rsidR="00085A05" w:rsidRPr="00EE6DCD" w:rsidRDefault="00085A05" w:rsidP="00B11E08">
            <w:pPr>
              <w:spacing w:before="120" w:after="120"/>
              <w:jc w:val="center"/>
              <w:rPr>
                <w:rFonts w:asciiTheme="minorHAnsi" w:hAnsiTheme="minorHAnsi" w:cstheme="minorHAnsi"/>
                <w:sz w:val="22"/>
                <w:szCs w:val="22"/>
              </w:rPr>
            </w:pPr>
            <w:r w:rsidRPr="00EE6DCD">
              <w:rPr>
                <w:rFonts w:asciiTheme="minorHAnsi" w:hAnsiTheme="minorHAnsi" w:cstheme="minorHAnsi"/>
                <w:sz w:val="22"/>
                <w:szCs w:val="22"/>
              </w:rPr>
              <w:t>30/06/2022</w:t>
            </w:r>
          </w:p>
        </w:tc>
      </w:tr>
      <w:tr w:rsidR="00085A05" w:rsidRPr="00EE6DCD" w14:paraId="5713962E" w14:textId="77777777" w:rsidTr="00B11E08">
        <w:tc>
          <w:tcPr>
            <w:tcW w:w="3029" w:type="dxa"/>
            <w:shd w:val="clear" w:color="auto" w:fill="auto"/>
            <w:tcMar>
              <w:left w:w="108" w:type="dxa"/>
            </w:tcMar>
            <w:vAlign w:val="center"/>
          </w:tcPr>
          <w:p w14:paraId="0782F828"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End Date</w:t>
            </w:r>
          </w:p>
        </w:tc>
        <w:tc>
          <w:tcPr>
            <w:tcW w:w="5987" w:type="dxa"/>
            <w:shd w:val="clear" w:color="auto" w:fill="auto"/>
            <w:tcMar>
              <w:left w:w="108" w:type="dxa"/>
            </w:tcMar>
            <w:vAlign w:val="center"/>
          </w:tcPr>
          <w:p w14:paraId="4676CFED" w14:textId="77777777" w:rsidR="00085A05" w:rsidRPr="00EE6DCD" w:rsidRDefault="00085A05" w:rsidP="00B11E08">
            <w:pPr>
              <w:spacing w:before="120" w:after="120"/>
              <w:jc w:val="center"/>
              <w:rPr>
                <w:rFonts w:asciiTheme="minorHAnsi" w:hAnsiTheme="minorHAnsi" w:cstheme="minorHAnsi"/>
                <w:sz w:val="22"/>
                <w:szCs w:val="22"/>
              </w:rPr>
            </w:pPr>
            <w:r w:rsidRPr="00EE6DCD">
              <w:rPr>
                <w:rFonts w:asciiTheme="minorHAnsi" w:hAnsiTheme="minorHAnsi" w:cstheme="minorHAnsi"/>
                <w:sz w:val="22"/>
                <w:szCs w:val="22"/>
              </w:rPr>
              <w:t>Q1 2028</w:t>
            </w:r>
          </w:p>
        </w:tc>
      </w:tr>
      <w:tr w:rsidR="00085A05" w:rsidRPr="00EE6DCD" w14:paraId="6F787E7B" w14:textId="77777777" w:rsidTr="00B11E08">
        <w:tc>
          <w:tcPr>
            <w:tcW w:w="3029" w:type="dxa"/>
            <w:shd w:val="clear" w:color="auto" w:fill="auto"/>
            <w:tcMar>
              <w:left w:w="108" w:type="dxa"/>
            </w:tcMar>
            <w:vAlign w:val="center"/>
          </w:tcPr>
          <w:p w14:paraId="25754FCF"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Overall Cost</w:t>
            </w:r>
          </w:p>
        </w:tc>
        <w:tc>
          <w:tcPr>
            <w:tcW w:w="5987" w:type="dxa"/>
            <w:shd w:val="clear" w:color="auto" w:fill="auto"/>
            <w:tcMar>
              <w:left w:w="108" w:type="dxa"/>
            </w:tcMar>
            <w:vAlign w:val="center"/>
          </w:tcPr>
          <w:p w14:paraId="20837DA9" w14:textId="77777777" w:rsidR="00085A05" w:rsidRPr="00EE6DCD" w:rsidRDefault="00085A05" w:rsidP="00B11E08">
            <w:pPr>
              <w:spacing w:before="120" w:after="120"/>
              <w:jc w:val="center"/>
              <w:rPr>
                <w:rFonts w:asciiTheme="minorHAnsi" w:hAnsiTheme="minorHAnsi" w:cstheme="minorHAnsi"/>
                <w:sz w:val="22"/>
                <w:szCs w:val="22"/>
              </w:rPr>
            </w:pPr>
            <w:r w:rsidRPr="00EE6DCD">
              <w:rPr>
                <w:rFonts w:asciiTheme="minorHAnsi" w:hAnsiTheme="minorHAnsi" w:cstheme="minorHAnsi"/>
                <w:sz w:val="22"/>
                <w:szCs w:val="22"/>
              </w:rPr>
              <w:t>€14,465,643.00</w:t>
            </w:r>
          </w:p>
        </w:tc>
      </w:tr>
    </w:tbl>
    <w:p w14:paraId="7C991676" w14:textId="77777777" w:rsidR="00085A05" w:rsidRPr="00EE6DCD" w:rsidRDefault="00085A05" w:rsidP="00085A05">
      <w:pPr>
        <w:jc w:val="both"/>
        <w:rPr>
          <w:rFonts w:asciiTheme="minorHAnsi" w:hAnsiTheme="minorHAnsi" w:cstheme="minorHAnsi"/>
          <w:b/>
        </w:rPr>
      </w:pPr>
    </w:p>
    <w:p w14:paraId="17FFAEB8"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b/>
        </w:rPr>
        <w:t>Project Description</w:t>
      </w:r>
    </w:p>
    <w:p w14:paraId="46DE9A71" w14:textId="77777777" w:rsidR="00085A05" w:rsidRPr="00EE6DCD" w:rsidRDefault="00085A05" w:rsidP="00085A05">
      <w:pPr>
        <w:jc w:val="both"/>
        <w:rPr>
          <w:rFonts w:asciiTheme="minorHAnsi" w:hAnsiTheme="minorHAnsi" w:cstheme="minorHAnsi"/>
          <w:b/>
        </w:rPr>
      </w:pPr>
    </w:p>
    <w:p w14:paraId="64D7B378"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The scheme forms part of the NTA’s Active Travel Funding Programme and requires a suitable solution to enhance the existing cycling infrastructure between the Ballycoolin Business Park roundabout and Ongar Village, via the National Sport Centre (NSC) and Blanchardstown Centre, improving safety for pedestrians and cyclists.  The scheme length is approximately 6.8km.</w:t>
      </w:r>
    </w:p>
    <w:p w14:paraId="420CFB4E" w14:textId="77777777" w:rsidR="00085A05" w:rsidRPr="00EE6DCD" w:rsidRDefault="00085A05" w:rsidP="00085A05">
      <w:pPr>
        <w:jc w:val="both"/>
        <w:rPr>
          <w:rFonts w:asciiTheme="minorHAnsi" w:eastAsiaTheme="minorHAnsi" w:hAnsiTheme="minorHAnsi" w:cstheme="minorHAnsi"/>
          <w:b/>
          <w:color w:val="FF0000"/>
        </w:rPr>
      </w:pPr>
      <w:r w:rsidRPr="00EE6DCD">
        <w:rPr>
          <w:rFonts w:asciiTheme="minorHAnsi" w:hAnsiTheme="minorHAnsi" w:cstheme="minorHAnsi"/>
        </w:rPr>
        <w:t xml:space="preserve">The route forms part of Route No. 5 &amp; 5B under the National Transport Authority (NTA) Greater Dublin Area Cycle Network Plan.  The intention is to encourage members of the public to use active travel modes such as walking or cycling for short term journeys and </w:t>
      </w:r>
      <w:r>
        <w:rPr>
          <w:rFonts w:asciiTheme="minorHAnsi" w:hAnsiTheme="minorHAnsi" w:cstheme="minorHAnsi"/>
        </w:rPr>
        <w:t xml:space="preserve">to </w:t>
      </w:r>
      <w:r w:rsidRPr="00EE6DCD">
        <w:rPr>
          <w:rFonts w:asciiTheme="minorHAnsi" w:hAnsiTheme="minorHAnsi" w:cstheme="minorHAnsi"/>
        </w:rPr>
        <w:t>access public transport for medium term journeys.</w:t>
      </w:r>
    </w:p>
    <w:p w14:paraId="0711AAB8" w14:textId="77777777" w:rsidR="00085A05" w:rsidRPr="00EE6DCD" w:rsidRDefault="00085A05" w:rsidP="00085A05">
      <w:pPr>
        <w:jc w:val="both"/>
        <w:rPr>
          <w:rFonts w:asciiTheme="minorHAnsi" w:hAnsiTheme="minorHAnsi" w:cstheme="minorHAnsi"/>
          <w:color w:val="8DB3E2" w:themeColor="text2" w:themeTint="66"/>
        </w:rPr>
        <w:sectPr w:rsidR="00085A05" w:rsidRPr="00EE6DCD" w:rsidSect="00BA2DE5">
          <w:headerReference w:type="even" r:id="rId19"/>
          <w:headerReference w:type="default" r:id="rId20"/>
          <w:footerReference w:type="even" r:id="rId21"/>
          <w:footerReference w:type="default" r:id="rId22"/>
          <w:headerReference w:type="first" r:id="rId23"/>
          <w:footerReference w:type="first" r:id="rId24"/>
          <w:pgSz w:w="11906" w:h="16838"/>
          <w:pgMar w:top="1135" w:right="1440" w:bottom="1440" w:left="1440" w:header="0" w:footer="0" w:gutter="0"/>
          <w:cols w:space="720"/>
          <w:formProt w:val="0"/>
          <w:docGrid w:linePitch="360" w:charSpace="-2049"/>
        </w:sectPr>
      </w:pPr>
    </w:p>
    <w:p w14:paraId="4BCEFDFB" w14:textId="77777777" w:rsidR="00085A05" w:rsidRPr="00EE6DCD" w:rsidRDefault="00085A05" w:rsidP="00085A05">
      <w:pPr>
        <w:pBdr>
          <w:top w:val="single" w:sz="18" w:space="1" w:color="9BBB59"/>
          <w:bottom w:val="single" w:sz="18" w:space="1" w:color="9BBB59"/>
        </w:pBdr>
        <w:jc w:val="center"/>
        <w:rPr>
          <w:rFonts w:asciiTheme="minorHAnsi" w:hAnsiTheme="minorHAnsi" w:cstheme="minorHAnsi"/>
          <w:b/>
        </w:rPr>
      </w:pPr>
      <w:r w:rsidRPr="00EE6DCD">
        <w:rPr>
          <w:rFonts w:asciiTheme="minorHAnsi" w:hAnsiTheme="minorHAnsi" w:cstheme="minorHAnsi"/>
          <w:b/>
        </w:rPr>
        <w:lastRenderedPageBreak/>
        <w:t>Section B - Step 1: Logic Model Mapping</w:t>
      </w:r>
    </w:p>
    <w:p w14:paraId="5EF2554E"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As part of this In-Depth Check, Internal Audit have completed a Programme Logic Model (PLM) for the</w:t>
      </w:r>
      <w:r w:rsidRPr="00EE6DCD">
        <w:rPr>
          <w:rFonts w:asciiTheme="minorHAnsi" w:hAnsiTheme="minorHAnsi" w:cstheme="minorHAnsi"/>
          <w:color w:val="FF0000"/>
        </w:rPr>
        <w:t xml:space="preserve"> </w:t>
      </w:r>
      <w:r w:rsidRPr="00EE6DCD">
        <w:rPr>
          <w:rFonts w:asciiTheme="minorHAnsi" w:hAnsiTheme="minorHAnsi" w:cstheme="minorHAnsi"/>
        </w:rPr>
        <w:t xml:space="preserve">Snugborough Road - NAC to Ongar Project.  A PLM is a standard evaluation tool and further information on their nature is available in the </w:t>
      </w:r>
      <w:hyperlink r:id="rId25">
        <w:r w:rsidRPr="00EE6DCD">
          <w:rPr>
            <w:rStyle w:val="InternetLink"/>
            <w:rFonts w:asciiTheme="minorHAnsi" w:hAnsiTheme="minorHAnsi" w:cstheme="minorHAnsi"/>
          </w:rPr>
          <w:t>Public Spending Code</w:t>
        </w:r>
      </w:hyperlink>
      <w:r w:rsidRPr="00EE6DCD">
        <w:rPr>
          <w:rFonts w:asciiTheme="minorHAnsi" w:hAnsiTheme="minorHAnsi" w:cstheme="minorHAnsi"/>
        </w:rPr>
        <w:t>.</w:t>
      </w:r>
    </w:p>
    <w:tbl>
      <w:tblPr>
        <w:tblStyle w:val="TableGrid"/>
        <w:tblpPr w:leftFromText="180" w:rightFromText="180" w:vertAnchor="page" w:horzAnchor="margin" w:tblpX="-191" w:tblpY="2911"/>
        <w:tblW w:w="14586" w:type="dxa"/>
        <w:tblLayout w:type="fixed"/>
        <w:tblCellMar>
          <w:left w:w="93" w:type="dxa"/>
        </w:tblCellMar>
        <w:tblLook w:val="04A0" w:firstRow="1" w:lastRow="0" w:firstColumn="1" w:lastColumn="0" w:noHBand="0" w:noVBand="1"/>
      </w:tblPr>
      <w:tblGrid>
        <w:gridCol w:w="3261"/>
        <w:gridCol w:w="3103"/>
        <w:gridCol w:w="2977"/>
        <w:gridCol w:w="2693"/>
        <w:gridCol w:w="2552"/>
      </w:tblGrid>
      <w:tr w:rsidR="00085A05" w:rsidRPr="00EE6DCD" w14:paraId="38505CA3" w14:textId="77777777" w:rsidTr="00B11E08">
        <w:trPr>
          <w:trHeight w:val="505"/>
        </w:trPr>
        <w:tc>
          <w:tcPr>
            <w:tcW w:w="3261" w:type="dxa"/>
            <w:tcBorders>
              <w:top w:val="double" w:sz="4" w:space="0" w:color="00000A"/>
              <w:left w:val="double" w:sz="4" w:space="0" w:color="00000A"/>
              <w:right w:val="nil"/>
            </w:tcBorders>
            <w:shd w:val="clear" w:color="auto" w:fill="auto"/>
            <w:tcMar>
              <w:left w:w="93" w:type="dxa"/>
            </w:tcMar>
            <w:vAlign w:val="bottom"/>
          </w:tcPr>
          <w:p w14:paraId="11BF8A59" w14:textId="77777777" w:rsidR="00085A05" w:rsidRPr="005378AF" w:rsidRDefault="00085A05" w:rsidP="00B11E08">
            <w:pPr>
              <w:jc w:val="center"/>
              <w:rPr>
                <w:rFonts w:asciiTheme="minorHAnsi" w:hAnsiTheme="minorHAnsi" w:cstheme="minorHAnsi"/>
                <w:bCs/>
                <w:color w:val="F79646" w:themeColor="accent6"/>
                <w:sz w:val="22"/>
                <w:szCs w:val="22"/>
              </w:rPr>
            </w:pPr>
            <w:r w:rsidRPr="005378AF">
              <w:rPr>
                <w:rFonts w:asciiTheme="minorHAnsi" w:hAnsiTheme="minorHAnsi" w:cstheme="minorHAnsi"/>
                <w:bCs/>
                <w:color w:val="F79646" w:themeColor="accent6"/>
                <w:sz w:val="22"/>
                <w:szCs w:val="22"/>
              </w:rPr>
              <w:t>Objectives</w:t>
            </w:r>
          </w:p>
        </w:tc>
        <w:tc>
          <w:tcPr>
            <w:tcW w:w="3103" w:type="dxa"/>
            <w:tcBorders>
              <w:top w:val="double" w:sz="4" w:space="0" w:color="00000A"/>
              <w:left w:val="nil"/>
              <w:right w:val="nil"/>
            </w:tcBorders>
            <w:shd w:val="clear" w:color="auto" w:fill="auto"/>
            <w:vAlign w:val="bottom"/>
          </w:tcPr>
          <w:p w14:paraId="7C2B3937" w14:textId="77777777" w:rsidR="00085A05" w:rsidRPr="005378AF" w:rsidRDefault="00085A05" w:rsidP="00B11E08">
            <w:pPr>
              <w:jc w:val="center"/>
              <w:rPr>
                <w:rFonts w:asciiTheme="minorHAnsi" w:hAnsiTheme="minorHAnsi" w:cstheme="minorHAnsi"/>
                <w:bCs/>
                <w:color w:val="F79646" w:themeColor="accent6"/>
                <w:sz w:val="22"/>
                <w:szCs w:val="22"/>
              </w:rPr>
            </w:pPr>
            <w:r w:rsidRPr="005378AF">
              <w:rPr>
                <w:rFonts w:asciiTheme="minorHAnsi" w:hAnsiTheme="minorHAnsi" w:cstheme="minorHAnsi"/>
                <w:bCs/>
                <w:color w:val="F79646" w:themeColor="accent6"/>
                <w:sz w:val="22"/>
                <w:szCs w:val="22"/>
              </w:rPr>
              <w:t>Inputs</w:t>
            </w:r>
          </w:p>
        </w:tc>
        <w:tc>
          <w:tcPr>
            <w:tcW w:w="2977" w:type="dxa"/>
            <w:tcBorders>
              <w:top w:val="double" w:sz="4" w:space="0" w:color="00000A"/>
              <w:left w:val="nil"/>
              <w:right w:val="nil"/>
            </w:tcBorders>
            <w:shd w:val="clear" w:color="auto" w:fill="auto"/>
            <w:vAlign w:val="bottom"/>
          </w:tcPr>
          <w:p w14:paraId="213EFEB9" w14:textId="77777777" w:rsidR="00085A05" w:rsidRPr="005378AF" w:rsidRDefault="00085A05" w:rsidP="00B11E08">
            <w:pPr>
              <w:jc w:val="center"/>
              <w:rPr>
                <w:rFonts w:asciiTheme="minorHAnsi" w:hAnsiTheme="minorHAnsi" w:cstheme="minorHAnsi"/>
                <w:bCs/>
                <w:color w:val="F79646" w:themeColor="accent6"/>
                <w:sz w:val="22"/>
                <w:szCs w:val="22"/>
              </w:rPr>
            </w:pPr>
            <w:r w:rsidRPr="005378AF">
              <w:rPr>
                <w:rFonts w:asciiTheme="minorHAnsi" w:hAnsiTheme="minorHAnsi" w:cstheme="minorHAnsi"/>
                <w:bCs/>
                <w:color w:val="F79646" w:themeColor="accent6"/>
                <w:sz w:val="22"/>
                <w:szCs w:val="22"/>
              </w:rPr>
              <w:t>Activities</w:t>
            </w:r>
          </w:p>
        </w:tc>
        <w:tc>
          <w:tcPr>
            <w:tcW w:w="2693" w:type="dxa"/>
            <w:tcBorders>
              <w:top w:val="double" w:sz="4" w:space="0" w:color="00000A"/>
              <w:left w:val="nil"/>
              <w:right w:val="nil"/>
            </w:tcBorders>
            <w:shd w:val="clear" w:color="auto" w:fill="auto"/>
            <w:vAlign w:val="bottom"/>
          </w:tcPr>
          <w:p w14:paraId="08BECFE9" w14:textId="77777777" w:rsidR="00085A05" w:rsidRPr="005378AF" w:rsidRDefault="00085A05" w:rsidP="00B11E08">
            <w:pPr>
              <w:jc w:val="center"/>
              <w:rPr>
                <w:rFonts w:asciiTheme="minorHAnsi" w:hAnsiTheme="minorHAnsi" w:cstheme="minorHAnsi"/>
                <w:bCs/>
                <w:color w:val="F79646" w:themeColor="accent6"/>
                <w:sz w:val="22"/>
                <w:szCs w:val="22"/>
              </w:rPr>
            </w:pPr>
            <w:r w:rsidRPr="005378AF">
              <w:rPr>
                <w:rFonts w:asciiTheme="minorHAnsi" w:hAnsiTheme="minorHAnsi" w:cstheme="minorHAnsi"/>
                <w:bCs/>
                <w:color w:val="F79646" w:themeColor="accent6"/>
                <w:sz w:val="22"/>
                <w:szCs w:val="22"/>
              </w:rPr>
              <w:t>Outputs</w:t>
            </w:r>
          </w:p>
        </w:tc>
        <w:tc>
          <w:tcPr>
            <w:tcW w:w="2552" w:type="dxa"/>
            <w:tcBorders>
              <w:top w:val="double" w:sz="4" w:space="0" w:color="00000A"/>
              <w:left w:val="nil"/>
              <w:right w:val="double" w:sz="4" w:space="0" w:color="00000A"/>
            </w:tcBorders>
            <w:shd w:val="clear" w:color="auto" w:fill="auto"/>
            <w:vAlign w:val="bottom"/>
          </w:tcPr>
          <w:p w14:paraId="1B3AC2D0" w14:textId="77777777" w:rsidR="00085A05" w:rsidRPr="005378AF" w:rsidRDefault="00085A05" w:rsidP="00B11E08">
            <w:pPr>
              <w:jc w:val="center"/>
              <w:rPr>
                <w:rFonts w:asciiTheme="minorHAnsi" w:hAnsiTheme="minorHAnsi" w:cstheme="minorHAnsi"/>
                <w:bCs/>
                <w:color w:val="F79646" w:themeColor="accent6"/>
                <w:sz w:val="22"/>
                <w:szCs w:val="22"/>
              </w:rPr>
            </w:pPr>
            <w:r w:rsidRPr="005378AF">
              <w:rPr>
                <w:rFonts w:asciiTheme="minorHAnsi" w:hAnsiTheme="minorHAnsi" w:cstheme="minorHAnsi"/>
                <w:bCs/>
                <w:color w:val="F79646" w:themeColor="accent6"/>
                <w:sz w:val="22"/>
                <w:szCs w:val="22"/>
              </w:rPr>
              <w:t>Outcomes</w:t>
            </w:r>
          </w:p>
        </w:tc>
      </w:tr>
      <w:tr w:rsidR="00085A05" w:rsidRPr="00EE6DCD" w14:paraId="54B045F3" w14:textId="77777777" w:rsidTr="00B11E08">
        <w:trPr>
          <w:trHeight w:val="2291"/>
        </w:trPr>
        <w:tc>
          <w:tcPr>
            <w:tcW w:w="3261" w:type="dxa"/>
            <w:tcBorders>
              <w:left w:val="double" w:sz="4" w:space="0" w:color="00000A"/>
              <w:bottom w:val="double" w:sz="4" w:space="0" w:color="00000A"/>
            </w:tcBorders>
            <w:shd w:val="clear" w:color="auto" w:fill="auto"/>
            <w:tcMar>
              <w:left w:w="93" w:type="dxa"/>
            </w:tcMar>
          </w:tcPr>
          <w:p w14:paraId="7DFEA018"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To create a pedestrian and cycle scheme as a high-quality pathway to encourage and promote walking and cycling in a safe and controlled environment.</w:t>
            </w:r>
          </w:p>
        </w:tc>
        <w:tc>
          <w:tcPr>
            <w:tcW w:w="3103" w:type="dxa"/>
            <w:tcBorders>
              <w:bottom w:val="double" w:sz="4" w:space="0" w:color="00000A"/>
            </w:tcBorders>
            <w:shd w:val="clear" w:color="auto" w:fill="auto"/>
            <w:tcMar>
              <w:left w:w="103" w:type="dxa"/>
            </w:tcMar>
          </w:tcPr>
          <w:p w14:paraId="2C50B27B"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 xml:space="preserve">Budget yet to be fully defined </w:t>
            </w:r>
            <w:r>
              <w:rPr>
                <w:rFonts w:asciiTheme="minorHAnsi" w:hAnsiTheme="minorHAnsi" w:cstheme="minorHAnsi"/>
                <w:sz w:val="22"/>
                <w:szCs w:val="22"/>
              </w:rPr>
              <w:t>-</w:t>
            </w:r>
            <w:r w:rsidRPr="00EE6DCD">
              <w:rPr>
                <w:rFonts w:asciiTheme="minorHAnsi" w:hAnsiTheme="minorHAnsi" w:cstheme="minorHAnsi"/>
                <w:sz w:val="22"/>
                <w:szCs w:val="22"/>
              </w:rPr>
              <w:t xml:space="preserve">approx. €14,465,643. </w:t>
            </w:r>
          </w:p>
          <w:p w14:paraId="2EDBD29B" w14:textId="77777777" w:rsidR="00085A05" w:rsidRPr="00EE6DCD" w:rsidRDefault="00085A05" w:rsidP="00B11E08">
            <w:pPr>
              <w:spacing w:before="120" w:after="120"/>
              <w:rPr>
                <w:rFonts w:asciiTheme="minorHAnsi" w:hAnsiTheme="minorHAnsi" w:cstheme="minorHAnsi"/>
                <w:sz w:val="22"/>
                <w:szCs w:val="22"/>
              </w:rPr>
            </w:pPr>
          </w:p>
          <w:p w14:paraId="422B4772"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FCC Staff numbers approx. 4 no. (Senior Engineer, Senior Executive Engineer, Executive Engineer, Assistant Engineer).</w:t>
            </w:r>
          </w:p>
        </w:tc>
        <w:tc>
          <w:tcPr>
            <w:tcW w:w="2977" w:type="dxa"/>
            <w:tcBorders>
              <w:bottom w:val="double" w:sz="4" w:space="0" w:color="00000A"/>
            </w:tcBorders>
            <w:shd w:val="clear" w:color="auto" w:fill="auto"/>
            <w:tcMar>
              <w:left w:w="103" w:type="dxa"/>
            </w:tcMar>
          </w:tcPr>
          <w:p w14:paraId="1160B0AA"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 xml:space="preserve">Phase 1 – Scope and Purpose </w:t>
            </w:r>
          </w:p>
          <w:p w14:paraId="456631D7"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Phase 2 – Feasibility &amp; Options Report</w:t>
            </w:r>
          </w:p>
          <w:p w14:paraId="7C92D4E7"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Phase 3 – Preliminary design</w:t>
            </w:r>
          </w:p>
          <w:p w14:paraId="27FE8CEB"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Phase 4 – Non-statutory consultation</w:t>
            </w:r>
          </w:p>
          <w:p w14:paraId="6B70D588"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 xml:space="preserve">Phase 5 – Detailed design </w:t>
            </w:r>
            <w:r>
              <w:rPr>
                <w:rFonts w:asciiTheme="minorHAnsi" w:hAnsiTheme="minorHAnsi" w:cstheme="minorHAnsi"/>
                <w:sz w:val="22"/>
                <w:szCs w:val="22"/>
              </w:rPr>
              <w:t>and</w:t>
            </w:r>
            <w:r w:rsidRPr="00EE6DCD">
              <w:rPr>
                <w:rFonts w:asciiTheme="minorHAnsi" w:hAnsiTheme="minorHAnsi" w:cstheme="minorHAnsi"/>
                <w:sz w:val="22"/>
                <w:szCs w:val="22"/>
              </w:rPr>
              <w:t xml:space="preserve"> Procurement</w:t>
            </w:r>
          </w:p>
          <w:p w14:paraId="62BCAB27"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Phase 6 – Construction</w:t>
            </w:r>
          </w:p>
          <w:p w14:paraId="7AFEF4F8"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 xml:space="preserve">Phase 7 – Handover </w:t>
            </w:r>
            <w:r>
              <w:rPr>
                <w:rFonts w:asciiTheme="minorHAnsi" w:hAnsiTheme="minorHAnsi" w:cstheme="minorHAnsi"/>
                <w:sz w:val="22"/>
                <w:szCs w:val="22"/>
              </w:rPr>
              <w:t>and</w:t>
            </w:r>
            <w:r w:rsidRPr="00EE6DCD">
              <w:rPr>
                <w:rFonts w:asciiTheme="minorHAnsi" w:hAnsiTheme="minorHAnsi" w:cstheme="minorHAnsi"/>
                <w:sz w:val="22"/>
                <w:szCs w:val="22"/>
              </w:rPr>
              <w:t xml:space="preserve"> Final Account</w:t>
            </w:r>
          </w:p>
          <w:p w14:paraId="2208CD53" w14:textId="77777777" w:rsidR="00085A05" w:rsidRPr="00EE6DCD" w:rsidRDefault="00085A05" w:rsidP="00B11E08">
            <w:pPr>
              <w:spacing w:before="120" w:after="120"/>
              <w:rPr>
                <w:rFonts w:asciiTheme="minorHAnsi" w:hAnsiTheme="minorHAnsi" w:cstheme="minorHAnsi"/>
                <w:sz w:val="22"/>
                <w:szCs w:val="22"/>
              </w:rPr>
            </w:pPr>
          </w:p>
          <w:p w14:paraId="46B9AD1D" w14:textId="77777777" w:rsidR="00085A05" w:rsidRPr="00EE6DCD" w:rsidRDefault="00085A05" w:rsidP="00B11E08">
            <w:pPr>
              <w:spacing w:before="120" w:after="120"/>
              <w:rPr>
                <w:rFonts w:asciiTheme="minorHAnsi" w:hAnsiTheme="minorHAnsi" w:cstheme="minorHAnsi"/>
                <w:sz w:val="22"/>
                <w:szCs w:val="22"/>
              </w:rPr>
            </w:pPr>
          </w:p>
        </w:tc>
        <w:tc>
          <w:tcPr>
            <w:tcW w:w="2693" w:type="dxa"/>
            <w:tcBorders>
              <w:bottom w:val="double" w:sz="4" w:space="0" w:color="00000A"/>
            </w:tcBorders>
            <w:shd w:val="clear" w:color="auto" w:fill="auto"/>
            <w:tcMar>
              <w:left w:w="103" w:type="dxa"/>
            </w:tcMar>
          </w:tcPr>
          <w:p w14:paraId="5C3301B5"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Improvement of the road between Snugborough and Ongar to enhance facilities for pedestrians and cyclists, with the inclusion of ‘Dutch Style’ roundabouts.</w:t>
            </w:r>
          </w:p>
          <w:p w14:paraId="2BD5643B" w14:textId="77777777" w:rsidR="00085A05" w:rsidRPr="00EE6DCD" w:rsidRDefault="00085A05" w:rsidP="00B11E08">
            <w:pPr>
              <w:spacing w:before="120" w:after="120"/>
              <w:rPr>
                <w:rFonts w:asciiTheme="minorHAnsi" w:hAnsiTheme="minorHAnsi" w:cstheme="minorHAnsi"/>
                <w:sz w:val="22"/>
                <w:szCs w:val="22"/>
              </w:rPr>
            </w:pPr>
          </w:p>
          <w:p w14:paraId="3472FF5B" w14:textId="77777777" w:rsidR="00085A05" w:rsidRPr="00EE6DCD" w:rsidRDefault="00085A05" w:rsidP="00B11E08">
            <w:pPr>
              <w:spacing w:before="120" w:after="120"/>
              <w:rPr>
                <w:rFonts w:asciiTheme="minorHAnsi" w:hAnsiTheme="minorHAnsi" w:cstheme="minorHAnsi"/>
                <w:sz w:val="22"/>
                <w:szCs w:val="22"/>
              </w:rPr>
            </w:pPr>
          </w:p>
        </w:tc>
        <w:tc>
          <w:tcPr>
            <w:tcW w:w="2552" w:type="dxa"/>
            <w:tcBorders>
              <w:bottom w:val="double" w:sz="4" w:space="0" w:color="00000A"/>
              <w:right w:val="double" w:sz="4" w:space="0" w:color="00000A"/>
            </w:tcBorders>
            <w:shd w:val="clear" w:color="auto" w:fill="auto"/>
            <w:tcMar>
              <w:left w:w="103" w:type="dxa"/>
            </w:tcMar>
          </w:tcPr>
          <w:p w14:paraId="3ABB0A52" w14:textId="77777777" w:rsidR="00085A05" w:rsidRPr="00EE6DCD" w:rsidRDefault="00085A05" w:rsidP="00B11E08">
            <w:pPr>
              <w:spacing w:before="120" w:after="120"/>
              <w:rPr>
                <w:rFonts w:asciiTheme="minorHAnsi" w:hAnsiTheme="minorHAnsi" w:cstheme="minorHAnsi"/>
                <w:sz w:val="22"/>
                <w:szCs w:val="22"/>
              </w:rPr>
            </w:pPr>
            <w:r w:rsidRPr="00EE6DCD">
              <w:rPr>
                <w:rFonts w:asciiTheme="minorHAnsi" w:hAnsiTheme="minorHAnsi" w:cstheme="minorHAnsi"/>
                <w:sz w:val="22"/>
                <w:szCs w:val="22"/>
              </w:rPr>
              <w:t xml:space="preserve">Improvements to the Economy, Safety, Physical Activity, Environment, Accessibility/Social </w:t>
            </w:r>
            <w:proofErr w:type="gramStart"/>
            <w:r w:rsidRPr="00EE6DCD">
              <w:rPr>
                <w:rFonts w:asciiTheme="minorHAnsi" w:hAnsiTheme="minorHAnsi" w:cstheme="minorHAnsi"/>
                <w:sz w:val="22"/>
                <w:szCs w:val="22"/>
              </w:rPr>
              <w:t>Inclusion</w:t>
            </w:r>
            <w:proofErr w:type="gramEnd"/>
            <w:r w:rsidRPr="00EE6DCD">
              <w:rPr>
                <w:rFonts w:asciiTheme="minorHAnsi" w:hAnsiTheme="minorHAnsi" w:cstheme="minorHAnsi"/>
                <w:sz w:val="22"/>
                <w:szCs w:val="22"/>
              </w:rPr>
              <w:t xml:space="preserve"> and Integration. </w:t>
            </w:r>
          </w:p>
          <w:p w14:paraId="3487B179" w14:textId="77777777" w:rsidR="00085A05" w:rsidRPr="00EE6DCD" w:rsidRDefault="00085A05" w:rsidP="00B11E08">
            <w:pPr>
              <w:spacing w:before="120" w:after="120"/>
              <w:rPr>
                <w:rFonts w:asciiTheme="minorHAnsi" w:hAnsiTheme="minorHAnsi" w:cstheme="minorHAnsi"/>
                <w:sz w:val="22"/>
                <w:szCs w:val="22"/>
              </w:rPr>
            </w:pPr>
          </w:p>
        </w:tc>
      </w:tr>
    </w:tbl>
    <w:p w14:paraId="097850B3" w14:textId="77777777" w:rsidR="00085A05" w:rsidRPr="00EE6DCD" w:rsidRDefault="00085A05" w:rsidP="00085A05">
      <w:pPr>
        <w:jc w:val="both"/>
        <w:rPr>
          <w:rFonts w:asciiTheme="minorHAnsi" w:hAnsiTheme="minorHAnsi" w:cstheme="minorHAnsi"/>
          <w:b/>
        </w:rPr>
      </w:pPr>
    </w:p>
    <w:p w14:paraId="67BC9933" w14:textId="77777777" w:rsidR="00085A05" w:rsidRPr="00EE6DCD" w:rsidRDefault="00085A05" w:rsidP="00085A05">
      <w:pPr>
        <w:jc w:val="both"/>
        <w:rPr>
          <w:rFonts w:asciiTheme="minorHAnsi" w:hAnsiTheme="minorHAnsi" w:cstheme="minorHAnsi"/>
          <w:b/>
        </w:rPr>
      </w:pPr>
    </w:p>
    <w:p w14:paraId="494E1FE1" w14:textId="77777777" w:rsidR="00085A05" w:rsidRPr="00EE6DCD" w:rsidRDefault="00085A05" w:rsidP="00085A05">
      <w:pPr>
        <w:jc w:val="both"/>
        <w:rPr>
          <w:rFonts w:asciiTheme="minorHAnsi" w:hAnsiTheme="minorHAnsi" w:cstheme="minorHAnsi"/>
          <w:b/>
        </w:rPr>
      </w:pPr>
    </w:p>
    <w:p w14:paraId="5529D939" w14:textId="77777777" w:rsidR="00085A05" w:rsidRDefault="00085A05" w:rsidP="00085A05">
      <w:pPr>
        <w:jc w:val="both"/>
        <w:rPr>
          <w:rFonts w:asciiTheme="minorHAnsi" w:hAnsiTheme="minorHAnsi" w:cstheme="minorHAnsi"/>
          <w:b/>
        </w:rPr>
      </w:pPr>
      <w:r>
        <w:rPr>
          <w:rFonts w:asciiTheme="minorHAnsi" w:hAnsiTheme="minorHAnsi" w:cstheme="minorHAnsi"/>
          <w:b/>
        </w:rPr>
        <w:br w:type="page"/>
      </w:r>
    </w:p>
    <w:p w14:paraId="417F3B6B"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b/>
        </w:rPr>
        <w:lastRenderedPageBreak/>
        <w:t xml:space="preserve">Description of Programme Logic Model </w:t>
      </w:r>
    </w:p>
    <w:p w14:paraId="49175E4C" w14:textId="77777777" w:rsidR="00085A05" w:rsidRDefault="00085A05" w:rsidP="00085A05">
      <w:pPr>
        <w:jc w:val="both"/>
        <w:rPr>
          <w:rFonts w:asciiTheme="minorHAnsi" w:hAnsiTheme="minorHAnsi" w:cstheme="minorHAnsi"/>
          <w:b/>
          <w:i/>
        </w:rPr>
      </w:pPr>
    </w:p>
    <w:p w14:paraId="20896F11" w14:textId="77777777" w:rsidR="00085A05" w:rsidRPr="00EE6DCD" w:rsidRDefault="00085A05" w:rsidP="00085A05">
      <w:pPr>
        <w:jc w:val="both"/>
        <w:rPr>
          <w:rFonts w:asciiTheme="minorHAnsi" w:eastAsiaTheme="minorHAnsi" w:hAnsiTheme="minorHAnsi" w:cstheme="minorHAnsi"/>
          <w:i/>
          <w:iCs/>
          <w:color w:val="000000" w:themeColor="text1"/>
          <w:highlight w:val="yellow"/>
          <w:lang w:val="en-AU"/>
        </w:rPr>
      </w:pPr>
      <w:r>
        <w:rPr>
          <w:rFonts w:asciiTheme="minorHAnsi" w:hAnsiTheme="minorHAnsi" w:cstheme="minorHAnsi"/>
          <w:b/>
          <w:i/>
        </w:rPr>
        <w:t>O</w:t>
      </w:r>
      <w:r w:rsidRPr="00EE6DCD">
        <w:rPr>
          <w:rFonts w:asciiTheme="minorHAnsi" w:hAnsiTheme="minorHAnsi" w:cstheme="minorHAnsi"/>
          <w:b/>
          <w:i/>
        </w:rPr>
        <w:t>bjectives:</w:t>
      </w:r>
      <w:r w:rsidRPr="00EE6DCD">
        <w:rPr>
          <w:rFonts w:asciiTheme="minorHAnsi" w:hAnsiTheme="minorHAnsi" w:cstheme="minorHAnsi"/>
        </w:rPr>
        <w:t xml:space="preserve"> </w:t>
      </w:r>
    </w:p>
    <w:p w14:paraId="53769067" w14:textId="77777777" w:rsidR="00085A05" w:rsidRPr="00EE6DCD" w:rsidRDefault="00085A05" w:rsidP="00085A05">
      <w:pPr>
        <w:jc w:val="both"/>
        <w:rPr>
          <w:rFonts w:asciiTheme="minorHAnsi" w:eastAsiaTheme="minorHAnsi" w:hAnsiTheme="minorHAnsi" w:cstheme="minorHAnsi"/>
          <w:lang w:val="en-AU"/>
        </w:rPr>
      </w:pPr>
      <w:r w:rsidRPr="00EE6DCD">
        <w:rPr>
          <w:rFonts w:asciiTheme="minorHAnsi" w:hAnsiTheme="minorHAnsi" w:cstheme="minorHAnsi"/>
        </w:rPr>
        <w:t xml:space="preserve">Fingal County Council aim to develop this Pedestrian and Cycle Scheme as a high-quality pathway that would encourage and promote walking and cycling in a safe and controlled environment.  The provision of infrastructure, such as the proposed scheme, that can encourage physical activity and improve the general health of the population, in terms of both physical and mental well-being, supports this vision in an equitable and sustainable context. All in all, this walking and cycling facility should cater for, and appeal to, commuting, leisure, </w:t>
      </w:r>
      <w:proofErr w:type="gramStart"/>
      <w:r w:rsidRPr="00EE6DCD">
        <w:rPr>
          <w:rFonts w:asciiTheme="minorHAnsi" w:hAnsiTheme="minorHAnsi" w:cstheme="minorHAnsi"/>
        </w:rPr>
        <w:t>amenity</w:t>
      </w:r>
      <w:proofErr w:type="gramEnd"/>
      <w:r w:rsidRPr="00EE6DCD">
        <w:rPr>
          <w:rFonts w:asciiTheme="minorHAnsi" w:hAnsiTheme="minorHAnsi" w:cstheme="minorHAnsi"/>
        </w:rPr>
        <w:t xml:space="preserve"> and users of all abilities. The proposed scheme must not only increase accessibility and permeability within the immediate study area, but also provide enhanced and safer connectivity with other areas and routes. Ultimately the route should be delivered to improve safety, reduced vehicle speeds, reduce journey times, and contribute towards increased numbers of trips being made by bicycle and by foot in the local catchment. The scheme aims to deliver a corridor with improved pedestrian and cyclist facilities to provide high quality linkage to the surrounding catchment.</w:t>
      </w:r>
    </w:p>
    <w:p w14:paraId="068EA639" w14:textId="77777777" w:rsidR="00085A05" w:rsidRPr="00EE6DCD" w:rsidRDefault="00085A05" w:rsidP="00085A05">
      <w:pPr>
        <w:jc w:val="both"/>
        <w:rPr>
          <w:rFonts w:asciiTheme="minorHAnsi" w:eastAsiaTheme="minorEastAsia" w:hAnsiTheme="minorHAnsi" w:cstheme="minorHAnsi"/>
          <w:lang w:val="en-AU"/>
        </w:rPr>
      </w:pPr>
      <w:r w:rsidRPr="00EE6DCD">
        <w:rPr>
          <w:rFonts w:asciiTheme="minorHAnsi" w:hAnsiTheme="minorHAnsi" w:cstheme="minorHAnsi"/>
          <w:b/>
          <w:i/>
        </w:rPr>
        <w:t>Inputs:</w:t>
      </w:r>
      <w:r w:rsidRPr="00EE6DCD">
        <w:rPr>
          <w:rFonts w:asciiTheme="minorHAnsi" w:hAnsiTheme="minorHAnsi" w:cstheme="minorHAnsi"/>
        </w:rPr>
        <w:t xml:space="preserve">  </w:t>
      </w:r>
      <w:r w:rsidRPr="00EE6DCD">
        <w:rPr>
          <w:rFonts w:asciiTheme="minorHAnsi" w:eastAsiaTheme="minorEastAsia" w:hAnsiTheme="minorHAnsi" w:cstheme="minorHAnsi"/>
          <w:lang w:val="en-AU"/>
        </w:rPr>
        <w:t xml:space="preserve">Budget yet to be fully defined, only an approximation of €14,465,643. </w:t>
      </w:r>
    </w:p>
    <w:p w14:paraId="298B9447" w14:textId="77777777" w:rsidR="00085A05" w:rsidRPr="00EE6DCD" w:rsidRDefault="00085A05" w:rsidP="00085A05">
      <w:pPr>
        <w:jc w:val="both"/>
        <w:rPr>
          <w:rFonts w:asciiTheme="minorHAnsi" w:eastAsiaTheme="minorHAnsi" w:hAnsiTheme="minorHAnsi" w:cstheme="minorHAnsi"/>
          <w:lang w:val="en-AU"/>
        </w:rPr>
      </w:pPr>
      <w:r w:rsidRPr="00EE6DCD">
        <w:rPr>
          <w:rFonts w:asciiTheme="minorHAnsi" w:eastAsiaTheme="minorEastAsia" w:hAnsiTheme="minorHAnsi" w:cstheme="minorHAnsi"/>
          <w:lang w:val="en-AU"/>
        </w:rPr>
        <w:t>FCC Staff numbers approx. 4 no. (Senior Engineer, Senior Executive Engineer, Executive Engineer, Assistant Engineer).</w:t>
      </w:r>
    </w:p>
    <w:p w14:paraId="6AC42AC7"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i/>
        </w:rPr>
        <w:t>Activities</w:t>
      </w:r>
      <w:r w:rsidRPr="00EE6DCD">
        <w:rPr>
          <w:rFonts w:asciiTheme="minorHAnsi" w:hAnsiTheme="minorHAnsi" w:cstheme="minorHAnsi"/>
          <w:i/>
        </w:rPr>
        <w:t>:</w:t>
      </w:r>
      <w:r w:rsidRPr="00EE6DCD">
        <w:rPr>
          <w:rFonts w:asciiTheme="minorHAnsi" w:hAnsiTheme="minorHAnsi" w:cstheme="minorHAnsi"/>
        </w:rPr>
        <w:t xml:space="preserve"> </w:t>
      </w:r>
    </w:p>
    <w:p w14:paraId="02A9FCF9"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Phase 1 – Scope and Purpose </w:t>
      </w:r>
    </w:p>
    <w:p w14:paraId="4E5A867E"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Phase 2 – Feasibility </w:t>
      </w:r>
      <w:r>
        <w:rPr>
          <w:rFonts w:asciiTheme="minorHAnsi" w:hAnsiTheme="minorHAnsi" w:cstheme="minorHAnsi"/>
        </w:rPr>
        <w:t>and</w:t>
      </w:r>
      <w:r w:rsidRPr="00EE6DCD">
        <w:rPr>
          <w:rFonts w:asciiTheme="minorHAnsi" w:hAnsiTheme="minorHAnsi" w:cstheme="minorHAnsi"/>
        </w:rPr>
        <w:t xml:space="preserve"> Options Report</w:t>
      </w:r>
    </w:p>
    <w:p w14:paraId="01E665CC"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Phase 3 – Preliminary design</w:t>
      </w:r>
    </w:p>
    <w:p w14:paraId="7EDBFB4D"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Phase 4 – Non-statutory consultation</w:t>
      </w:r>
    </w:p>
    <w:p w14:paraId="5844C205"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Phase 5 – Detailed design</w:t>
      </w:r>
      <w:r>
        <w:rPr>
          <w:rFonts w:asciiTheme="minorHAnsi" w:hAnsiTheme="minorHAnsi" w:cstheme="minorHAnsi"/>
        </w:rPr>
        <w:t xml:space="preserve"> and</w:t>
      </w:r>
      <w:r w:rsidRPr="00EE6DCD">
        <w:rPr>
          <w:rFonts w:asciiTheme="minorHAnsi" w:hAnsiTheme="minorHAnsi" w:cstheme="minorHAnsi"/>
        </w:rPr>
        <w:t xml:space="preserve"> Procurement</w:t>
      </w:r>
    </w:p>
    <w:p w14:paraId="60D40CC3"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Phase 6 – Construction</w:t>
      </w:r>
    </w:p>
    <w:p w14:paraId="41FA719A"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Phase 7 – Handover </w:t>
      </w:r>
      <w:r>
        <w:rPr>
          <w:rFonts w:asciiTheme="minorHAnsi" w:hAnsiTheme="minorHAnsi" w:cstheme="minorHAnsi"/>
        </w:rPr>
        <w:t>and</w:t>
      </w:r>
      <w:r w:rsidRPr="00EE6DCD">
        <w:rPr>
          <w:rFonts w:asciiTheme="minorHAnsi" w:hAnsiTheme="minorHAnsi" w:cstheme="minorHAnsi"/>
        </w:rPr>
        <w:t xml:space="preserve"> Final Account</w:t>
      </w:r>
    </w:p>
    <w:p w14:paraId="3FE4F5D7" w14:textId="77777777" w:rsidR="00085A05" w:rsidRPr="00EE6DCD" w:rsidRDefault="00085A05" w:rsidP="00085A05">
      <w:pPr>
        <w:jc w:val="both"/>
        <w:rPr>
          <w:rFonts w:asciiTheme="minorHAnsi" w:hAnsiTheme="minorHAnsi" w:cstheme="minorHAnsi"/>
          <w:b/>
          <w:i/>
        </w:rPr>
      </w:pPr>
    </w:p>
    <w:p w14:paraId="4DB80B3A"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i/>
        </w:rPr>
        <w:t>Outputs:</w:t>
      </w:r>
      <w:r w:rsidRPr="00EE6DCD">
        <w:rPr>
          <w:rFonts w:asciiTheme="minorHAnsi" w:hAnsiTheme="minorHAnsi" w:cstheme="minorHAnsi"/>
        </w:rPr>
        <w:t xml:space="preserve">   Delivery of:</w:t>
      </w:r>
    </w:p>
    <w:p w14:paraId="28938CE9"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Link 1 - Ongar Distributor Road (Barnwell RA - Station RA) - Upgrades damaged areas only (footpath and cycle track).</w:t>
      </w:r>
    </w:p>
    <w:p w14:paraId="3F917C25"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1 - Station Roundabout - Retain roundabout and introduce a ‘Dutch Style’ roundabout design with one lane entry and exit on the roundabout.</w:t>
      </w:r>
    </w:p>
    <w:p w14:paraId="4B546571"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Link 2 - Ongar Distributor Road (Station RA - Allendale RA) – Upgrades damaged areas only (footpath and cycle track).</w:t>
      </w:r>
    </w:p>
    <w:p w14:paraId="7FC47D42"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2 - Allendale Roundabout - Retain roundabout and introduce a ‘Dutch Style’ roundabout design with one lane entry and exit on the roundabout.</w:t>
      </w:r>
    </w:p>
    <w:p w14:paraId="30064BAE"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Link 3 - Ongar Distributor Road (Allendale RA - Millennium RA) - Upgrades damaged areas only (footpath and cycle track).</w:t>
      </w:r>
    </w:p>
    <w:p w14:paraId="7C92320A"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3 - Clonsilla Link Road Junction - Introduce cyclist protection to the signalised junction.  Consider also offering protection to the existing layout with the introduction of bollards as an interim measure.</w:t>
      </w:r>
    </w:p>
    <w:p w14:paraId="0F96B60D"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lastRenderedPageBreak/>
        <w:t>Junction 4 - Hartstown Link Road Junction - Introduce cyclist protection to the signalised junction.  Consider also offering protection to the existing layout with the introduction of bollards as an interim measure.</w:t>
      </w:r>
    </w:p>
    <w:p w14:paraId="23D2D37C"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 xml:space="preserve">Junction 5 - Dual junction at Ongar Distributor Road/ Shelerin Road/ Lohunda Road - Close Lohunda Road and have traffic vehicles leave the estate onto Mountview Road, Lohunda Park </w:t>
      </w:r>
      <w:r w:rsidRPr="004106AE">
        <w:rPr>
          <w:rFonts w:asciiTheme="minorHAnsi" w:hAnsiTheme="minorHAnsi" w:cstheme="minorHAnsi"/>
        </w:rPr>
        <w:t xml:space="preserve">remains </w:t>
      </w:r>
      <w:r w:rsidRPr="00EE6DCD">
        <w:rPr>
          <w:rFonts w:asciiTheme="minorHAnsi" w:hAnsiTheme="minorHAnsi" w:cstheme="minorHAnsi"/>
        </w:rPr>
        <w:t>a signalised junction.  Introduce a cycle phase to the traffic signals for the crossing of cyclists.  Consider also offering protection to the existing layout with the introduction of bollards as an interim measure.</w:t>
      </w:r>
    </w:p>
    <w:p w14:paraId="6A080FD1"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6 - Millennium Roundabout - Roundabout with Integrated Crossing.</w:t>
      </w:r>
    </w:p>
    <w:p w14:paraId="5253A19C"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 xml:space="preserve">Link 4 - R843 Road - </w:t>
      </w:r>
      <w:r w:rsidRPr="006E0331">
        <w:rPr>
          <w:rFonts w:asciiTheme="minorHAnsi" w:hAnsiTheme="minorHAnsi" w:cstheme="minorHAnsi"/>
        </w:rPr>
        <w:t>Upgrades damaged</w:t>
      </w:r>
      <w:r w:rsidRPr="00EE6DCD">
        <w:rPr>
          <w:rFonts w:asciiTheme="minorHAnsi" w:hAnsiTheme="minorHAnsi" w:cstheme="minorHAnsi"/>
        </w:rPr>
        <w:t xml:space="preserve"> areas only (footpath and cycle track).</w:t>
      </w:r>
    </w:p>
    <w:p w14:paraId="6D6BD1F5"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7 - Snugborough Road Mini Roundabout - Introduce a ‘Dutch Style’ roundabout.</w:t>
      </w:r>
    </w:p>
    <w:p w14:paraId="5C62A09C"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 xml:space="preserve">Link 5 - Snugborough Road – (Mini RA – Blanchardstown Shopping centre RA) - </w:t>
      </w:r>
      <w:r w:rsidRPr="006E0331">
        <w:rPr>
          <w:rFonts w:asciiTheme="minorHAnsi" w:hAnsiTheme="minorHAnsi" w:cstheme="minorHAnsi"/>
        </w:rPr>
        <w:t>Upgrades damaged</w:t>
      </w:r>
      <w:r w:rsidRPr="00EE6DCD">
        <w:rPr>
          <w:rFonts w:asciiTheme="minorHAnsi" w:hAnsiTheme="minorHAnsi" w:cstheme="minorHAnsi"/>
        </w:rPr>
        <w:t xml:space="preserve"> areas only.</w:t>
      </w:r>
    </w:p>
    <w:p w14:paraId="4EB85D35"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8 - Grove Road Junction - Introduce cyclist protection to the signalised junction.  Consider also offering protection to the existing layout with the introduction of bollards as an interim measure.</w:t>
      </w:r>
    </w:p>
    <w:p w14:paraId="11DCA09C"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9 - Blanchardstown Shopping Centre Roundabout - Retain existing roundabout and introduce a Dutch style with one lane entry and exit on the roundabout.</w:t>
      </w:r>
    </w:p>
    <w:p w14:paraId="580A38CB"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Link 6 - Snugborough Road – (Blanchardstown Shopping centre RA - Snugborough Interchange) - Upgrades damaged areas only (footpath and cycle track).</w:t>
      </w:r>
    </w:p>
    <w:p w14:paraId="1B319F76"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 xml:space="preserve">Link 7 - Snugborough Road - (Snugborough Interchange - Ballycoolin RA) - Segregate </w:t>
      </w:r>
      <w:r w:rsidRPr="006E0331">
        <w:rPr>
          <w:rFonts w:asciiTheme="minorHAnsi" w:hAnsiTheme="minorHAnsi" w:cstheme="minorHAnsi"/>
        </w:rPr>
        <w:t>existing on road</w:t>
      </w:r>
      <w:r w:rsidRPr="00EE6DCD">
        <w:rPr>
          <w:rFonts w:asciiTheme="minorHAnsi" w:hAnsiTheme="minorHAnsi" w:cstheme="minorHAnsi"/>
        </w:rPr>
        <w:t xml:space="preserve"> cycle track and upgrade surface where possible, NSC &amp; IDA junctions to be upgraded along link.</w:t>
      </w:r>
    </w:p>
    <w:p w14:paraId="59BF31EE"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10 - Ashling Heights Junction - Introduce cyclist protection to the signalised junction. Consider also offering protection to the existing layout with the introduction of bollards as an interim measure.</w:t>
      </w:r>
    </w:p>
    <w:p w14:paraId="16EB5CEB"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11 - Waterville Junction - Signalise the junction including for cyclist protection.</w:t>
      </w:r>
    </w:p>
    <w:p w14:paraId="5E585499"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Junction 12 - NSC Junction - Introduce cyclist protection to the signalised junction. Consider also offering protection to the existing layout with the introduction of bollards as an interim measure.</w:t>
      </w:r>
    </w:p>
    <w:p w14:paraId="7DB25861"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Junction 13 - IDA Entrance - Introduce cyclist protection to the signalised junction. Consider also offering protection to the existing layout with the introduction of bollards as an interim measure.</w:t>
      </w:r>
    </w:p>
    <w:p w14:paraId="3DF58989"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i/>
        </w:rPr>
        <w:t>Outcomes</w:t>
      </w:r>
      <w:r w:rsidRPr="00EE6DCD">
        <w:rPr>
          <w:rFonts w:asciiTheme="minorHAnsi" w:hAnsiTheme="minorHAnsi" w:cstheme="minorHAnsi"/>
          <w:i/>
        </w:rPr>
        <w:t>:</w:t>
      </w:r>
      <w:r w:rsidRPr="00EE6DCD">
        <w:rPr>
          <w:rFonts w:asciiTheme="minorHAnsi" w:hAnsiTheme="minorHAnsi" w:cstheme="minorHAnsi"/>
        </w:rPr>
        <w:t xml:space="preserve"> The total preferred option scheme proposes the upgrade of all junctions along the route to segregate pedestrians from cyclists at junctions and protect cyclists at signalised junctions (as per the options given in the Preliminary Design Guidance Booklet for Bus Connects Core Bus Corridors).  Improvements to the Economy, Safety, Physical Activity, Environment, Accessibility/Social </w:t>
      </w:r>
      <w:proofErr w:type="gramStart"/>
      <w:r w:rsidRPr="00EE6DCD">
        <w:rPr>
          <w:rFonts w:asciiTheme="minorHAnsi" w:hAnsiTheme="minorHAnsi" w:cstheme="minorHAnsi"/>
        </w:rPr>
        <w:t>Inclusion</w:t>
      </w:r>
      <w:proofErr w:type="gramEnd"/>
      <w:r w:rsidRPr="00EE6DCD">
        <w:rPr>
          <w:rFonts w:asciiTheme="minorHAnsi" w:hAnsiTheme="minorHAnsi" w:cstheme="minorHAnsi"/>
        </w:rPr>
        <w:t xml:space="preserve"> and Integration. </w:t>
      </w:r>
    </w:p>
    <w:p w14:paraId="0FAA0FD5"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Economy: Improved transport reliability of the proposed facilities to be provided.</w:t>
      </w:r>
    </w:p>
    <w:p w14:paraId="0A2E27AA"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lastRenderedPageBreak/>
        <w:t>Safety: Dedicated cycle priority at the signalised junctions, reduced overall carriageway widths for motorists, increase in width of cycle track and footpaths.</w:t>
      </w:r>
    </w:p>
    <w:p w14:paraId="27B44A99"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Physical Activity: Improvement in the existing facilities that will encourage mode shift to active modes.</w:t>
      </w:r>
    </w:p>
    <w:p w14:paraId="4A9E9F01"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Environment: Improved public realm and opportunity to encourage mode shift to sustainable modes. Improve air quality, noise </w:t>
      </w:r>
      <w:r>
        <w:rPr>
          <w:rFonts w:asciiTheme="minorHAnsi" w:hAnsiTheme="minorHAnsi" w:cstheme="minorHAnsi"/>
        </w:rPr>
        <w:t>and</w:t>
      </w:r>
      <w:r w:rsidRPr="00EE6DCD">
        <w:rPr>
          <w:rFonts w:asciiTheme="minorHAnsi" w:hAnsiTheme="minorHAnsi" w:cstheme="minorHAnsi"/>
        </w:rPr>
        <w:t xml:space="preserve"> vibration and land use character with the addition of landscaping which will help </w:t>
      </w:r>
      <w:r>
        <w:rPr>
          <w:rFonts w:asciiTheme="minorHAnsi" w:hAnsiTheme="minorHAnsi" w:cstheme="minorHAnsi"/>
        </w:rPr>
        <w:t xml:space="preserve">to </w:t>
      </w:r>
      <w:r w:rsidRPr="00EE6DCD">
        <w:rPr>
          <w:rFonts w:asciiTheme="minorHAnsi" w:hAnsiTheme="minorHAnsi" w:cstheme="minorHAnsi"/>
        </w:rPr>
        <w:t>encourage the use of sustainable modes of transport.</w:t>
      </w:r>
    </w:p>
    <w:p w14:paraId="4246D7E2"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Accessibility/Social Inclusion: Provides infrastructure that is accessible to all population cohorts. Provides better pedestrian and cycling environment on the junctions.</w:t>
      </w:r>
    </w:p>
    <w:p w14:paraId="32D4CFDF" w14:textId="77777777" w:rsidR="00085A05" w:rsidRPr="00EE6DCD" w:rsidRDefault="00085A05" w:rsidP="00085A05">
      <w:pPr>
        <w:jc w:val="both"/>
        <w:rPr>
          <w:rFonts w:asciiTheme="minorHAnsi" w:hAnsiTheme="minorHAnsi" w:cstheme="minorHAnsi"/>
        </w:rPr>
        <w:sectPr w:rsidR="00085A05" w:rsidRPr="00EE6DCD" w:rsidSect="00BA2DE5">
          <w:pgSz w:w="16838" w:h="11906" w:orient="landscape"/>
          <w:pgMar w:top="1440" w:right="1134" w:bottom="1440" w:left="1440" w:header="709" w:footer="709" w:gutter="0"/>
          <w:cols w:space="708"/>
          <w:titlePg/>
          <w:docGrid w:linePitch="360"/>
        </w:sectPr>
      </w:pPr>
      <w:r w:rsidRPr="00EE6DCD">
        <w:rPr>
          <w:rFonts w:asciiTheme="minorHAnsi" w:hAnsiTheme="minorHAnsi" w:cstheme="minorHAnsi"/>
        </w:rPr>
        <w:t>Integration: Provides the opportunity for the best pedestrian facilities and cycle facilities leading to and from employment hubs and from public amenities (e.g., Sports Ireland Campus). Provides a safe environment for pedestrians and cyclists.</w:t>
      </w:r>
    </w:p>
    <w:p w14:paraId="29375E87" w14:textId="77777777" w:rsidR="00085A05" w:rsidRPr="00EE6DCD" w:rsidRDefault="00085A05" w:rsidP="00085A05">
      <w:pPr>
        <w:pBdr>
          <w:top w:val="single" w:sz="18" w:space="1" w:color="9BBB59"/>
          <w:bottom w:val="single" w:sz="18" w:space="1" w:color="9BBB59"/>
        </w:pBdr>
        <w:jc w:val="center"/>
        <w:rPr>
          <w:rFonts w:asciiTheme="minorHAnsi" w:hAnsiTheme="minorHAnsi" w:cstheme="minorHAnsi"/>
          <w:b/>
        </w:rPr>
      </w:pPr>
      <w:r w:rsidRPr="00EE6DCD">
        <w:rPr>
          <w:rFonts w:asciiTheme="minorHAnsi" w:hAnsiTheme="minorHAnsi" w:cstheme="minorHAnsi"/>
          <w:b/>
        </w:rPr>
        <w:lastRenderedPageBreak/>
        <w:t>Section B - Step 2: Summary Timeline of Project/Programme</w:t>
      </w:r>
    </w:p>
    <w:p w14:paraId="4C322394"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The following section tracks the project inception to conclusion in terms of major project/programme milestones</w:t>
      </w:r>
      <w:r w:rsidRPr="00EE6DCD">
        <w:rPr>
          <w:rFonts w:asciiTheme="minorHAnsi" w:hAnsiTheme="minorHAnsi" w:cstheme="minorHAnsi"/>
          <w:noProof/>
          <w:lang w:eastAsia="en-IE"/>
        </w:rPr>
        <mc:AlternateContent>
          <mc:Choice Requires="wps">
            <w:drawing>
              <wp:anchor distT="0" distB="0" distL="114300" distR="114300" simplePos="0" relativeHeight="251678720" behindDoc="0" locked="0" layoutInCell="1" allowOverlap="1" wp14:anchorId="398B4B6B" wp14:editId="2FD92263">
                <wp:simplePos x="0" y="0"/>
                <wp:positionH relativeFrom="column">
                  <wp:posOffset>0</wp:posOffset>
                </wp:positionH>
                <wp:positionV relativeFrom="paragraph">
                  <wp:posOffset>0</wp:posOffset>
                </wp:positionV>
                <wp:extent cx="635000" cy="635000"/>
                <wp:effectExtent l="19050" t="19050" r="12700" b="12700"/>
                <wp:wrapNone/>
                <wp:docPr id="3" name="Freeform: 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C2D0" id="Freeform: Shape 3"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" path="m,21600l10800,,21600,21600,,21600xe">
                <v:stroke joinstyle="miter"/>
                <v:path o:connecttype="custom" o:connectlocs="635000,317500;317500,635000;0,317500;317500,0" o:connectangles="0,90,180,270" textboxrect="5400,10800,16200,21600"/>
                <o:lock v:ext="edit" selection="t"/>
              </v:shape>
            </w:pict>
          </mc:Fallback>
        </mc:AlternateContent>
      </w:r>
      <w:r w:rsidRPr="00EE6DCD">
        <w:rPr>
          <w:rFonts w:asciiTheme="minorHAnsi" w:hAnsiTheme="minorHAnsi" w:cstheme="minorHAnsi"/>
        </w:rPr>
        <w:t>.</w:t>
      </w:r>
    </w:p>
    <w:p w14:paraId="3A8BC9FF" w14:textId="77777777" w:rsidR="00085A05" w:rsidRPr="00EE6DCD" w:rsidRDefault="00085A05" w:rsidP="00085A05">
      <w:pPr>
        <w:adjustRightInd w:val="0"/>
        <w:rPr>
          <w:rFonts w:asciiTheme="minorHAnsi" w:eastAsiaTheme="minorHAnsi" w:hAnsiTheme="minorHAnsi" w:cstheme="minorHAnsi"/>
          <w:b/>
          <w:bCs/>
          <w:i/>
          <w:iCs/>
        </w:rPr>
      </w:pPr>
      <w:r w:rsidRPr="00EE6DCD">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3808F3A0" wp14:editId="4A771BCA">
                <wp:simplePos x="0" y="0"/>
                <wp:positionH relativeFrom="column">
                  <wp:posOffset>110490</wp:posOffset>
                </wp:positionH>
                <wp:positionV relativeFrom="paragraph">
                  <wp:posOffset>167640</wp:posOffset>
                </wp:positionV>
                <wp:extent cx="0" cy="2607310"/>
                <wp:effectExtent l="19050" t="0" r="19050" b="21590"/>
                <wp:wrapNone/>
                <wp:docPr id="132" name="Straight Connector 132"/>
                <wp:cNvGraphicFramePr/>
                <a:graphic xmlns:a="http://schemas.openxmlformats.org/drawingml/2006/main">
                  <a:graphicData uri="http://schemas.microsoft.com/office/word/2010/wordprocessingShape">
                    <wps:wsp>
                      <wps:cNvCnPr/>
                      <wps:spPr>
                        <a:xfrm flipH="1">
                          <a:off x="0" y="0"/>
                          <a:ext cx="0" cy="2607310"/>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46231" id="Straight Connector 13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3.2pt" to="8.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" strokecolor="#fabf8f [1945]" strokeweight="2.25pt"/>
            </w:pict>
          </mc:Fallback>
        </mc:AlternateContent>
      </w:r>
      <w:r w:rsidRPr="00EE6DCD">
        <w:rPr>
          <w:rFonts w:asciiTheme="minorHAnsi" w:hAnsiTheme="minorHAnsi" w:cstheme="minorHAnsi"/>
          <w:noProof/>
          <w:lang w:eastAsia="en-IE"/>
        </w:rPr>
        <mc:AlternateContent>
          <mc:Choice Requires="wps">
            <w:drawing>
              <wp:anchor distT="0" distB="0" distL="114300" distR="114300" simplePos="0" relativeHeight="251680768" behindDoc="0" locked="0" layoutInCell="1" allowOverlap="1" wp14:anchorId="5671E5FB" wp14:editId="6A90A09A">
                <wp:simplePos x="0" y="0"/>
                <wp:positionH relativeFrom="margin">
                  <wp:posOffset>-2540</wp:posOffset>
                </wp:positionH>
                <wp:positionV relativeFrom="paragraph">
                  <wp:posOffset>2771775</wp:posOffset>
                </wp:positionV>
                <wp:extent cx="228600" cy="161925"/>
                <wp:effectExtent l="0" t="0" r="0" b="9525"/>
                <wp:wrapNone/>
                <wp:docPr id="133" name="Freeform: 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1925"/>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9BBB59"/>
                        </a:solidFill>
                        <a:ln>
                          <a:noFill/>
                        </a:ln>
                        <a:extLst>
                          <a:ext uri="{91240B29-F687-4F45-9708-019B960494DF}">
                            <a14:hiddenLine xmlns:a14="http://schemas.microsoft.com/office/drawing/2010/main" w="25560"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147E" id="Freeform: Shape 133" o:spid="_x0000_s1026" style="position:absolute;margin-left:-.2pt;margin-top:218.25pt;width:18pt;height:12.75pt;rotation:18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" path="m,21600l10800,,21600,21600,,21600xe" fillcolor="#9bbb59" stroked="f" strokecolor="#3465a4" strokeweight=".71mm">
                <v:path o:connecttype="custom" o:connectlocs="228600,80963;114300,161925;0,80963;114300,0" o:connectangles="0,90,180,270" textboxrect="5400,10800,16200,21600"/>
                <w10:wrap anchorx="margin"/>
              </v:shape>
            </w:pict>
          </mc:Fallback>
        </mc:AlternateContent>
      </w:r>
      <w:r w:rsidRPr="00EE6DCD">
        <w:rPr>
          <w:rFonts w:asciiTheme="minorHAnsi" w:eastAsiaTheme="minorHAnsi" w:hAnsiTheme="minorHAnsi" w:cstheme="minorHAnsi"/>
          <w:b/>
          <w:i/>
          <w:noProof/>
        </w:rPr>
        <w:drawing>
          <wp:inline distT="0" distB="0" distL="0" distR="0" wp14:anchorId="496E2CA8" wp14:editId="22B3F469">
            <wp:extent cx="225425" cy="1587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0800000">
                      <a:off x="0" y="0"/>
                      <a:ext cx="225425" cy="158750"/>
                    </a:xfrm>
                    <a:prstGeom prst="rect">
                      <a:avLst/>
                    </a:prstGeom>
                    <a:noFill/>
                  </pic:spPr>
                </pic:pic>
              </a:graphicData>
            </a:graphic>
          </wp:inline>
        </w:drawing>
      </w:r>
    </w:p>
    <w:tbl>
      <w:tblPr>
        <w:tblStyle w:val="TableGrid"/>
        <w:tblW w:w="0" w:type="auto"/>
        <w:tblInd w:w="704" w:type="dxa"/>
        <w:tblLook w:val="04A0" w:firstRow="1" w:lastRow="0" w:firstColumn="1" w:lastColumn="0" w:noHBand="0" w:noVBand="1"/>
      </w:tblPr>
      <w:tblGrid>
        <w:gridCol w:w="2126"/>
        <w:gridCol w:w="6186"/>
      </w:tblGrid>
      <w:tr w:rsidR="00085A05" w:rsidRPr="00EE6DCD" w14:paraId="7AE1AB72" w14:textId="77777777" w:rsidTr="00B11E08">
        <w:tc>
          <w:tcPr>
            <w:tcW w:w="2126" w:type="dxa"/>
          </w:tcPr>
          <w:p w14:paraId="1FD0FE53" w14:textId="77777777" w:rsidR="00085A05" w:rsidRPr="00EE6DCD" w:rsidRDefault="00085A05" w:rsidP="00B11E08">
            <w:pPr>
              <w:jc w:val="both"/>
              <w:rPr>
                <w:rFonts w:asciiTheme="minorHAnsi" w:hAnsiTheme="minorHAnsi" w:cstheme="minorHAnsi"/>
                <w:sz w:val="22"/>
                <w:szCs w:val="22"/>
              </w:rPr>
            </w:pPr>
            <w:r w:rsidRPr="00EE6DCD">
              <w:rPr>
                <w:rFonts w:asciiTheme="minorHAnsi" w:hAnsiTheme="minorHAnsi" w:cstheme="minorHAnsi"/>
                <w:sz w:val="22"/>
                <w:szCs w:val="22"/>
              </w:rPr>
              <w:t>APR 2022</w:t>
            </w:r>
          </w:p>
        </w:tc>
        <w:tc>
          <w:tcPr>
            <w:tcW w:w="6186" w:type="dxa"/>
          </w:tcPr>
          <w:p w14:paraId="2FB982F5"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Design Tender competition</w:t>
            </w:r>
          </w:p>
        </w:tc>
      </w:tr>
      <w:tr w:rsidR="00085A05" w:rsidRPr="00EE6DCD" w14:paraId="0D328CBC" w14:textId="77777777" w:rsidTr="00B11E08">
        <w:tc>
          <w:tcPr>
            <w:tcW w:w="2126" w:type="dxa"/>
          </w:tcPr>
          <w:p w14:paraId="3E7B2854"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JUN 2022</w:t>
            </w:r>
          </w:p>
        </w:tc>
        <w:tc>
          <w:tcPr>
            <w:tcW w:w="6186" w:type="dxa"/>
          </w:tcPr>
          <w:p w14:paraId="15C6F85C"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Design Tender Assessment/Appointment of Designer</w:t>
            </w:r>
          </w:p>
        </w:tc>
      </w:tr>
      <w:tr w:rsidR="00085A05" w:rsidRPr="00EE6DCD" w14:paraId="3691ADFE" w14:textId="77777777" w:rsidTr="00B11E08">
        <w:tc>
          <w:tcPr>
            <w:tcW w:w="2126" w:type="dxa"/>
          </w:tcPr>
          <w:p w14:paraId="674DBB52"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JUL 2022</w:t>
            </w:r>
          </w:p>
        </w:tc>
        <w:tc>
          <w:tcPr>
            <w:tcW w:w="6186" w:type="dxa"/>
          </w:tcPr>
          <w:p w14:paraId="2C182D61"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Feasibility Study &amp; Options Report - Surveys</w:t>
            </w:r>
          </w:p>
        </w:tc>
      </w:tr>
      <w:tr w:rsidR="00085A05" w:rsidRPr="00EE6DCD" w14:paraId="4A66A1DF" w14:textId="77777777" w:rsidTr="00B11E08">
        <w:tc>
          <w:tcPr>
            <w:tcW w:w="2126" w:type="dxa"/>
          </w:tcPr>
          <w:p w14:paraId="0DCCB541"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SEP 202</w:t>
            </w:r>
            <w:r>
              <w:rPr>
                <w:rFonts w:asciiTheme="minorHAnsi" w:hAnsiTheme="minorHAnsi" w:cstheme="minorHAnsi"/>
                <w:sz w:val="22"/>
                <w:szCs w:val="22"/>
              </w:rPr>
              <w:t>2</w:t>
            </w:r>
          </w:p>
        </w:tc>
        <w:tc>
          <w:tcPr>
            <w:tcW w:w="6186" w:type="dxa"/>
          </w:tcPr>
          <w:p w14:paraId="01523923"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Draft options report and drawings/internal review</w:t>
            </w:r>
          </w:p>
        </w:tc>
      </w:tr>
      <w:tr w:rsidR="00085A05" w:rsidRPr="00EE6DCD" w14:paraId="2DBD5560" w14:textId="77777777" w:rsidTr="00B11E08">
        <w:tc>
          <w:tcPr>
            <w:tcW w:w="2126" w:type="dxa"/>
          </w:tcPr>
          <w:p w14:paraId="5E5CBDA8"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NOV 2022</w:t>
            </w:r>
          </w:p>
        </w:tc>
        <w:tc>
          <w:tcPr>
            <w:tcW w:w="6186" w:type="dxa"/>
          </w:tcPr>
          <w:p w14:paraId="26E4AC93"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Draft options report and drawings/internal review</w:t>
            </w:r>
          </w:p>
        </w:tc>
      </w:tr>
      <w:tr w:rsidR="00085A05" w:rsidRPr="00EE6DCD" w14:paraId="13859886" w14:textId="77777777" w:rsidTr="00B11E08">
        <w:tc>
          <w:tcPr>
            <w:tcW w:w="2126" w:type="dxa"/>
          </w:tcPr>
          <w:p w14:paraId="538112C6"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MAY 2023</w:t>
            </w:r>
          </w:p>
        </w:tc>
        <w:tc>
          <w:tcPr>
            <w:tcW w:w="6186" w:type="dxa"/>
          </w:tcPr>
          <w:p w14:paraId="19BA1A09"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NTA Workshop</w:t>
            </w:r>
          </w:p>
        </w:tc>
      </w:tr>
      <w:tr w:rsidR="00085A05" w:rsidRPr="00EE6DCD" w14:paraId="5CC6B315" w14:textId="77777777" w:rsidTr="00B11E08">
        <w:tc>
          <w:tcPr>
            <w:tcW w:w="2126" w:type="dxa"/>
          </w:tcPr>
          <w:p w14:paraId="07390A93"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JUN 2023</w:t>
            </w:r>
          </w:p>
        </w:tc>
        <w:tc>
          <w:tcPr>
            <w:tcW w:w="6186" w:type="dxa"/>
          </w:tcPr>
          <w:p w14:paraId="32575E3A"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Option report review following NTA Workshop on file</w:t>
            </w:r>
          </w:p>
        </w:tc>
      </w:tr>
      <w:tr w:rsidR="00085A05" w:rsidRPr="00EE6DCD" w14:paraId="7BF4CE07" w14:textId="77777777" w:rsidTr="00B11E08">
        <w:tc>
          <w:tcPr>
            <w:tcW w:w="2126" w:type="dxa"/>
          </w:tcPr>
          <w:p w14:paraId="4DD10891"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SEP 2023</w:t>
            </w:r>
          </w:p>
        </w:tc>
        <w:tc>
          <w:tcPr>
            <w:tcW w:w="6186" w:type="dxa"/>
          </w:tcPr>
          <w:p w14:paraId="674277A4"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NTA Gateway 2 report approval</w:t>
            </w:r>
          </w:p>
        </w:tc>
      </w:tr>
      <w:tr w:rsidR="00085A05" w:rsidRPr="00EE6DCD" w14:paraId="315E638E" w14:textId="77777777" w:rsidTr="00B11E08">
        <w:tc>
          <w:tcPr>
            <w:tcW w:w="2126" w:type="dxa"/>
          </w:tcPr>
          <w:p w14:paraId="7990E19E"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JAN 2024</w:t>
            </w:r>
          </w:p>
        </w:tc>
        <w:tc>
          <w:tcPr>
            <w:tcW w:w="6186" w:type="dxa"/>
          </w:tcPr>
          <w:p w14:paraId="462C6D00"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Draft Preliminary Design (current progress to date)</w:t>
            </w:r>
          </w:p>
        </w:tc>
      </w:tr>
    </w:tbl>
    <w:p w14:paraId="0D1E0E2A" w14:textId="77777777" w:rsidR="00085A05" w:rsidRPr="00EE6DCD" w:rsidRDefault="00085A05" w:rsidP="00085A05">
      <w:pPr>
        <w:rPr>
          <w:rFonts w:asciiTheme="minorHAnsi" w:hAnsiTheme="minorHAnsi" w:cstheme="minorHAnsi"/>
        </w:rPr>
      </w:pPr>
    </w:p>
    <w:p w14:paraId="551210FC" w14:textId="77777777" w:rsidR="00085A05" w:rsidRPr="00EE6DCD" w:rsidRDefault="00085A05" w:rsidP="00085A05">
      <w:pPr>
        <w:rPr>
          <w:rFonts w:asciiTheme="minorHAnsi" w:hAnsiTheme="minorHAnsi" w:cstheme="minorHAnsi"/>
        </w:rPr>
      </w:pPr>
    </w:p>
    <w:p w14:paraId="31228870" w14:textId="77777777" w:rsidR="00085A05" w:rsidRPr="00EE6DCD" w:rsidRDefault="00085A05" w:rsidP="00085A05">
      <w:pPr>
        <w:rPr>
          <w:rFonts w:asciiTheme="minorHAnsi" w:hAnsiTheme="minorHAnsi" w:cstheme="minorHAnsi"/>
        </w:rPr>
      </w:pPr>
      <w:r w:rsidRPr="00EE6DCD">
        <w:rPr>
          <w:rFonts w:asciiTheme="minorHAnsi" w:hAnsiTheme="minorHAnsi" w:cstheme="minorHAnsi"/>
        </w:rPr>
        <w:tab/>
      </w:r>
    </w:p>
    <w:p w14:paraId="14D8F1F4" w14:textId="77777777" w:rsidR="00085A05" w:rsidRPr="00EE6DCD" w:rsidRDefault="00085A05" w:rsidP="00085A05">
      <w:pPr>
        <w:rPr>
          <w:rFonts w:asciiTheme="minorHAnsi" w:hAnsiTheme="minorHAnsi" w:cstheme="minorHAnsi"/>
        </w:rPr>
      </w:pPr>
      <w:r w:rsidRPr="00EE6DCD">
        <w:rPr>
          <w:rFonts w:asciiTheme="minorHAnsi" w:hAnsiTheme="minorHAnsi" w:cstheme="minorHAnsi"/>
        </w:rPr>
        <w:tab/>
      </w:r>
    </w:p>
    <w:p w14:paraId="61C6D922" w14:textId="77777777" w:rsidR="00085A05" w:rsidRPr="00EE6DCD" w:rsidRDefault="00085A05" w:rsidP="00085A05">
      <w:pPr>
        <w:rPr>
          <w:rFonts w:asciiTheme="minorHAnsi" w:hAnsiTheme="minorHAnsi" w:cstheme="minorHAnsi"/>
        </w:rPr>
      </w:pPr>
    </w:p>
    <w:p w14:paraId="2484CFBC" w14:textId="77777777" w:rsidR="00085A05" w:rsidRPr="00EE6DCD" w:rsidRDefault="00085A05" w:rsidP="00085A05">
      <w:pPr>
        <w:rPr>
          <w:rFonts w:asciiTheme="minorHAnsi" w:hAnsiTheme="minorHAnsi" w:cstheme="minorHAnsi"/>
        </w:rPr>
      </w:pPr>
    </w:p>
    <w:p w14:paraId="162225BB"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 </w:t>
      </w:r>
    </w:p>
    <w:p w14:paraId="370E46E2" w14:textId="77777777" w:rsidR="00085A05" w:rsidRPr="00EE6DCD" w:rsidRDefault="00085A05" w:rsidP="00085A05">
      <w:pPr>
        <w:jc w:val="both"/>
        <w:rPr>
          <w:rFonts w:asciiTheme="minorHAnsi" w:hAnsiTheme="minorHAnsi" w:cstheme="minorHAnsi"/>
        </w:rPr>
      </w:pPr>
    </w:p>
    <w:p w14:paraId="39C21EAC" w14:textId="77777777" w:rsidR="00085A05" w:rsidRPr="00EE6DCD" w:rsidRDefault="00085A05" w:rsidP="00085A05">
      <w:pPr>
        <w:jc w:val="both"/>
        <w:rPr>
          <w:rFonts w:asciiTheme="minorHAnsi" w:hAnsiTheme="minorHAnsi" w:cstheme="minorHAnsi"/>
        </w:rPr>
      </w:pPr>
    </w:p>
    <w:p w14:paraId="671F8CC4" w14:textId="77777777" w:rsidR="00085A05" w:rsidRPr="00EE6DCD" w:rsidRDefault="00085A05" w:rsidP="00085A05">
      <w:pPr>
        <w:jc w:val="both"/>
        <w:rPr>
          <w:rFonts w:asciiTheme="minorHAnsi" w:hAnsiTheme="minorHAnsi" w:cstheme="minorHAnsi"/>
        </w:rPr>
      </w:pPr>
    </w:p>
    <w:p w14:paraId="406824B4" w14:textId="77777777" w:rsidR="00085A05" w:rsidRPr="00EE6DCD" w:rsidRDefault="00085A05" w:rsidP="00085A05">
      <w:pPr>
        <w:jc w:val="both"/>
        <w:rPr>
          <w:rFonts w:asciiTheme="minorHAnsi" w:hAnsiTheme="minorHAnsi" w:cstheme="minorHAnsi"/>
        </w:rPr>
      </w:pPr>
    </w:p>
    <w:p w14:paraId="7654DDA3" w14:textId="77777777" w:rsidR="00085A05" w:rsidRPr="00EE6DCD" w:rsidRDefault="00085A05" w:rsidP="00085A05">
      <w:pPr>
        <w:jc w:val="both"/>
        <w:rPr>
          <w:rFonts w:asciiTheme="minorHAnsi" w:hAnsiTheme="minorHAnsi" w:cstheme="minorHAnsi"/>
        </w:rPr>
      </w:pPr>
    </w:p>
    <w:p w14:paraId="30C7A4A9" w14:textId="77777777" w:rsidR="00085A05" w:rsidRDefault="00085A05" w:rsidP="00085A05">
      <w:pPr>
        <w:spacing w:after="160"/>
        <w:rPr>
          <w:rFonts w:asciiTheme="minorHAnsi" w:hAnsiTheme="minorHAnsi" w:cstheme="minorHAnsi"/>
        </w:rPr>
      </w:pPr>
      <w:r>
        <w:rPr>
          <w:rFonts w:asciiTheme="minorHAnsi" w:hAnsiTheme="minorHAnsi" w:cstheme="minorHAnsi"/>
        </w:rPr>
        <w:br w:type="page"/>
      </w:r>
    </w:p>
    <w:p w14:paraId="7604B757" w14:textId="77777777" w:rsidR="00085A05" w:rsidRPr="00EE6DCD" w:rsidRDefault="00085A05" w:rsidP="00085A05">
      <w:pPr>
        <w:pBdr>
          <w:top w:val="single" w:sz="18" w:space="1" w:color="9BBB59"/>
          <w:bottom w:val="single" w:sz="18" w:space="1" w:color="9BBB59"/>
        </w:pBdr>
        <w:jc w:val="center"/>
        <w:rPr>
          <w:rFonts w:asciiTheme="minorHAnsi" w:hAnsiTheme="minorHAnsi" w:cstheme="minorHAnsi"/>
          <w:b/>
        </w:rPr>
      </w:pPr>
      <w:r w:rsidRPr="00EE6DCD">
        <w:rPr>
          <w:rFonts w:asciiTheme="minorHAnsi" w:hAnsiTheme="minorHAnsi" w:cstheme="minorHAnsi"/>
          <w:b/>
        </w:rPr>
        <w:lastRenderedPageBreak/>
        <w:t>Section B - Step 3: Analysis of Key Documents</w:t>
      </w:r>
    </w:p>
    <w:p w14:paraId="2DFA7D8B"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The following section reviews the key documentation relating to appraisal, </w:t>
      </w:r>
      <w:proofErr w:type="gramStart"/>
      <w:r w:rsidRPr="00EE6DCD">
        <w:rPr>
          <w:rFonts w:asciiTheme="minorHAnsi" w:hAnsiTheme="minorHAnsi" w:cstheme="minorHAnsi"/>
        </w:rPr>
        <w:t>analysis</w:t>
      </w:r>
      <w:proofErr w:type="gramEnd"/>
      <w:r w:rsidRPr="00EE6DCD">
        <w:rPr>
          <w:rFonts w:asciiTheme="minorHAnsi" w:hAnsiTheme="minorHAnsi" w:cstheme="minorHAnsi"/>
        </w:rPr>
        <w:t xml:space="preserve"> and evaluation for the</w:t>
      </w:r>
      <w:r w:rsidRPr="00EE6DCD">
        <w:rPr>
          <w:rFonts w:asciiTheme="minorHAnsi" w:hAnsiTheme="minorHAnsi" w:cstheme="minorHAnsi"/>
          <w:color w:val="FF0000"/>
        </w:rPr>
        <w:t xml:space="preserve"> </w:t>
      </w:r>
      <w:r w:rsidRPr="00EE6DCD">
        <w:rPr>
          <w:rFonts w:asciiTheme="minorHAnsi" w:hAnsiTheme="minorHAnsi" w:cstheme="minorHAnsi"/>
        </w:rPr>
        <w:t>project.</w:t>
      </w:r>
    </w:p>
    <w:tbl>
      <w:tblPr>
        <w:tblStyle w:val="TableGrid"/>
        <w:tblW w:w="9067" w:type="dxa"/>
        <w:tblLook w:val="04A0" w:firstRow="1" w:lastRow="0" w:firstColumn="1" w:lastColumn="0" w:noHBand="0" w:noVBand="1"/>
      </w:tblPr>
      <w:tblGrid>
        <w:gridCol w:w="2263"/>
        <w:gridCol w:w="6804"/>
      </w:tblGrid>
      <w:tr w:rsidR="00085A05" w:rsidRPr="00EE6DCD" w14:paraId="3C5C46C0" w14:textId="77777777" w:rsidTr="00B11E08">
        <w:tc>
          <w:tcPr>
            <w:tcW w:w="9067" w:type="dxa"/>
            <w:gridSpan w:val="2"/>
            <w:shd w:val="clear" w:color="auto" w:fill="auto"/>
            <w:tcMar>
              <w:left w:w="108" w:type="dxa"/>
            </w:tcMar>
            <w:vAlign w:val="center"/>
          </w:tcPr>
          <w:p w14:paraId="7DAEF790"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 xml:space="preserve">Project/Programme Key Documents  </w:t>
            </w:r>
          </w:p>
        </w:tc>
      </w:tr>
      <w:tr w:rsidR="00085A05" w:rsidRPr="00EE6DCD" w14:paraId="3692153D" w14:textId="77777777" w:rsidTr="00B11E08">
        <w:tc>
          <w:tcPr>
            <w:tcW w:w="2263" w:type="dxa"/>
            <w:shd w:val="clear" w:color="auto" w:fill="auto"/>
            <w:tcMar>
              <w:left w:w="108" w:type="dxa"/>
            </w:tcMar>
            <w:vAlign w:val="center"/>
          </w:tcPr>
          <w:p w14:paraId="3B12FBE8"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1</w:t>
            </w:r>
          </w:p>
        </w:tc>
        <w:tc>
          <w:tcPr>
            <w:tcW w:w="6804" w:type="dxa"/>
            <w:shd w:val="clear" w:color="auto" w:fill="auto"/>
            <w:vAlign w:val="center"/>
          </w:tcPr>
          <w:p w14:paraId="6256CA0C"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bCs/>
                <w:sz w:val="22"/>
                <w:szCs w:val="22"/>
              </w:rPr>
              <w:t>Option Selection report</w:t>
            </w:r>
          </w:p>
        </w:tc>
      </w:tr>
      <w:tr w:rsidR="00085A05" w:rsidRPr="00EE6DCD" w14:paraId="6156BFE0" w14:textId="77777777" w:rsidTr="00B11E08">
        <w:tc>
          <w:tcPr>
            <w:tcW w:w="2263" w:type="dxa"/>
            <w:shd w:val="clear" w:color="auto" w:fill="auto"/>
            <w:tcMar>
              <w:left w:w="108" w:type="dxa"/>
            </w:tcMar>
            <w:vAlign w:val="center"/>
          </w:tcPr>
          <w:p w14:paraId="1D4587B3"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2</w:t>
            </w:r>
          </w:p>
        </w:tc>
        <w:tc>
          <w:tcPr>
            <w:tcW w:w="6804" w:type="dxa"/>
            <w:shd w:val="clear" w:color="auto" w:fill="auto"/>
            <w:vAlign w:val="center"/>
          </w:tcPr>
          <w:p w14:paraId="0F739CE5"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rPr>
              <w:t>Preliminary Design Report</w:t>
            </w:r>
          </w:p>
        </w:tc>
      </w:tr>
      <w:tr w:rsidR="00085A05" w:rsidRPr="00EE6DCD" w14:paraId="3558E01A" w14:textId="77777777" w:rsidTr="00B11E08">
        <w:tc>
          <w:tcPr>
            <w:tcW w:w="2263" w:type="dxa"/>
            <w:shd w:val="clear" w:color="auto" w:fill="auto"/>
            <w:tcMar>
              <w:left w:w="108" w:type="dxa"/>
            </w:tcMar>
            <w:vAlign w:val="center"/>
          </w:tcPr>
          <w:p w14:paraId="580BE78A"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 xml:space="preserve">Key Document </w:t>
            </w:r>
            <w:r>
              <w:rPr>
                <w:rFonts w:asciiTheme="minorHAnsi" w:hAnsiTheme="minorHAnsi" w:cstheme="minorHAnsi"/>
                <w:b/>
                <w:sz w:val="22"/>
                <w:szCs w:val="22"/>
              </w:rPr>
              <w:t>3</w:t>
            </w:r>
          </w:p>
        </w:tc>
        <w:tc>
          <w:tcPr>
            <w:tcW w:w="6804" w:type="dxa"/>
            <w:shd w:val="clear" w:color="auto" w:fill="auto"/>
            <w:vAlign w:val="center"/>
          </w:tcPr>
          <w:p w14:paraId="5BBE79F0"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rPr>
              <w:t xml:space="preserve">Design </w:t>
            </w:r>
            <w:r>
              <w:rPr>
                <w:rFonts w:asciiTheme="minorHAnsi" w:hAnsiTheme="minorHAnsi" w:cstheme="minorHAnsi"/>
                <w:sz w:val="22"/>
                <w:szCs w:val="22"/>
              </w:rPr>
              <w:t>T</w:t>
            </w:r>
            <w:r w:rsidRPr="00EE6DCD">
              <w:rPr>
                <w:rFonts w:asciiTheme="minorHAnsi" w:hAnsiTheme="minorHAnsi" w:cstheme="minorHAnsi"/>
                <w:sz w:val="22"/>
                <w:szCs w:val="22"/>
              </w:rPr>
              <w:t xml:space="preserve">ender </w:t>
            </w:r>
            <w:r>
              <w:rPr>
                <w:rFonts w:asciiTheme="minorHAnsi" w:hAnsiTheme="minorHAnsi" w:cstheme="minorHAnsi"/>
                <w:sz w:val="22"/>
                <w:szCs w:val="22"/>
              </w:rPr>
              <w:t>D</w:t>
            </w:r>
            <w:r w:rsidRPr="00EE6DCD">
              <w:rPr>
                <w:rFonts w:asciiTheme="minorHAnsi" w:hAnsiTheme="minorHAnsi" w:cstheme="minorHAnsi"/>
                <w:sz w:val="22"/>
                <w:szCs w:val="22"/>
              </w:rPr>
              <w:t>ocument</w:t>
            </w:r>
          </w:p>
        </w:tc>
      </w:tr>
      <w:tr w:rsidR="00085A05" w:rsidRPr="00EE6DCD" w14:paraId="4320984D" w14:textId="77777777" w:rsidTr="00B11E08">
        <w:tc>
          <w:tcPr>
            <w:tcW w:w="2263" w:type="dxa"/>
            <w:shd w:val="clear" w:color="auto" w:fill="auto"/>
            <w:tcMar>
              <w:left w:w="108" w:type="dxa"/>
            </w:tcMar>
            <w:vAlign w:val="center"/>
          </w:tcPr>
          <w:p w14:paraId="2D9A1F36"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4</w:t>
            </w:r>
          </w:p>
        </w:tc>
        <w:tc>
          <w:tcPr>
            <w:tcW w:w="6804" w:type="dxa"/>
            <w:shd w:val="clear" w:color="auto" w:fill="auto"/>
            <w:vAlign w:val="center"/>
          </w:tcPr>
          <w:p w14:paraId="0CAC2553" w14:textId="77777777" w:rsidR="00085A05" w:rsidRPr="00EE6DCD" w:rsidRDefault="00085A05" w:rsidP="00B11E08">
            <w:pPr>
              <w:spacing w:before="120" w:after="120"/>
              <w:rPr>
                <w:rFonts w:asciiTheme="minorHAnsi" w:hAnsiTheme="minorHAnsi" w:cstheme="minorHAnsi"/>
                <w:bCs/>
                <w:sz w:val="22"/>
                <w:szCs w:val="22"/>
              </w:rPr>
            </w:pPr>
            <w:r w:rsidRPr="00EE6DCD">
              <w:rPr>
                <w:rFonts w:asciiTheme="minorHAnsi" w:hAnsiTheme="minorHAnsi" w:cstheme="minorHAnsi"/>
                <w:bCs/>
                <w:sz w:val="22"/>
                <w:szCs w:val="22"/>
              </w:rPr>
              <w:t>Design Tender Document</w:t>
            </w:r>
          </w:p>
        </w:tc>
      </w:tr>
      <w:tr w:rsidR="00085A05" w:rsidRPr="00EE6DCD" w14:paraId="483C44AE" w14:textId="77777777" w:rsidTr="00B11E08">
        <w:tc>
          <w:tcPr>
            <w:tcW w:w="2263" w:type="dxa"/>
            <w:shd w:val="clear" w:color="auto" w:fill="auto"/>
            <w:tcMar>
              <w:left w:w="108" w:type="dxa"/>
            </w:tcMar>
            <w:vAlign w:val="center"/>
          </w:tcPr>
          <w:p w14:paraId="547F8FD2"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5</w:t>
            </w:r>
          </w:p>
        </w:tc>
        <w:tc>
          <w:tcPr>
            <w:tcW w:w="6804" w:type="dxa"/>
            <w:shd w:val="clear" w:color="auto" w:fill="auto"/>
            <w:vAlign w:val="center"/>
          </w:tcPr>
          <w:p w14:paraId="3CBD60ED"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bCs/>
                <w:sz w:val="22"/>
                <w:szCs w:val="22"/>
              </w:rPr>
              <w:t>Design Tender Document</w:t>
            </w:r>
          </w:p>
        </w:tc>
      </w:tr>
      <w:tr w:rsidR="00085A05" w:rsidRPr="00EE6DCD" w14:paraId="45622389" w14:textId="77777777" w:rsidTr="00B11E08">
        <w:tc>
          <w:tcPr>
            <w:tcW w:w="2263" w:type="dxa"/>
            <w:shd w:val="clear" w:color="auto" w:fill="auto"/>
            <w:tcMar>
              <w:left w:w="108" w:type="dxa"/>
            </w:tcMar>
            <w:vAlign w:val="center"/>
          </w:tcPr>
          <w:p w14:paraId="4B23A638"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6</w:t>
            </w:r>
          </w:p>
        </w:tc>
        <w:tc>
          <w:tcPr>
            <w:tcW w:w="6804" w:type="dxa"/>
            <w:shd w:val="clear" w:color="auto" w:fill="auto"/>
            <w:vAlign w:val="center"/>
          </w:tcPr>
          <w:p w14:paraId="31AC9879"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lang w:val="en-AU"/>
              </w:rPr>
              <w:t>Award of Contract</w:t>
            </w:r>
          </w:p>
        </w:tc>
      </w:tr>
      <w:tr w:rsidR="00085A05" w:rsidRPr="00EE6DCD" w14:paraId="5F03A295" w14:textId="77777777" w:rsidTr="00B11E08">
        <w:tc>
          <w:tcPr>
            <w:tcW w:w="2263" w:type="dxa"/>
            <w:shd w:val="clear" w:color="auto" w:fill="auto"/>
            <w:tcMar>
              <w:left w:w="108" w:type="dxa"/>
            </w:tcMar>
            <w:vAlign w:val="center"/>
          </w:tcPr>
          <w:p w14:paraId="60FA26D8"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7</w:t>
            </w:r>
          </w:p>
        </w:tc>
        <w:tc>
          <w:tcPr>
            <w:tcW w:w="6804" w:type="dxa"/>
            <w:shd w:val="clear" w:color="auto" w:fill="auto"/>
            <w:vAlign w:val="center"/>
          </w:tcPr>
          <w:p w14:paraId="77B111C5"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lang w:val="en-AU"/>
              </w:rPr>
              <w:t>Project Execution Plan</w:t>
            </w:r>
          </w:p>
        </w:tc>
      </w:tr>
      <w:tr w:rsidR="00085A05" w:rsidRPr="00EE6DCD" w14:paraId="4F2B5F8A" w14:textId="77777777" w:rsidTr="00B11E08">
        <w:tc>
          <w:tcPr>
            <w:tcW w:w="2263" w:type="dxa"/>
            <w:shd w:val="clear" w:color="auto" w:fill="auto"/>
            <w:tcMar>
              <w:left w:w="108" w:type="dxa"/>
            </w:tcMar>
            <w:vAlign w:val="center"/>
          </w:tcPr>
          <w:p w14:paraId="29811D40"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8</w:t>
            </w:r>
          </w:p>
        </w:tc>
        <w:tc>
          <w:tcPr>
            <w:tcW w:w="6804" w:type="dxa"/>
            <w:shd w:val="clear" w:color="auto" w:fill="auto"/>
            <w:vAlign w:val="center"/>
          </w:tcPr>
          <w:p w14:paraId="594BE209"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lang w:val="en-AU"/>
              </w:rPr>
              <w:t xml:space="preserve">Ballycoolin </w:t>
            </w:r>
            <w:r>
              <w:rPr>
                <w:rFonts w:asciiTheme="minorHAnsi" w:hAnsiTheme="minorHAnsi" w:cstheme="minorHAnsi"/>
                <w:sz w:val="22"/>
                <w:szCs w:val="22"/>
                <w:lang w:val="en-AU"/>
              </w:rPr>
              <w:t>B</w:t>
            </w:r>
            <w:r w:rsidRPr="00EE6DCD">
              <w:rPr>
                <w:rFonts w:asciiTheme="minorHAnsi" w:hAnsiTheme="minorHAnsi" w:cstheme="minorHAnsi"/>
                <w:sz w:val="22"/>
                <w:szCs w:val="22"/>
                <w:lang w:val="en-AU"/>
              </w:rPr>
              <w:t xml:space="preserve">usiness </w:t>
            </w:r>
            <w:r>
              <w:rPr>
                <w:rFonts w:asciiTheme="minorHAnsi" w:hAnsiTheme="minorHAnsi" w:cstheme="minorHAnsi"/>
                <w:sz w:val="22"/>
                <w:szCs w:val="22"/>
                <w:lang w:val="en-AU"/>
              </w:rPr>
              <w:t>P</w:t>
            </w:r>
            <w:r w:rsidRPr="00EE6DCD">
              <w:rPr>
                <w:rFonts w:asciiTheme="minorHAnsi" w:hAnsiTheme="minorHAnsi" w:cstheme="minorHAnsi"/>
                <w:sz w:val="22"/>
                <w:szCs w:val="22"/>
                <w:lang w:val="en-AU"/>
              </w:rPr>
              <w:t>ark to Ongar design brief</w:t>
            </w:r>
          </w:p>
        </w:tc>
      </w:tr>
      <w:tr w:rsidR="00085A05" w:rsidRPr="00EE6DCD" w14:paraId="3FACAF07" w14:textId="77777777" w:rsidTr="00B11E08">
        <w:tc>
          <w:tcPr>
            <w:tcW w:w="2263" w:type="dxa"/>
            <w:shd w:val="clear" w:color="auto" w:fill="auto"/>
            <w:tcMar>
              <w:left w:w="108" w:type="dxa"/>
            </w:tcMar>
            <w:vAlign w:val="center"/>
          </w:tcPr>
          <w:p w14:paraId="4DFD1D07"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9</w:t>
            </w:r>
          </w:p>
        </w:tc>
        <w:tc>
          <w:tcPr>
            <w:tcW w:w="6804" w:type="dxa"/>
            <w:shd w:val="clear" w:color="auto" w:fill="auto"/>
            <w:vAlign w:val="center"/>
          </w:tcPr>
          <w:p w14:paraId="024F84F7"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lang w:val="en-AU"/>
              </w:rPr>
              <w:t xml:space="preserve">Consultation </w:t>
            </w:r>
            <w:r>
              <w:rPr>
                <w:rFonts w:asciiTheme="minorHAnsi" w:hAnsiTheme="minorHAnsi" w:cstheme="minorHAnsi"/>
                <w:sz w:val="22"/>
                <w:szCs w:val="22"/>
                <w:lang w:val="en-AU"/>
              </w:rPr>
              <w:t>P</w:t>
            </w:r>
            <w:r w:rsidRPr="00EE6DCD">
              <w:rPr>
                <w:rFonts w:asciiTheme="minorHAnsi" w:hAnsiTheme="minorHAnsi" w:cstheme="minorHAnsi"/>
                <w:sz w:val="22"/>
                <w:szCs w:val="22"/>
                <w:lang w:val="en-AU"/>
              </w:rPr>
              <w:t>lan</w:t>
            </w:r>
          </w:p>
        </w:tc>
      </w:tr>
      <w:tr w:rsidR="00085A05" w:rsidRPr="00EE6DCD" w14:paraId="3EA36E46" w14:textId="77777777" w:rsidTr="00B11E08">
        <w:tc>
          <w:tcPr>
            <w:tcW w:w="2263" w:type="dxa"/>
            <w:shd w:val="clear" w:color="auto" w:fill="auto"/>
            <w:tcMar>
              <w:left w:w="108" w:type="dxa"/>
            </w:tcMar>
            <w:vAlign w:val="center"/>
          </w:tcPr>
          <w:p w14:paraId="5EC37B55"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10</w:t>
            </w:r>
          </w:p>
        </w:tc>
        <w:tc>
          <w:tcPr>
            <w:tcW w:w="6804" w:type="dxa"/>
            <w:shd w:val="clear" w:color="auto" w:fill="auto"/>
            <w:vAlign w:val="center"/>
          </w:tcPr>
          <w:p w14:paraId="0C5F49EB"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lang w:val="en-AU"/>
              </w:rPr>
              <w:t xml:space="preserve">Stakeholder </w:t>
            </w:r>
            <w:r>
              <w:rPr>
                <w:rFonts w:asciiTheme="minorHAnsi" w:hAnsiTheme="minorHAnsi" w:cstheme="minorHAnsi"/>
                <w:sz w:val="22"/>
                <w:szCs w:val="22"/>
                <w:lang w:val="en-AU"/>
              </w:rPr>
              <w:t>M</w:t>
            </w:r>
            <w:r w:rsidRPr="00EE6DCD">
              <w:rPr>
                <w:rFonts w:asciiTheme="minorHAnsi" w:hAnsiTheme="minorHAnsi" w:cstheme="minorHAnsi"/>
                <w:sz w:val="22"/>
                <w:szCs w:val="22"/>
                <w:lang w:val="en-AU"/>
              </w:rPr>
              <w:t xml:space="preserve">anagement and </w:t>
            </w:r>
            <w:r>
              <w:rPr>
                <w:rFonts w:asciiTheme="minorHAnsi" w:hAnsiTheme="minorHAnsi" w:cstheme="minorHAnsi"/>
                <w:sz w:val="22"/>
                <w:szCs w:val="22"/>
                <w:lang w:val="en-AU"/>
              </w:rPr>
              <w:t>C</w:t>
            </w:r>
            <w:r w:rsidRPr="00EE6DCD">
              <w:rPr>
                <w:rFonts w:asciiTheme="minorHAnsi" w:hAnsiTheme="minorHAnsi" w:cstheme="minorHAnsi"/>
                <w:sz w:val="22"/>
                <w:szCs w:val="22"/>
                <w:lang w:val="en-AU"/>
              </w:rPr>
              <w:t xml:space="preserve">ommunication </w:t>
            </w:r>
            <w:r>
              <w:rPr>
                <w:rFonts w:asciiTheme="minorHAnsi" w:hAnsiTheme="minorHAnsi" w:cstheme="minorHAnsi"/>
                <w:sz w:val="22"/>
                <w:szCs w:val="22"/>
                <w:lang w:val="en-AU"/>
              </w:rPr>
              <w:t>S</w:t>
            </w:r>
            <w:r w:rsidRPr="00EE6DCD">
              <w:rPr>
                <w:rFonts w:asciiTheme="minorHAnsi" w:hAnsiTheme="minorHAnsi" w:cstheme="minorHAnsi"/>
                <w:sz w:val="22"/>
                <w:szCs w:val="22"/>
                <w:lang w:val="en-AU"/>
              </w:rPr>
              <w:t>trategy</w:t>
            </w:r>
          </w:p>
        </w:tc>
      </w:tr>
      <w:tr w:rsidR="00085A05" w:rsidRPr="00EE6DCD" w14:paraId="55585E94" w14:textId="77777777" w:rsidTr="00B11E08">
        <w:tc>
          <w:tcPr>
            <w:tcW w:w="2263" w:type="dxa"/>
            <w:shd w:val="clear" w:color="auto" w:fill="auto"/>
            <w:tcMar>
              <w:left w:w="108" w:type="dxa"/>
            </w:tcMar>
            <w:vAlign w:val="center"/>
          </w:tcPr>
          <w:p w14:paraId="1ECA4C39"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11</w:t>
            </w:r>
          </w:p>
        </w:tc>
        <w:tc>
          <w:tcPr>
            <w:tcW w:w="6804" w:type="dxa"/>
            <w:shd w:val="clear" w:color="auto" w:fill="auto"/>
            <w:vAlign w:val="center"/>
          </w:tcPr>
          <w:p w14:paraId="51DAE38C"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lang w:val="en-AU"/>
              </w:rPr>
              <w:t xml:space="preserve">Indicative </w:t>
            </w:r>
            <w:r>
              <w:rPr>
                <w:rFonts w:asciiTheme="minorHAnsi" w:hAnsiTheme="minorHAnsi" w:cstheme="minorHAnsi"/>
                <w:sz w:val="22"/>
                <w:szCs w:val="22"/>
                <w:lang w:val="en-AU"/>
              </w:rPr>
              <w:t>P</w:t>
            </w:r>
            <w:r w:rsidRPr="00EE6DCD">
              <w:rPr>
                <w:rFonts w:asciiTheme="minorHAnsi" w:hAnsiTheme="minorHAnsi" w:cstheme="minorHAnsi"/>
                <w:sz w:val="22"/>
                <w:szCs w:val="22"/>
                <w:lang w:val="en-AU"/>
              </w:rPr>
              <w:t xml:space="preserve">rocurement </w:t>
            </w:r>
            <w:r>
              <w:rPr>
                <w:rFonts w:asciiTheme="minorHAnsi" w:hAnsiTheme="minorHAnsi" w:cstheme="minorHAnsi"/>
                <w:sz w:val="22"/>
                <w:szCs w:val="22"/>
                <w:lang w:val="en-AU"/>
              </w:rPr>
              <w:t>S</w:t>
            </w:r>
            <w:r w:rsidRPr="00EE6DCD">
              <w:rPr>
                <w:rFonts w:asciiTheme="minorHAnsi" w:hAnsiTheme="minorHAnsi" w:cstheme="minorHAnsi"/>
                <w:sz w:val="22"/>
                <w:szCs w:val="22"/>
                <w:lang w:val="en-AU"/>
              </w:rPr>
              <w:t>trategy</w:t>
            </w:r>
          </w:p>
        </w:tc>
      </w:tr>
      <w:tr w:rsidR="00085A05" w:rsidRPr="00EE6DCD" w14:paraId="03B28133" w14:textId="77777777" w:rsidTr="00B11E08">
        <w:tc>
          <w:tcPr>
            <w:tcW w:w="2263" w:type="dxa"/>
            <w:shd w:val="clear" w:color="auto" w:fill="auto"/>
            <w:tcMar>
              <w:left w:w="108" w:type="dxa"/>
            </w:tcMar>
            <w:vAlign w:val="center"/>
          </w:tcPr>
          <w:p w14:paraId="3A31431C"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12</w:t>
            </w:r>
          </w:p>
        </w:tc>
        <w:tc>
          <w:tcPr>
            <w:tcW w:w="6804" w:type="dxa"/>
            <w:shd w:val="clear" w:color="auto" w:fill="auto"/>
            <w:vAlign w:val="center"/>
          </w:tcPr>
          <w:p w14:paraId="0EE85FDE"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lang w:val="en-AU"/>
              </w:rPr>
              <w:t>General Financial Analysis</w:t>
            </w:r>
          </w:p>
        </w:tc>
      </w:tr>
      <w:tr w:rsidR="00085A05" w:rsidRPr="00EE6DCD" w14:paraId="5F6003CC" w14:textId="77777777" w:rsidTr="00B11E08">
        <w:tc>
          <w:tcPr>
            <w:tcW w:w="2263" w:type="dxa"/>
            <w:shd w:val="clear" w:color="auto" w:fill="auto"/>
            <w:tcMar>
              <w:left w:w="108" w:type="dxa"/>
            </w:tcMar>
            <w:vAlign w:val="center"/>
          </w:tcPr>
          <w:p w14:paraId="721321D2"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13</w:t>
            </w:r>
          </w:p>
        </w:tc>
        <w:tc>
          <w:tcPr>
            <w:tcW w:w="6804" w:type="dxa"/>
            <w:shd w:val="clear" w:color="auto" w:fill="auto"/>
            <w:vAlign w:val="center"/>
          </w:tcPr>
          <w:p w14:paraId="63055A24"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rPr>
              <w:t>Project Appraisal Report</w:t>
            </w:r>
          </w:p>
        </w:tc>
      </w:tr>
      <w:tr w:rsidR="00085A05" w:rsidRPr="00EE6DCD" w14:paraId="7C147B49" w14:textId="77777777" w:rsidTr="00B11E08">
        <w:tc>
          <w:tcPr>
            <w:tcW w:w="2263" w:type="dxa"/>
            <w:shd w:val="clear" w:color="auto" w:fill="auto"/>
            <w:tcMar>
              <w:left w:w="108" w:type="dxa"/>
            </w:tcMar>
            <w:vAlign w:val="center"/>
          </w:tcPr>
          <w:p w14:paraId="017E9875"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14</w:t>
            </w:r>
          </w:p>
        </w:tc>
        <w:tc>
          <w:tcPr>
            <w:tcW w:w="6804" w:type="dxa"/>
            <w:shd w:val="clear" w:color="auto" w:fill="auto"/>
            <w:vAlign w:val="center"/>
          </w:tcPr>
          <w:p w14:paraId="70AB70D4"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rPr>
              <w:t>Project Appraisal Report Risk Register</w:t>
            </w:r>
          </w:p>
        </w:tc>
      </w:tr>
      <w:tr w:rsidR="00085A05" w:rsidRPr="00EE6DCD" w14:paraId="5CD33926" w14:textId="77777777" w:rsidTr="00B11E08">
        <w:tc>
          <w:tcPr>
            <w:tcW w:w="2263" w:type="dxa"/>
            <w:shd w:val="clear" w:color="auto" w:fill="auto"/>
            <w:tcMar>
              <w:left w:w="108" w:type="dxa"/>
            </w:tcMar>
            <w:vAlign w:val="center"/>
          </w:tcPr>
          <w:p w14:paraId="38CA9814"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15</w:t>
            </w:r>
          </w:p>
        </w:tc>
        <w:tc>
          <w:tcPr>
            <w:tcW w:w="6804" w:type="dxa"/>
            <w:shd w:val="clear" w:color="auto" w:fill="auto"/>
            <w:vAlign w:val="center"/>
          </w:tcPr>
          <w:p w14:paraId="4F391B25"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rPr>
              <w:t>Gateway 2 Report</w:t>
            </w:r>
          </w:p>
        </w:tc>
      </w:tr>
      <w:tr w:rsidR="00085A05" w:rsidRPr="00EE6DCD" w14:paraId="74DDDE2F" w14:textId="77777777" w:rsidTr="00B11E08">
        <w:tc>
          <w:tcPr>
            <w:tcW w:w="2263" w:type="dxa"/>
            <w:shd w:val="clear" w:color="auto" w:fill="auto"/>
            <w:tcMar>
              <w:left w:w="108" w:type="dxa"/>
            </w:tcMar>
            <w:vAlign w:val="center"/>
          </w:tcPr>
          <w:p w14:paraId="2E44576C"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16</w:t>
            </w:r>
          </w:p>
        </w:tc>
        <w:tc>
          <w:tcPr>
            <w:tcW w:w="6804" w:type="dxa"/>
            <w:shd w:val="clear" w:color="auto" w:fill="auto"/>
            <w:vAlign w:val="center"/>
          </w:tcPr>
          <w:p w14:paraId="0EDAA44D"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sz w:val="22"/>
                <w:szCs w:val="22"/>
              </w:rPr>
              <w:t xml:space="preserve">Signed </w:t>
            </w:r>
            <w:r>
              <w:rPr>
                <w:rFonts w:asciiTheme="minorHAnsi" w:hAnsiTheme="minorHAnsi" w:cstheme="minorHAnsi"/>
                <w:sz w:val="22"/>
                <w:szCs w:val="22"/>
              </w:rPr>
              <w:t>L</w:t>
            </w:r>
            <w:r w:rsidRPr="00EE6DCD">
              <w:rPr>
                <w:rFonts w:asciiTheme="minorHAnsi" w:hAnsiTheme="minorHAnsi" w:cstheme="minorHAnsi"/>
                <w:sz w:val="22"/>
                <w:szCs w:val="22"/>
              </w:rPr>
              <w:t xml:space="preserve">etter of </w:t>
            </w:r>
            <w:r>
              <w:rPr>
                <w:rFonts w:asciiTheme="minorHAnsi" w:hAnsiTheme="minorHAnsi" w:cstheme="minorHAnsi"/>
                <w:sz w:val="22"/>
                <w:szCs w:val="22"/>
              </w:rPr>
              <w:t>A</w:t>
            </w:r>
            <w:r w:rsidRPr="00EE6DCD">
              <w:rPr>
                <w:rFonts w:asciiTheme="minorHAnsi" w:hAnsiTheme="minorHAnsi" w:cstheme="minorHAnsi"/>
                <w:sz w:val="22"/>
                <w:szCs w:val="22"/>
              </w:rPr>
              <w:t>cceptance</w:t>
            </w:r>
          </w:p>
        </w:tc>
      </w:tr>
      <w:tr w:rsidR="00085A05" w:rsidRPr="00EE6DCD" w14:paraId="209A6D65" w14:textId="77777777" w:rsidTr="00B11E08">
        <w:tc>
          <w:tcPr>
            <w:tcW w:w="2263" w:type="dxa"/>
            <w:shd w:val="clear" w:color="auto" w:fill="auto"/>
            <w:tcMar>
              <w:left w:w="108" w:type="dxa"/>
            </w:tcMar>
            <w:vAlign w:val="center"/>
          </w:tcPr>
          <w:p w14:paraId="7EA1A476" w14:textId="77777777" w:rsidR="00085A05" w:rsidRPr="00EE6DCD" w:rsidRDefault="00085A05" w:rsidP="00B11E08">
            <w:pPr>
              <w:spacing w:before="120" w:after="120"/>
              <w:jc w:val="center"/>
              <w:rPr>
                <w:rFonts w:asciiTheme="minorHAnsi" w:hAnsiTheme="minorHAnsi" w:cstheme="minorHAnsi"/>
                <w:b/>
                <w:sz w:val="22"/>
                <w:szCs w:val="22"/>
              </w:rPr>
            </w:pPr>
            <w:r w:rsidRPr="00EE6DCD">
              <w:rPr>
                <w:rFonts w:asciiTheme="minorHAnsi" w:hAnsiTheme="minorHAnsi" w:cstheme="minorHAnsi"/>
                <w:b/>
                <w:sz w:val="22"/>
                <w:szCs w:val="22"/>
              </w:rPr>
              <w:t>Key Document 17</w:t>
            </w:r>
          </w:p>
        </w:tc>
        <w:tc>
          <w:tcPr>
            <w:tcW w:w="6804" w:type="dxa"/>
            <w:shd w:val="clear" w:color="auto" w:fill="auto"/>
            <w:vAlign w:val="center"/>
          </w:tcPr>
          <w:p w14:paraId="1A2F3895" w14:textId="77777777" w:rsidR="00085A05" w:rsidRPr="00EE6DCD" w:rsidRDefault="00085A05" w:rsidP="00B11E08">
            <w:pPr>
              <w:spacing w:before="120" w:after="120"/>
              <w:rPr>
                <w:rFonts w:asciiTheme="minorHAnsi" w:hAnsiTheme="minorHAnsi" w:cstheme="minorHAnsi"/>
                <w:b/>
                <w:sz w:val="22"/>
                <w:szCs w:val="22"/>
              </w:rPr>
            </w:pPr>
            <w:r w:rsidRPr="00EE6DCD">
              <w:rPr>
                <w:rFonts w:asciiTheme="minorHAnsi" w:hAnsiTheme="minorHAnsi" w:cstheme="minorHAnsi"/>
                <w:bCs/>
                <w:sz w:val="22"/>
                <w:szCs w:val="22"/>
              </w:rPr>
              <w:t xml:space="preserve">Tender Recommendation Report </w:t>
            </w:r>
            <w:r>
              <w:rPr>
                <w:rFonts w:asciiTheme="minorHAnsi" w:hAnsiTheme="minorHAnsi" w:cstheme="minorHAnsi"/>
                <w:bCs/>
                <w:sz w:val="22"/>
                <w:szCs w:val="22"/>
              </w:rPr>
              <w:t xml:space="preserve">- </w:t>
            </w:r>
            <w:r w:rsidRPr="00EE6DCD">
              <w:rPr>
                <w:rFonts w:asciiTheme="minorHAnsi" w:hAnsiTheme="minorHAnsi" w:cstheme="minorHAnsi"/>
                <w:bCs/>
                <w:sz w:val="22"/>
                <w:szCs w:val="22"/>
              </w:rPr>
              <w:t>Signed Version</w:t>
            </w:r>
          </w:p>
        </w:tc>
      </w:tr>
    </w:tbl>
    <w:p w14:paraId="5F63772F" w14:textId="77777777" w:rsidR="00085A05" w:rsidRDefault="00085A05" w:rsidP="00085A05">
      <w:pPr>
        <w:jc w:val="both"/>
        <w:rPr>
          <w:rFonts w:asciiTheme="minorHAnsi" w:hAnsiTheme="minorHAnsi" w:cstheme="minorHAnsi"/>
          <w:b/>
        </w:rPr>
      </w:pPr>
    </w:p>
    <w:p w14:paraId="05E02875"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b/>
        </w:rPr>
        <w:t xml:space="preserve">Key Document 1: </w:t>
      </w:r>
      <w:r w:rsidRPr="00EE6DCD">
        <w:rPr>
          <w:rFonts w:asciiTheme="minorHAnsi" w:hAnsiTheme="minorHAnsi" w:cstheme="minorHAnsi"/>
          <w:bCs/>
        </w:rPr>
        <w:t>Option Selection report</w:t>
      </w:r>
      <w:r w:rsidRPr="00EE6DCD">
        <w:rPr>
          <w:rFonts w:asciiTheme="minorHAnsi" w:hAnsiTheme="minorHAnsi" w:cstheme="minorHAnsi"/>
          <w:b/>
        </w:rPr>
        <w:t xml:space="preserve"> </w:t>
      </w:r>
    </w:p>
    <w:p w14:paraId="037CD6F1"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This Options Selection Report has been prepared by Clifton Scannell Emerson Associates (CSEA) on behalf of Fingal County Council (FCC), documenting the options development and selection process of several possible option layouts for the provision of pedestrian and cycle infrastructure from Ballycoolin Business Park to Ongar Village and to ensure the strategic alignment of the proposal with government policy. The length of the proposed scheme is approximately 6.8km. The Option Selection Stage is an important step in the project lifecycle in which potential alternatives for an intervention are assessed and a preferred option is identified.</w:t>
      </w:r>
    </w:p>
    <w:p w14:paraId="674E8522" w14:textId="77777777" w:rsidR="00085A05" w:rsidRDefault="00085A05" w:rsidP="00085A05">
      <w:pPr>
        <w:jc w:val="both"/>
        <w:rPr>
          <w:rFonts w:asciiTheme="minorHAnsi" w:hAnsiTheme="minorHAnsi" w:cstheme="minorHAnsi"/>
          <w:b/>
        </w:rPr>
      </w:pPr>
    </w:p>
    <w:p w14:paraId="4A566249"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rPr>
        <w:t xml:space="preserve">Key Document 2: </w:t>
      </w:r>
      <w:r w:rsidRPr="00EE6DCD">
        <w:rPr>
          <w:rFonts w:asciiTheme="minorHAnsi" w:hAnsiTheme="minorHAnsi" w:cstheme="minorHAnsi"/>
        </w:rPr>
        <w:t>Preliminary Design Report</w:t>
      </w:r>
    </w:p>
    <w:p w14:paraId="6F056ACD"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Clifton Scannell Emerson Associates (CSEA) were commissioned by Fingal County Council (FCC) to carry out consultancy services and PSDP role for the design of approximately 6.8km in length proposed to facilitate pedestrian and cycle connectivity from Ballycoolin Business Park to Ongar </w:t>
      </w:r>
      <w:r w:rsidRPr="00EE6DCD">
        <w:rPr>
          <w:rFonts w:asciiTheme="minorHAnsi" w:hAnsiTheme="minorHAnsi" w:cstheme="minorHAnsi"/>
        </w:rPr>
        <w:lastRenderedPageBreak/>
        <w:t>Village, situated in the northwest of Dublin City Centre, and to ensure the strategic alignment of the proposal with government policy.</w:t>
      </w:r>
    </w:p>
    <w:p w14:paraId="3DDF23F9" w14:textId="77777777" w:rsidR="00085A05" w:rsidRPr="00EE6DCD" w:rsidRDefault="00085A05" w:rsidP="00085A05">
      <w:pPr>
        <w:spacing w:before="240"/>
        <w:jc w:val="both"/>
        <w:rPr>
          <w:rFonts w:asciiTheme="minorHAnsi" w:eastAsiaTheme="minorHAnsi" w:hAnsiTheme="minorHAnsi" w:cstheme="minorHAnsi"/>
        </w:rPr>
      </w:pPr>
      <w:r w:rsidRPr="00EE6DCD">
        <w:rPr>
          <w:rFonts w:asciiTheme="minorHAnsi" w:hAnsiTheme="minorHAnsi" w:cstheme="minorHAnsi"/>
          <w:b/>
        </w:rPr>
        <w:t xml:space="preserve">Key Document 3: </w:t>
      </w:r>
      <w:r w:rsidRPr="00EE6DCD">
        <w:rPr>
          <w:rFonts w:asciiTheme="minorHAnsi" w:hAnsiTheme="minorHAnsi" w:cstheme="minorHAnsi"/>
        </w:rPr>
        <w:t xml:space="preserve">Design </w:t>
      </w:r>
      <w:r>
        <w:rPr>
          <w:rFonts w:asciiTheme="minorHAnsi" w:hAnsiTheme="minorHAnsi" w:cstheme="minorHAnsi"/>
        </w:rPr>
        <w:t>T</w:t>
      </w:r>
      <w:r w:rsidRPr="00EE6DCD">
        <w:rPr>
          <w:rFonts w:asciiTheme="minorHAnsi" w:hAnsiTheme="minorHAnsi" w:cstheme="minorHAnsi"/>
        </w:rPr>
        <w:t xml:space="preserve">ender </w:t>
      </w:r>
      <w:r>
        <w:rPr>
          <w:rFonts w:asciiTheme="minorHAnsi" w:hAnsiTheme="minorHAnsi" w:cstheme="minorHAnsi"/>
        </w:rPr>
        <w:t>D</w:t>
      </w:r>
      <w:r w:rsidRPr="00EE6DCD">
        <w:rPr>
          <w:rFonts w:asciiTheme="minorHAnsi" w:hAnsiTheme="minorHAnsi" w:cstheme="minorHAnsi"/>
        </w:rPr>
        <w:t>ocument</w:t>
      </w:r>
    </w:p>
    <w:p w14:paraId="3473D7B5"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The purpose of this document is to procure consultancy services to include</w:t>
      </w:r>
      <w:r>
        <w:rPr>
          <w:rFonts w:asciiTheme="minorHAnsi" w:hAnsiTheme="minorHAnsi" w:cstheme="minorHAnsi"/>
        </w:rPr>
        <w:t>:</w:t>
      </w:r>
      <w:r w:rsidRPr="00EE6DCD">
        <w:rPr>
          <w:rFonts w:asciiTheme="minorHAnsi" w:hAnsiTheme="minorHAnsi" w:cstheme="minorHAnsi"/>
        </w:rPr>
        <w:t xml:space="preserve"> </w:t>
      </w:r>
    </w:p>
    <w:p w14:paraId="5B2702D5" w14:textId="77777777" w:rsidR="00085A05" w:rsidRPr="00564D5D" w:rsidRDefault="00085A05" w:rsidP="00085A05">
      <w:pPr>
        <w:pStyle w:val="ListParagraph"/>
        <w:widowControl/>
        <w:numPr>
          <w:ilvl w:val="0"/>
          <w:numId w:val="50"/>
        </w:numPr>
        <w:autoSpaceDE/>
        <w:autoSpaceDN/>
        <w:spacing w:after="200"/>
        <w:contextualSpacing/>
        <w:jc w:val="both"/>
        <w:rPr>
          <w:rFonts w:asciiTheme="minorHAnsi" w:hAnsiTheme="minorHAnsi" w:cstheme="minorHAnsi"/>
        </w:rPr>
      </w:pPr>
      <w:r w:rsidRPr="00564D5D">
        <w:rPr>
          <w:rFonts w:asciiTheme="minorHAnsi" w:hAnsiTheme="minorHAnsi" w:cstheme="minorHAnsi"/>
        </w:rPr>
        <w:t>Detail plans, procedures, and control processes.</w:t>
      </w:r>
    </w:p>
    <w:p w14:paraId="02A49B8B" w14:textId="77777777" w:rsidR="00085A05" w:rsidRPr="00564D5D" w:rsidRDefault="00085A05" w:rsidP="00085A05">
      <w:pPr>
        <w:pStyle w:val="ListParagraph"/>
        <w:widowControl/>
        <w:numPr>
          <w:ilvl w:val="0"/>
          <w:numId w:val="50"/>
        </w:numPr>
        <w:autoSpaceDE/>
        <w:autoSpaceDN/>
        <w:spacing w:after="200"/>
        <w:contextualSpacing/>
        <w:jc w:val="both"/>
        <w:rPr>
          <w:rFonts w:asciiTheme="minorHAnsi" w:hAnsiTheme="minorHAnsi" w:cstheme="minorHAnsi"/>
        </w:rPr>
      </w:pPr>
      <w:r w:rsidRPr="00564D5D">
        <w:rPr>
          <w:rFonts w:asciiTheme="minorHAnsi" w:hAnsiTheme="minorHAnsi" w:cstheme="minorHAnsi"/>
        </w:rPr>
        <w:t xml:space="preserve">Project design and implementation, </w:t>
      </w:r>
      <w:r>
        <w:rPr>
          <w:rFonts w:asciiTheme="minorHAnsi" w:hAnsiTheme="minorHAnsi" w:cstheme="minorHAnsi"/>
        </w:rPr>
        <w:t>m</w:t>
      </w:r>
      <w:r w:rsidRPr="00564D5D">
        <w:rPr>
          <w:rFonts w:asciiTheme="minorHAnsi" w:hAnsiTheme="minorHAnsi" w:cstheme="minorHAnsi"/>
        </w:rPr>
        <w:t>onitoring and reporting progress</w:t>
      </w:r>
      <w:r>
        <w:rPr>
          <w:rFonts w:asciiTheme="minorHAnsi" w:hAnsiTheme="minorHAnsi" w:cstheme="minorHAnsi"/>
        </w:rPr>
        <w:t>.</w:t>
      </w:r>
      <w:r w:rsidRPr="00564D5D">
        <w:rPr>
          <w:rFonts w:asciiTheme="minorHAnsi" w:hAnsiTheme="minorHAnsi" w:cstheme="minorHAnsi"/>
        </w:rPr>
        <w:t xml:space="preserve"> </w:t>
      </w:r>
    </w:p>
    <w:p w14:paraId="7FEFE820" w14:textId="77777777" w:rsidR="00085A05" w:rsidRPr="00564D5D" w:rsidRDefault="00085A05" w:rsidP="00085A05">
      <w:pPr>
        <w:pStyle w:val="ListParagraph"/>
        <w:widowControl/>
        <w:numPr>
          <w:ilvl w:val="0"/>
          <w:numId w:val="50"/>
        </w:numPr>
        <w:autoSpaceDE/>
        <w:autoSpaceDN/>
        <w:spacing w:after="200"/>
        <w:contextualSpacing/>
        <w:jc w:val="both"/>
        <w:rPr>
          <w:rFonts w:asciiTheme="minorHAnsi" w:hAnsiTheme="minorHAnsi" w:cstheme="minorHAnsi"/>
        </w:rPr>
      </w:pPr>
      <w:r w:rsidRPr="00564D5D">
        <w:rPr>
          <w:rFonts w:asciiTheme="minorHAnsi" w:hAnsiTheme="minorHAnsi" w:cstheme="minorHAnsi"/>
        </w:rPr>
        <w:t xml:space="preserve">Define roles and responsibilities of all project participants that everyone understands, </w:t>
      </w:r>
      <w:proofErr w:type="gramStart"/>
      <w:r w:rsidRPr="00564D5D">
        <w:rPr>
          <w:rFonts w:asciiTheme="minorHAnsi" w:hAnsiTheme="minorHAnsi" w:cstheme="minorHAnsi"/>
        </w:rPr>
        <w:t>accepts</w:t>
      </w:r>
      <w:proofErr w:type="gramEnd"/>
      <w:r>
        <w:rPr>
          <w:rFonts w:asciiTheme="minorHAnsi" w:hAnsiTheme="minorHAnsi" w:cstheme="minorHAnsi"/>
        </w:rPr>
        <w:t xml:space="preserve"> </w:t>
      </w:r>
      <w:r w:rsidRPr="00564D5D">
        <w:rPr>
          <w:rFonts w:asciiTheme="minorHAnsi" w:hAnsiTheme="minorHAnsi" w:cstheme="minorHAnsi"/>
        </w:rPr>
        <w:t xml:space="preserve">and completes their responsibilities. </w:t>
      </w:r>
    </w:p>
    <w:p w14:paraId="31A92284" w14:textId="77777777" w:rsidR="00085A05" w:rsidRPr="00564D5D" w:rsidRDefault="00085A05" w:rsidP="00085A05">
      <w:pPr>
        <w:pStyle w:val="ListParagraph"/>
        <w:widowControl/>
        <w:numPr>
          <w:ilvl w:val="0"/>
          <w:numId w:val="50"/>
        </w:numPr>
        <w:autoSpaceDE/>
        <w:autoSpaceDN/>
        <w:spacing w:after="200"/>
        <w:contextualSpacing/>
        <w:jc w:val="both"/>
        <w:rPr>
          <w:rFonts w:asciiTheme="minorHAnsi" w:hAnsiTheme="minorHAnsi" w:cstheme="minorHAnsi"/>
        </w:rPr>
      </w:pPr>
      <w:r w:rsidRPr="00564D5D">
        <w:rPr>
          <w:rFonts w:asciiTheme="minorHAnsi" w:hAnsiTheme="minorHAnsi" w:cstheme="minorHAnsi"/>
        </w:rPr>
        <w:t xml:space="preserve">Outline mechanism for monitoring, </w:t>
      </w:r>
      <w:proofErr w:type="gramStart"/>
      <w:r w:rsidRPr="00564D5D">
        <w:rPr>
          <w:rFonts w:asciiTheme="minorHAnsi" w:hAnsiTheme="minorHAnsi" w:cstheme="minorHAnsi"/>
        </w:rPr>
        <w:t>review</w:t>
      </w:r>
      <w:proofErr w:type="gramEnd"/>
      <w:r w:rsidRPr="00564D5D">
        <w:rPr>
          <w:rFonts w:asciiTheme="minorHAnsi" w:hAnsiTheme="minorHAnsi" w:cstheme="minorHAnsi"/>
        </w:rPr>
        <w:t xml:space="preserve"> and feedback by defining reporting and meeting requirements.</w:t>
      </w:r>
    </w:p>
    <w:p w14:paraId="409DFB58" w14:textId="77777777" w:rsidR="00085A05" w:rsidRPr="00EE6DCD" w:rsidRDefault="00085A05" w:rsidP="00085A05">
      <w:pPr>
        <w:jc w:val="both"/>
        <w:rPr>
          <w:rFonts w:asciiTheme="minorHAnsi" w:hAnsiTheme="minorHAnsi" w:cstheme="minorHAnsi"/>
          <w:bCs/>
        </w:rPr>
      </w:pPr>
      <w:r w:rsidRPr="00EE6DCD">
        <w:rPr>
          <w:rFonts w:asciiTheme="minorHAnsi" w:hAnsiTheme="minorHAnsi" w:cstheme="minorHAnsi"/>
          <w:b/>
        </w:rPr>
        <w:t xml:space="preserve">Key Document 4: </w:t>
      </w:r>
      <w:r w:rsidRPr="00EE6DCD">
        <w:rPr>
          <w:rFonts w:asciiTheme="minorHAnsi" w:hAnsiTheme="minorHAnsi" w:cstheme="minorHAnsi"/>
          <w:bCs/>
        </w:rPr>
        <w:t>Design Tender Document</w:t>
      </w:r>
    </w:p>
    <w:p w14:paraId="07C02D33" w14:textId="77777777" w:rsidR="00085A05" w:rsidRPr="00EE6DCD" w:rsidRDefault="00085A05" w:rsidP="00085A05">
      <w:pPr>
        <w:jc w:val="both"/>
        <w:rPr>
          <w:rFonts w:asciiTheme="minorHAnsi" w:hAnsiTheme="minorHAnsi" w:cstheme="minorHAnsi"/>
          <w:bCs/>
        </w:rPr>
      </w:pPr>
      <w:r w:rsidRPr="00EE6DCD">
        <w:rPr>
          <w:rFonts w:asciiTheme="minorHAnsi" w:hAnsiTheme="minorHAnsi" w:cstheme="minorHAnsi"/>
          <w:bCs/>
        </w:rPr>
        <w:t xml:space="preserve">Tender and </w:t>
      </w:r>
      <w:r>
        <w:rPr>
          <w:rFonts w:asciiTheme="minorHAnsi" w:hAnsiTheme="minorHAnsi" w:cstheme="minorHAnsi"/>
          <w:bCs/>
        </w:rPr>
        <w:t>s</w:t>
      </w:r>
      <w:r w:rsidRPr="00EE6DCD">
        <w:rPr>
          <w:rFonts w:asciiTheme="minorHAnsi" w:hAnsiTheme="minorHAnsi" w:cstheme="minorHAnsi"/>
          <w:bCs/>
        </w:rPr>
        <w:t xml:space="preserve">chedule for the Provision of Engineering Consultancy Services </w:t>
      </w:r>
      <w:r>
        <w:rPr>
          <w:rFonts w:asciiTheme="minorHAnsi" w:hAnsiTheme="minorHAnsi" w:cstheme="minorHAnsi"/>
          <w:bCs/>
        </w:rPr>
        <w:t>f</w:t>
      </w:r>
      <w:r w:rsidRPr="00EE6DCD">
        <w:rPr>
          <w:rFonts w:asciiTheme="minorHAnsi" w:hAnsiTheme="minorHAnsi" w:cstheme="minorHAnsi"/>
          <w:bCs/>
        </w:rPr>
        <w:t>or Ballycoolin Business Park Roundabout to Ongar Village - Protected Cycle Lane using the Standard Conditions of Engagement for Consultancy Services (Technical).</w:t>
      </w:r>
    </w:p>
    <w:p w14:paraId="7292A2EA"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rPr>
        <w:t xml:space="preserve">Key Document 5: </w:t>
      </w:r>
      <w:r w:rsidRPr="00EE6DCD">
        <w:rPr>
          <w:rFonts w:asciiTheme="minorHAnsi" w:hAnsiTheme="minorHAnsi" w:cstheme="minorHAnsi"/>
          <w:bCs/>
        </w:rPr>
        <w:t>Design Tender Document</w:t>
      </w:r>
    </w:p>
    <w:p w14:paraId="7E80DD58" w14:textId="77777777" w:rsidR="00085A05" w:rsidRPr="00EE6DCD" w:rsidRDefault="00085A05" w:rsidP="00085A05">
      <w:pPr>
        <w:jc w:val="both"/>
        <w:rPr>
          <w:rFonts w:asciiTheme="minorHAnsi" w:eastAsiaTheme="minorHAnsi" w:hAnsiTheme="minorHAnsi" w:cstheme="minorHAnsi"/>
        </w:rPr>
      </w:pPr>
      <w:r w:rsidRPr="00EE6DCD">
        <w:rPr>
          <w:rFonts w:asciiTheme="minorHAnsi" w:hAnsiTheme="minorHAnsi" w:cstheme="minorHAnsi"/>
        </w:rPr>
        <w:t>Office of the Government Procurement Engineering Consultancy Services – Ballycoolin Business Park to Ongar Village – Protected Cycle Lane Scheme</w:t>
      </w:r>
      <w:r>
        <w:rPr>
          <w:rFonts w:asciiTheme="minorHAnsi" w:hAnsiTheme="minorHAnsi" w:cstheme="minorHAnsi"/>
        </w:rPr>
        <w:t xml:space="preserve">. </w:t>
      </w:r>
      <w:r w:rsidRPr="00EE6DCD">
        <w:rPr>
          <w:rFonts w:asciiTheme="minorHAnsi" w:hAnsiTheme="minorHAnsi" w:cstheme="minorHAnsi"/>
        </w:rPr>
        <w:t xml:space="preserve">Instructions to </w:t>
      </w:r>
      <w:r>
        <w:rPr>
          <w:rFonts w:asciiTheme="minorHAnsi" w:hAnsiTheme="minorHAnsi" w:cstheme="minorHAnsi"/>
        </w:rPr>
        <w:t>t</w:t>
      </w:r>
      <w:r w:rsidRPr="00EE6DCD">
        <w:rPr>
          <w:rFonts w:asciiTheme="minorHAnsi" w:hAnsiTheme="minorHAnsi" w:cstheme="minorHAnsi"/>
        </w:rPr>
        <w:t xml:space="preserve">enderers for </w:t>
      </w:r>
      <w:r>
        <w:rPr>
          <w:rFonts w:asciiTheme="minorHAnsi" w:hAnsiTheme="minorHAnsi" w:cstheme="minorHAnsi"/>
        </w:rPr>
        <w:t>t</w:t>
      </w:r>
      <w:r w:rsidRPr="00EE6DCD">
        <w:rPr>
          <w:rFonts w:asciiTheme="minorHAnsi" w:hAnsiTheme="minorHAnsi" w:cstheme="minorHAnsi"/>
        </w:rPr>
        <w:t xml:space="preserve">he </w:t>
      </w:r>
      <w:r>
        <w:rPr>
          <w:rFonts w:asciiTheme="minorHAnsi" w:hAnsiTheme="minorHAnsi" w:cstheme="minorHAnsi"/>
        </w:rPr>
        <w:t>s</w:t>
      </w:r>
      <w:r w:rsidRPr="00EE6DCD">
        <w:rPr>
          <w:rFonts w:asciiTheme="minorHAnsi" w:hAnsiTheme="minorHAnsi" w:cstheme="minorHAnsi"/>
        </w:rPr>
        <w:t>ervice using the Restricted Procedure for Consultancy Services for the use with the conditions of engagement for consultancy services where hourly rates are to be tendered.</w:t>
      </w:r>
    </w:p>
    <w:p w14:paraId="30B8805E" w14:textId="77777777" w:rsidR="00085A05" w:rsidRPr="00EE6DCD" w:rsidRDefault="00085A05" w:rsidP="00085A05">
      <w:pPr>
        <w:jc w:val="both"/>
        <w:rPr>
          <w:rFonts w:asciiTheme="minorHAnsi" w:hAnsiTheme="minorHAnsi" w:cstheme="minorHAnsi"/>
          <w:lang w:val="en-AU"/>
        </w:rPr>
      </w:pPr>
      <w:r w:rsidRPr="00EE6DCD">
        <w:rPr>
          <w:rFonts w:asciiTheme="minorHAnsi" w:hAnsiTheme="minorHAnsi" w:cstheme="minorHAnsi"/>
          <w:b/>
        </w:rPr>
        <w:t xml:space="preserve">Key Document 6: </w:t>
      </w:r>
      <w:r w:rsidRPr="00EE6DCD">
        <w:rPr>
          <w:rFonts w:asciiTheme="minorHAnsi" w:hAnsiTheme="minorHAnsi" w:cstheme="minorHAnsi"/>
          <w:lang w:val="en-AU"/>
        </w:rPr>
        <w:t>Award of Contract</w:t>
      </w:r>
    </w:p>
    <w:p w14:paraId="31215251" w14:textId="77777777" w:rsidR="00085A05" w:rsidRPr="00EE6DCD" w:rsidRDefault="00085A05" w:rsidP="00085A05">
      <w:pPr>
        <w:jc w:val="both"/>
        <w:rPr>
          <w:rFonts w:asciiTheme="minorHAnsi" w:hAnsiTheme="minorHAnsi" w:cstheme="minorHAnsi"/>
          <w:lang w:val="en-AU"/>
        </w:rPr>
      </w:pPr>
      <w:r w:rsidRPr="00EE6DCD">
        <w:rPr>
          <w:rFonts w:asciiTheme="minorHAnsi" w:hAnsiTheme="minorHAnsi" w:cstheme="minorHAnsi"/>
          <w:lang w:val="en-AU"/>
        </w:rPr>
        <w:t>CE Order award of Contract to Clifton Scannell Emerson for Engineering Consultancy Services Works.</w:t>
      </w:r>
    </w:p>
    <w:p w14:paraId="665FC1CB"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b/>
        </w:rPr>
        <w:t xml:space="preserve">Key Document 7: </w:t>
      </w:r>
      <w:r w:rsidRPr="00EE6DCD">
        <w:rPr>
          <w:rFonts w:asciiTheme="minorHAnsi" w:hAnsiTheme="minorHAnsi" w:cstheme="minorHAnsi"/>
          <w:lang w:val="en-AU"/>
        </w:rPr>
        <w:t>Project Execution Plan</w:t>
      </w:r>
    </w:p>
    <w:p w14:paraId="029A76D2"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Basic scheme data, roles/responsibilities, project milestones, phases as outlined below,</w:t>
      </w:r>
    </w:p>
    <w:p w14:paraId="7ACD033E" w14:textId="77777777" w:rsidR="00085A05" w:rsidRPr="00EE6DCD" w:rsidRDefault="00085A05" w:rsidP="00085A05">
      <w:pPr>
        <w:pStyle w:val="ListParagraph"/>
        <w:widowControl/>
        <w:numPr>
          <w:ilvl w:val="0"/>
          <w:numId w:val="31"/>
        </w:numPr>
        <w:autoSpaceDE/>
        <w:autoSpaceDN/>
        <w:spacing w:after="200"/>
        <w:contextualSpacing/>
        <w:jc w:val="both"/>
        <w:rPr>
          <w:rFonts w:asciiTheme="minorHAnsi" w:hAnsiTheme="minorHAnsi" w:cstheme="minorHAnsi"/>
        </w:rPr>
      </w:pPr>
      <w:r w:rsidRPr="00EE6DCD">
        <w:rPr>
          <w:rFonts w:asciiTheme="minorHAnsi" w:hAnsiTheme="minorHAnsi" w:cstheme="minorHAnsi"/>
        </w:rPr>
        <w:t xml:space="preserve">Phase </w:t>
      </w:r>
      <w:r>
        <w:rPr>
          <w:rFonts w:asciiTheme="minorHAnsi" w:hAnsiTheme="minorHAnsi" w:cstheme="minorHAnsi"/>
        </w:rPr>
        <w:t>0</w:t>
      </w:r>
      <w:r w:rsidRPr="00EE6DCD">
        <w:rPr>
          <w:rFonts w:asciiTheme="minorHAnsi" w:hAnsiTheme="minorHAnsi" w:cstheme="minorHAnsi"/>
        </w:rPr>
        <w:t xml:space="preserve"> Scope &amp; Application  </w:t>
      </w:r>
    </w:p>
    <w:p w14:paraId="26026121" w14:textId="77777777" w:rsidR="00085A05" w:rsidRPr="00EE6DCD" w:rsidRDefault="00085A05" w:rsidP="00085A05">
      <w:pPr>
        <w:pStyle w:val="ListParagraph"/>
        <w:widowControl/>
        <w:numPr>
          <w:ilvl w:val="0"/>
          <w:numId w:val="31"/>
        </w:numPr>
        <w:autoSpaceDE/>
        <w:autoSpaceDN/>
        <w:spacing w:after="200"/>
        <w:contextualSpacing/>
        <w:jc w:val="both"/>
        <w:rPr>
          <w:rFonts w:asciiTheme="minorHAnsi" w:hAnsiTheme="minorHAnsi" w:cstheme="minorHAnsi"/>
        </w:rPr>
      </w:pPr>
      <w:r w:rsidRPr="00EE6DCD">
        <w:rPr>
          <w:rFonts w:asciiTheme="minorHAnsi" w:hAnsiTheme="minorHAnsi" w:cstheme="minorHAnsi"/>
        </w:rPr>
        <w:t xml:space="preserve">Phase </w:t>
      </w:r>
      <w:r>
        <w:rPr>
          <w:rFonts w:asciiTheme="minorHAnsi" w:hAnsiTheme="minorHAnsi" w:cstheme="minorHAnsi"/>
        </w:rPr>
        <w:t>1</w:t>
      </w:r>
      <w:r w:rsidRPr="00EE6DCD">
        <w:rPr>
          <w:rFonts w:asciiTheme="minorHAnsi" w:hAnsiTheme="minorHAnsi" w:cstheme="minorHAnsi"/>
        </w:rPr>
        <w:t xml:space="preserve"> Scheme Concept and Options Selection </w:t>
      </w:r>
    </w:p>
    <w:p w14:paraId="44550648" w14:textId="77777777" w:rsidR="00085A05" w:rsidRPr="00EE6DCD" w:rsidRDefault="00085A05" w:rsidP="00085A05">
      <w:pPr>
        <w:pStyle w:val="ListParagraph"/>
        <w:widowControl/>
        <w:numPr>
          <w:ilvl w:val="0"/>
          <w:numId w:val="31"/>
        </w:numPr>
        <w:autoSpaceDE/>
        <w:autoSpaceDN/>
        <w:spacing w:after="200"/>
        <w:contextualSpacing/>
        <w:jc w:val="both"/>
        <w:rPr>
          <w:rFonts w:asciiTheme="minorHAnsi" w:hAnsiTheme="minorHAnsi" w:cstheme="minorHAnsi"/>
        </w:rPr>
      </w:pPr>
      <w:r w:rsidRPr="00EE6DCD">
        <w:rPr>
          <w:rFonts w:asciiTheme="minorHAnsi" w:hAnsiTheme="minorHAnsi" w:cstheme="minorHAnsi"/>
        </w:rPr>
        <w:t xml:space="preserve">Phase </w:t>
      </w:r>
      <w:r>
        <w:rPr>
          <w:rFonts w:asciiTheme="minorHAnsi" w:hAnsiTheme="minorHAnsi" w:cstheme="minorHAnsi"/>
        </w:rPr>
        <w:t>2</w:t>
      </w:r>
      <w:r w:rsidRPr="00EE6DCD">
        <w:rPr>
          <w:rFonts w:asciiTheme="minorHAnsi" w:hAnsiTheme="minorHAnsi" w:cstheme="minorHAnsi"/>
        </w:rPr>
        <w:t xml:space="preserve"> Preliminary Design </w:t>
      </w:r>
    </w:p>
    <w:p w14:paraId="0CDEC317" w14:textId="77777777" w:rsidR="00085A05" w:rsidRPr="00EE6DCD" w:rsidRDefault="00085A05" w:rsidP="00085A05">
      <w:pPr>
        <w:pStyle w:val="ListParagraph"/>
        <w:widowControl/>
        <w:numPr>
          <w:ilvl w:val="0"/>
          <w:numId w:val="31"/>
        </w:numPr>
        <w:autoSpaceDE/>
        <w:autoSpaceDN/>
        <w:spacing w:after="200"/>
        <w:contextualSpacing/>
        <w:jc w:val="both"/>
        <w:rPr>
          <w:rFonts w:asciiTheme="minorHAnsi" w:hAnsiTheme="minorHAnsi" w:cstheme="minorHAnsi"/>
        </w:rPr>
      </w:pPr>
      <w:r w:rsidRPr="00EE6DCD">
        <w:rPr>
          <w:rFonts w:asciiTheme="minorHAnsi" w:hAnsiTheme="minorHAnsi" w:cstheme="minorHAnsi"/>
        </w:rPr>
        <w:t xml:space="preserve">Phase </w:t>
      </w:r>
      <w:r>
        <w:rPr>
          <w:rFonts w:asciiTheme="minorHAnsi" w:hAnsiTheme="minorHAnsi" w:cstheme="minorHAnsi"/>
        </w:rPr>
        <w:t>3</w:t>
      </w:r>
      <w:r w:rsidRPr="00EE6DCD">
        <w:rPr>
          <w:rFonts w:asciiTheme="minorHAnsi" w:hAnsiTheme="minorHAnsi" w:cstheme="minorHAnsi"/>
        </w:rPr>
        <w:t xml:space="preserve"> Statutory Processes </w:t>
      </w:r>
    </w:p>
    <w:p w14:paraId="58EEEF0B" w14:textId="77777777" w:rsidR="00085A05" w:rsidRPr="00EE6DCD" w:rsidRDefault="00085A05" w:rsidP="00085A05">
      <w:pPr>
        <w:pStyle w:val="ListParagraph"/>
        <w:widowControl/>
        <w:numPr>
          <w:ilvl w:val="0"/>
          <w:numId w:val="31"/>
        </w:numPr>
        <w:autoSpaceDE/>
        <w:autoSpaceDN/>
        <w:spacing w:after="200"/>
        <w:contextualSpacing/>
        <w:jc w:val="both"/>
        <w:rPr>
          <w:rFonts w:asciiTheme="minorHAnsi" w:hAnsiTheme="minorHAnsi" w:cstheme="minorHAnsi"/>
        </w:rPr>
      </w:pPr>
      <w:r w:rsidRPr="00EE6DCD">
        <w:rPr>
          <w:rFonts w:asciiTheme="minorHAnsi" w:hAnsiTheme="minorHAnsi" w:cstheme="minorHAnsi"/>
        </w:rPr>
        <w:t xml:space="preserve">Phase </w:t>
      </w:r>
      <w:r>
        <w:rPr>
          <w:rFonts w:asciiTheme="minorHAnsi" w:hAnsiTheme="minorHAnsi" w:cstheme="minorHAnsi"/>
        </w:rPr>
        <w:t>4</w:t>
      </w:r>
      <w:r w:rsidRPr="00EE6DCD">
        <w:rPr>
          <w:rFonts w:asciiTheme="minorHAnsi" w:hAnsiTheme="minorHAnsi" w:cstheme="minorHAnsi"/>
        </w:rPr>
        <w:t xml:space="preserve"> Detailed Design &amp; Tender Preparation </w:t>
      </w:r>
    </w:p>
    <w:p w14:paraId="615560D8" w14:textId="77777777" w:rsidR="00085A05" w:rsidRPr="00EE6DCD" w:rsidRDefault="00085A05" w:rsidP="00085A05">
      <w:pPr>
        <w:pStyle w:val="ListParagraph"/>
        <w:widowControl/>
        <w:numPr>
          <w:ilvl w:val="0"/>
          <w:numId w:val="31"/>
        </w:numPr>
        <w:autoSpaceDE/>
        <w:autoSpaceDN/>
        <w:spacing w:after="200"/>
        <w:contextualSpacing/>
        <w:jc w:val="both"/>
        <w:rPr>
          <w:rFonts w:asciiTheme="minorHAnsi" w:hAnsiTheme="minorHAnsi" w:cstheme="minorHAnsi"/>
        </w:rPr>
      </w:pPr>
      <w:r w:rsidRPr="00EE6DCD">
        <w:rPr>
          <w:rFonts w:asciiTheme="minorHAnsi" w:hAnsiTheme="minorHAnsi" w:cstheme="minorHAnsi"/>
        </w:rPr>
        <w:t xml:space="preserve">Phase </w:t>
      </w:r>
      <w:r>
        <w:rPr>
          <w:rFonts w:asciiTheme="minorHAnsi" w:hAnsiTheme="minorHAnsi" w:cstheme="minorHAnsi"/>
        </w:rPr>
        <w:t>5</w:t>
      </w:r>
      <w:r w:rsidRPr="00EE6DCD">
        <w:rPr>
          <w:rFonts w:asciiTheme="minorHAnsi" w:hAnsiTheme="minorHAnsi" w:cstheme="minorHAnsi"/>
        </w:rPr>
        <w:t xml:space="preserve"> Construction </w:t>
      </w:r>
      <w:r>
        <w:rPr>
          <w:rFonts w:asciiTheme="minorHAnsi" w:hAnsiTheme="minorHAnsi" w:cstheme="minorHAnsi"/>
        </w:rPr>
        <w:t>and</w:t>
      </w:r>
      <w:r w:rsidRPr="00EE6DCD">
        <w:rPr>
          <w:rFonts w:asciiTheme="minorHAnsi" w:hAnsiTheme="minorHAnsi" w:cstheme="minorHAnsi"/>
        </w:rPr>
        <w:t xml:space="preserve"> Implementation </w:t>
      </w:r>
    </w:p>
    <w:p w14:paraId="2371353B" w14:textId="77777777" w:rsidR="00085A05" w:rsidRPr="00EE6DCD" w:rsidRDefault="00085A05" w:rsidP="00085A05">
      <w:pPr>
        <w:pStyle w:val="ListParagraph"/>
        <w:widowControl/>
        <w:numPr>
          <w:ilvl w:val="0"/>
          <w:numId w:val="31"/>
        </w:numPr>
        <w:autoSpaceDE/>
        <w:autoSpaceDN/>
        <w:spacing w:after="200"/>
        <w:contextualSpacing/>
        <w:jc w:val="both"/>
        <w:rPr>
          <w:rFonts w:asciiTheme="minorHAnsi" w:hAnsiTheme="minorHAnsi" w:cstheme="minorHAnsi"/>
          <w:b/>
        </w:rPr>
      </w:pPr>
      <w:r w:rsidRPr="00EE6DCD">
        <w:rPr>
          <w:rFonts w:asciiTheme="minorHAnsi" w:hAnsiTheme="minorHAnsi" w:cstheme="minorHAnsi"/>
        </w:rPr>
        <w:t xml:space="preserve">Phase </w:t>
      </w:r>
      <w:r>
        <w:rPr>
          <w:rFonts w:asciiTheme="minorHAnsi" w:hAnsiTheme="minorHAnsi" w:cstheme="minorHAnsi"/>
        </w:rPr>
        <w:t>6</w:t>
      </w:r>
      <w:r w:rsidRPr="00EE6DCD">
        <w:rPr>
          <w:rFonts w:asciiTheme="minorHAnsi" w:hAnsiTheme="minorHAnsi" w:cstheme="minorHAnsi"/>
        </w:rPr>
        <w:t xml:space="preserve"> Closeout </w:t>
      </w:r>
      <w:r>
        <w:rPr>
          <w:rFonts w:asciiTheme="minorHAnsi" w:hAnsiTheme="minorHAnsi" w:cstheme="minorHAnsi"/>
        </w:rPr>
        <w:t>and</w:t>
      </w:r>
      <w:r w:rsidRPr="00EE6DCD">
        <w:rPr>
          <w:rFonts w:asciiTheme="minorHAnsi" w:hAnsiTheme="minorHAnsi" w:cstheme="minorHAnsi"/>
        </w:rPr>
        <w:t xml:space="preserve"> Review</w:t>
      </w:r>
    </w:p>
    <w:p w14:paraId="4913EE73"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b/>
        </w:rPr>
        <w:t xml:space="preserve">Key Document 8: </w:t>
      </w:r>
      <w:r w:rsidRPr="00EE6DCD">
        <w:rPr>
          <w:rFonts w:asciiTheme="minorHAnsi" w:hAnsiTheme="minorHAnsi" w:cstheme="minorHAnsi"/>
          <w:lang w:val="en-AU"/>
        </w:rPr>
        <w:t xml:space="preserve">Ballycoolin </w:t>
      </w:r>
      <w:r>
        <w:rPr>
          <w:rFonts w:asciiTheme="minorHAnsi" w:hAnsiTheme="minorHAnsi" w:cstheme="minorHAnsi"/>
          <w:lang w:val="en-AU"/>
        </w:rPr>
        <w:t>B</w:t>
      </w:r>
      <w:r w:rsidRPr="00EE6DCD">
        <w:rPr>
          <w:rFonts w:asciiTheme="minorHAnsi" w:hAnsiTheme="minorHAnsi" w:cstheme="minorHAnsi"/>
          <w:lang w:val="en-AU"/>
        </w:rPr>
        <w:t xml:space="preserve">usiness </w:t>
      </w:r>
      <w:r>
        <w:rPr>
          <w:rFonts w:asciiTheme="minorHAnsi" w:hAnsiTheme="minorHAnsi" w:cstheme="minorHAnsi"/>
          <w:lang w:val="en-AU"/>
        </w:rPr>
        <w:t>P</w:t>
      </w:r>
      <w:r w:rsidRPr="00EE6DCD">
        <w:rPr>
          <w:rFonts w:asciiTheme="minorHAnsi" w:hAnsiTheme="minorHAnsi" w:cstheme="minorHAnsi"/>
          <w:lang w:val="en-AU"/>
        </w:rPr>
        <w:t>ark to Ongar design brief</w:t>
      </w:r>
    </w:p>
    <w:p w14:paraId="1CAF9FB3"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rPr>
        <w:t xml:space="preserve">Brief for the </w:t>
      </w:r>
      <w:r>
        <w:rPr>
          <w:rFonts w:asciiTheme="minorHAnsi" w:hAnsiTheme="minorHAnsi" w:cstheme="minorHAnsi"/>
        </w:rPr>
        <w:t>a</w:t>
      </w:r>
      <w:r w:rsidRPr="00EE6DCD">
        <w:rPr>
          <w:rFonts w:asciiTheme="minorHAnsi" w:hAnsiTheme="minorHAnsi" w:cstheme="minorHAnsi"/>
        </w:rPr>
        <w:t xml:space="preserve">ppointment of a </w:t>
      </w:r>
      <w:r>
        <w:rPr>
          <w:rFonts w:asciiTheme="minorHAnsi" w:hAnsiTheme="minorHAnsi" w:cstheme="minorHAnsi"/>
        </w:rPr>
        <w:t>c</w:t>
      </w:r>
      <w:r w:rsidRPr="00EE6DCD">
        <w:rPr>
          <w:rFonts w:asciiTheme="minorHAnsi" w:hAnsiTheme="minorHAnsi" w:cstheme="minorHAnsi"/>
        </w:rPr>
        <w:t xml:space="preserve">onsultant for </w:t>
      </w:r>
      <w:r>
        <w:rPr>
          <w:rFonts w:asciiTheme="minorHAnsi" w:hAnsiTheme="minorHAnsi" w:cstheme="minorHAnsi"/>
        </w:rPr>
        <w:t>e</w:t>
      </w:r>
      <w:r w:rsidRPr="00EE6DCD">
        <w:rPr>
          <w:rFonts w:asciiTheme="minorHAnsi" w:hAnsiTheme="minorHAnsi" w:cstheme="minorHAnsi"/>
        </w:rPr>
        <w:t xml:space="preserve">ngineering </w:t>
      </w:r>
      <w:r>
        <w:rPr>
          <w:rFonts w:asciiTheme="minorHAnsi" w:hAnsiTheme="minorHAnsi" w:cstheme="minorHAnsi"/>
        </w:rPr>
        <w:t>c</w:t>
      </w:r>
      <w:r w:rsidRPr="00EE6DCD">
        <w:rPr>
          <w:rFonts w:asciiTheme="minorHAnsi" w:hAnsiTheme="minorHAnsi" w:cstheme="minorHAnsi"/>
        </w:rPr>
        <w:t xml:space="preserve">onsultancy </w:t>
      </w:r>
      <w:r>
        <w:rPr>
          <w:rFonts w:asciiTheme="minorHAnsi" w:hAnsiTheme="minorHAnsi" w:cstheme="minorHAnsi"/>
        </w:rPr>
        <w:t>s</w:t>
      </w:r>
      <w:r w:rsidRPr="00EE6DCD">
        <w:rPr>
          <w:rFonts w:asciiTheme="minorHAnsi" w:hAnsiTheme="minorHAnsi" w:cstheme="minorHAnsi"/>
        </w:rPr>
        <w:t>ervices Ballycoolin Business Park to Ongar Village Protected Cycle Lane Scheme</w:t>
      </w:r>
      <w:r>
        <w:rPr>
          <w:rFonts w:asciiTheme="minorHAnsi" w:hAnsiTheme="minorHAnsi" w:cstheme="minorHAnsi"/>
        </w:rPr>
        <w:t>.</w:t>
      </w:r>
    </w:p>
    <w:p w14:paraId="188E5B6A" w14:textId="77777777" w:rsidR="00085A05" w:rsidRDefault="00085A05" w:rsidP="00085A05">
      <w:pPr>
        <w:jc w:val="both"/>
        <w:rPr>
          <w:rFonts w:asciiTheme="minorHAnsi" w:hAnsiTheme="minorHAnsi" w:cstheme="minorHAnsi"/>
          <w:b/>
        </w:rPr>
      </w:pPr>
    </w:p>
    <w:p w14:paraId="2855ACA1" w14:textId="77777777" w:rsidR="00085A05" w:rsidRPr="00EE6DCD" w:rsidRDefault="00085A05" w:rsidP="00085A05">
      <w:pPr>
        <w:jc w:val="both"/>
        <w:rPr>
          <w:rFonts w:asciiTheme="minorHAnsi" w:hAnsiTheme="minorHAnsi" w:cstheme="minorHAnsi"/>
          <w:lang w:val="en-AU"/>
        </w:rPr>
      </w:pPr>
      <w:r w:rsidRPr="00EE6DCD">
        <w:rPr>
          <w:rFonts w:asciiTheme="minorHAnsi" w:hAnsiTheme="minorHAnsi" w:cstheme="minorHAnsi"/>
          <w:b/>
        </w:rPr>
        <w:t xml:space="preserve">Key Document 9: </w:t>
      </w:r>
      <w:r w:rsidRPr="00EE6DCD">
        <w:rPr>
          <w:rFonts w:asciiTheme="minorHAnsi" w:hAnsiTheme="minorHAnsi" w:cstheme="minorHAnsi"/>
          <w:lang w:val="en-AU"/>
        </w:rPr>
        <w:t xml:space="preserve">Consultation </w:t>
      </w:r>
      <w:r>
        <w:rPr>
          <w:rFonts w:asciiTheme="minorHAnsi" w:hAnsiTheme="minorHAnsi" w:cstheme="minorHAnsi"/>
          <w:lang w:val="en-AU"/>
        </w:rPr>
        <w:t>P</w:t>
      </w:r>
      <w:r w:rsidRPr="00EE6DCD">
        <w:rPr>
          <w:rFonts w:asciiTheme="minorHAnsi" w:hAnsiTheme="minorHAnsi" w:cstheme="minorHAnsi"/>
          <w:lang w:val="en-AU"/>
        </w:rPr>
        <w:t>lan</w:t>
      </w:r>
    </w:p>
    <w:p w14:paraId="79CC5C06" w14:textId="77777777" w:rsidR="00085A05" w:rsidRPr="00EE6DCD" w:rsidRDefault="00085A05" w:rsidP="00085A05">
      <w:pPr>
        <w:jc w:val="both"/>
        <w:rPr>
          <w:rFonts w:asciiTheme="minorHAnsi" w:eastAsiaTheme="minorHAnsi" w:hAnsiTheme="minorHAnsi" w:cstheme="minorHAnsi"/>
        </w:rPr>
      </w:pPr>
      <w:r w:rsidRPr="00EE6DCD">
        <w:rPr>
          <w:rFonts w:asciiTheme="minorHAnsi" w:hAnsiTheme="minorHAnsi" w:cstheme="minorHAnsi"/>
        </w:rPr>
        <w:t xml:space="preserve">List of Stakeholders along scheme to include individuals, </w:t>
      </w:r>
      <w:r>
        <w:rPr>
          <w:rFonts w:asciiTheme="minorHAnsi" w:hAnsiTheme="minorHAnsi" w:cstheme="minorHAnsi"/>
        </w:rPr>
        <w:t>b</w:t>
      </w:r>
      <w:r w:rsidRPr="00EE6DCD">
        <w:rPr>
          <w:rFonts w:asciiTheme="minorHAnsi" w:hAnsiTheme="minorHAnsi" w:cstheme="minorHAnsi"/>
        </w:rPr>
        <w:t xml:space="preserve">usinesses, </w:t>
      </w:r>
      <w:r>
        <w:rPr>
          <w:rFonts w:asciiTheme="minorHAnsi" w:hAnsiTheme="minorHAnsi" w:cstheme="minorHAnsi"/>
        </w:rPr>
        <w:t>e</w:t>
      </w:r>
      <w:r w:rsidRPr="00EE6DCD">
        <w:rPr>
          <w:rFonts w:asciiTheme="minorHAnsi" w:hAnsiTheme="minorHAnsi" w:cstheme="minorHAnsi"/>
        </w:rPr>
        <w:t xml:space="preserve">ducation providers, </w:t>
      </w:r>
      <w:r>
        <w:rPr>
          <w:rFonts w:asciiTheme="minorHAnsi" w:hAnsiTheme="minorHAnsi" w:cstheme="minorHAnsi"/>
        </w:rPr>
        <w:t>s</w:t>
      </w:r>
      <w:r w:rsidRPr="00EE6DCD">
        <w:rPr>
          <w:rFonts w:asciiTheme="minorHAnsi" w:hAnsiTheme="minorHAnsi" w:cstheme="minorHAnsi"/>
        </w:rPr>
        <w:t xml:space="preserve">ports </w:t>
      </w:r>
      <w:r>
        <w:rPr>
          <w:rFonts w:asciiTheme="minorHAnsi" w:hAnsiTheme="minorHAnsi" w:cstheme="minorHAnsi"/>
        </w:rPr>
        <w:t>c</w:t>
      </w:r>
      <w:r w:rsidRPr="00EE6DCD">
        <w:rPr>
          <w:rFonts w:asciiTheme="minorHAnsi" w:hAnsiTheme="minorHAnsi" w:cstheme="minorHAnsi"/>
        </w:rPr>
        <w:t xml:space="preserve">lubs, </w:t>
      </w:r>
      <w:r>
        <w:rPr>
          <w:rFonts w:asciiTheme="minorHAnsi" w:hAnsiTheme="minorHAnsi" w:cstheme="minorHAnsi"/>
        </w:rPr>
        <w:t>r</w:t>
      </w:r>
      <w:r w:rsidRPr="00EE6DCD">
        <w:rPr>
          <w:rFonts w:asciiTheme="minorHAnsi" w:hAnsiTheme="minorHAnsi" w:cstheme="minorHAnsi"/>
        </w:rPr>
        <w:t xml:space="preserve">esidents’ </w:t>
      </w:r>
      <w:r>
        <w:rPr>
          <w:rFonts w:asciiTheme="minorHAnsi" w:hAnsiTheme="minorHAnsi" w:cstheme="minorHAnsi"/>
        </w:rPr>
        <w:t>a</w:t>
      </w:r>
      <w:r w:rsidRPr="00EE6DCD">
        <w:rPr>
          <w:rFonts w:asciiTheme="minorHAnsi" w:hAnsiTheme="minorHAnsi" w:cstheme="minorHAnsi"/>
        </w:rPr>
        <w:t xml:space="preserve">ssociation, </w:t>
      </w:r>
      <w:r>
        <w:rPr>
          <w:rFonts w:asciiTheme="minorHAnsi" w:hAnsiTheme="minorHAnsi" w:cstheme="minorHAnsi"/>
        </w:rPr>
        <w:t>e</w:t>
      </w:r>
      <w:r w:rsidRPr="00EE6DCD">
        <w:rPr>
          <w:rFonts w:asciiTheme="minorHAnsi" w:hAnsiTheme="minorHAnsi" w:cstheme="minorHAnsi"/>
        </w:rPr>
        <w:t xml:space="preserve">lected </w:t>
      </w:r>
      <w:proofErr w:type="gramStart"/>
      <w:r w:rsidRPr="00EE6DCD">
        <w:rPr>
          <w:rFonts w:asciiTheme="minorHAnsi" w:hAnsiTheme="minorHAnsi" w:cstheme="minorHAnsi"/>
        </w:rPr>
        <w:t>members</w:t>
      </w:r>
      <w:proofErr w:type="gramEnd"/>
      <w:r w:rsidRPr="00EE6DCD">
        <w:rPr>
          <w:rFonts w:asciiTheme="minorHAnsi" w:hAnsiTheme="minorHAnsi" w:cstheme="minorHAnsi"/>
        </w:rPr>
        <w:t xml:space="preserve"> and </w:t>
      </w:r>
      <w:r>
        <w:rPr>
          <w:rFonts w:asciiTheme="minorHAnsi" w:hAnsiTheme="minorHAnsi" w:cstheme="minorHAnsi"/>
        </w:rPr>
        <w:t>s</w:t>
      </w:r>
      <w:r w:rsidRPr="00EE6DCD">
        <w:rPr>
          <w:rFonts w:asciiTheme="minorHAnsi" w:hAnsiTheme="minorHAnsi" w:cstheme="minorHAnsi"/>
        </w:rPr>
        <w:t xml:space="preserve">trategic </w:t>
      </w:r>
      <w:r>
        <w:rPr>
          <w:rFonts w:asciiTheme="minorHAnsi" w:hAnsiTheme="minorHAnsi" w:cstheme="minorHAnsi"/>
        </w:rPr>
        <w:t>s</w:t>
      </w:r>
      <w:r w:rsidRPr="00EE6DCD">
        <w:rPr>
          <w:rFonts w:asciiTheme="minorHAnsi" w:hAnsiTheme="minorHAnsi" w:cstheme="minorHAnsi"/>
        </w:rPr>
        <w:t xml:space="preserve">take </w:t>
      </w:r>
      <w:r>
        <w:rPr>
          <w:rFonts w:asciiTheme="minorHAnsi" w:hAnsiTheme="minorHAnsi" w:cstheme="minorHAnsi"/>
        </w:rPr>
        <w:t>h</w:t>
      </w:r>
      <w:r w:rsidRPr="00EE6DCD">
        <w:rPr>
          <w:rFonts w:asciiTheme="minorHAnsi" w:hAnsiTheme="minorHAnsi" w:cstheme="minorHAnsi"/>
        </w:rPr>
        <w:t>olders.</w:t>
      </w:r>
    </w:p>
    <w:p w14:paraId="2FF35395"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b/>
        </w:rPr>
        <w:t xml:space="preserve">Key Document 10: </w:t>
      </w:r>
      <w:r w:rsidRPr="00EE6DCD">
        <w:rPr>
          <w:rFonts w:asciiTheme="minorHAnsi" w:hAnsiTheme="minorHAnsi" w:cstheme="minorHAnsi"/>
          <w:lang w:val="en-AU"/>
        </w:rPr>
        <w:t xml:space="preserve">Stakeholder </w:t>
      </w:r>
      <w:r>
        <w:rPr>
          <w:rFonts w:asciiTheme="minorHAnsi" w:hAnsiTheme="minorHAnsi" w:cstheme="minorHAnsi"/>
          <w:lang w:val="en-AU"/>
        </w:rPr>
        <w:t>M</w:t>
      </w:r>
      <w:r w:rsidRPr="00EE6DCD">
        <w:rPr>
          <w:rFonts w:asciiTheme="minorHAnsi" w:hAnsiTheme="minorHAnsi" w:cstheme="minorHAnsi"/>
          <w:lang w:val="en-AU"/>
        </w:rPr>
        <w:t xml:space="preserve">anagement and </w:t>
      </w:r>
      <w:r>
        <w:rPr>
          <w:rFonts w:asciiTheme="minorHAnsi" w:hAnsiTheme="minorHAnsi" w:cstheme="minorHAnsi"/>
          <w:lang w:val="en-AU"/>
        </w:rPr>
        <w:t>C</w:t>
      </w:r>
      <w:r w:rsidRPr="00EE6DCD">
        <w:rPr>
          <w:rFonts w:asciiTheme="minorHAnsi" w:hAnsiTheme="minorHAnsi" w:cstheme="minorHAnsi"/>
          <w:lang w:val="en-AU"/>
        </w:rPr>
        <w:t xml:space="preserve">ommunication </w:t>
      </w:r>
      <w:r>
        <w:rPr>
          <w:rFonts w:asciiTheme="minorHAnsi" w:hAnsiTheme="minorHAnsi" w:cstheme="minorHAnsi"/>
          <w:lang w:val="en-AU"/>
        </w:rPr>
        <w:t>S</w:t>
      </w:r>
      <w:r w:rsidRPr="00EE6DCD">
        <w:rPr>
          <w:rFonts w:asciiTheme="minorHAnsi" w:hAnsiTheme="minorHAnsi" w:cstheme="minorHAnsi"/>
          <w:lang w:val="en-AU"/>
        </w:rPr>
        <w:t>trategy</w:t>
      </w:r>
    </w:p>
    <w:p w14:paraId="24DA4948"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The Active Travel Unit of Fingal County Council proposes to upgrade the existing cycling infrastructure between the Ongar Village and Ballycoolin Business Park roundabout in Dublin 15. The intention is to encourage members of the public to use active travel modes such as walking or cycling for short term journeys and to facilitate access to public transport for medium term journeys. The document elaborates the Communication Strategy for non-statutory stakeholder engagement in relation to the project, as part of an overall vision and strategy for the development of an integrated network of active travel schemes. This Communications Strategy has been prepared taking account of: </w:t>
      </w:r>
    </w:p>
    <w:p w14:paraId="653A13F0" w14:textId="77777777" w:rsidR="00085A05" w:rsidRPr="00EE6DCD" w:rsidRDefault="00085A05" w:rsidP="00085A05">
      <w:pPr>
        <w:pStyle w:val="ListParagraph"/>
        <w:widowControl/>
        <w:numPr>
          <w:ilvl w:val="0"/>
          <w:numId w:val="32"/>
        </w:numPr>
        <w:autoSpaceDE/>
        <w:autoSpaceDN/>
        <w:spacing w:after="200"/>
        <w:contextualSpacing/>
        <w:jc w:val="both"/>
        <w:rPr>
          <w:rFonts w:asciiTheme="minorHAnsi" w:hAnsiTheme="minorHAnsi" w:cstheme="minorHAnsi"/>
        </w:rPr>
      </w:pPr>
      <w:r w:rsidRPr="00EE6DCD">
        <w:rPr>
          <w:rFonts w:asciiTheme="minorHAnsi" w:hAnsiTheme="minorHAnsi" w:cstheme="minorHAnsi"/>
        </w:rPr>
        <w:t>Fingal Development Plan (2023 - 2029)</w:t>
      </w:r>
    </w:p>
    <w:p w14:paraId="001BD4A7" w14:textId="77777777" w:rsidR="00085A05" w:rsidRPr="00EE6DCD" w:rsidRDefault="00085A05" w:rsidP="00085A05">
      <w:pPr>
        <w:pStyle w:val="ListParagraph"/>
        <w:widowControl/>
        <w:numPr>
          <w:ilvl w:val="0"/>
          <w:numId w:val="32"/>
        </w:numPr>
        <w:autoSpaceDE/>
        <w:autoSpaceDN/>
        <w:spacing w:after="200"/>
        <w:contextualSpacing/>
        <w:jc w:val="both"/>
        <w:rPr>
          <w:rFonts w:asciiTheme="minorHAnsi" w:hAnsiTheme="minorHAnsi" w:cstheme="minorHAnsi"/>
        </w:rPr>
      </w:pPr>
      <w:r w:rsidRPr="00EE6DCD">
        <w:rPr>
          <w:rFonts w:asciiTheme="minorHAnsi" w:hAnsiTheme="minorHAnsi" w:cstheme="minorHAnsi"/>
        </w:rPr>
        <w:t>The Fingal Citizens Charter</w:t>
      </w:r>
    </w:p>
    <w:p w14:paraId="46B9C4D0" w14:textId="77777777" w:rsidR="00085A05" w:rsidRPr="00EE6DCD" w:rsidRDefault="00085A05" w:rsidP="00085A05">
      <w:pPr>
        <w:pStyle w:val="ListParagraph"/>
        <w:widowControl/>
        <w:numPr>
          <w:ilvl w:val="0"/>
          <w:numId w:val="32"/>
        </w:numPr>
        <w:autoSpaceDE/>
        <w:autoSpaceDN/>
        <w:spacing w:after="200"/>
        <w:contextualSpacing/>
        <w:jc w:val="both"/>
        <w:rPr>
          <w:rFonts w:asciiTheme="minorHAnsi" w:hAnsiTheme="minorHAnsi" w:cstheme="minorHAnsi"/>
        </w:rPr>
      </w:pPr>
      <w:r w:rsidRPr="00EE6DCD">
        <w:rPr>
          <w:rFonts w:asciiTheme="minorHAnsi" w:hAnsiTheme="minorHAnsi" w:cstheme="minorHAnsi"/>
        </w:rPr>
        <w:lastRenderedPageBreak/>
        <w:t xml:space="preserve">Department of Communications, Climate </w:t>
      </w:r>
      <w:proofErr w:type="gramStart"/>
      <w:r w:rsidRPr="00EE6DCD">
        <w:rPr>
          <w:rFonts w:asciiTheme="minorHAnsi" w:hAnsiTheme="minorHAnsi" w:cstheme="minorHAnsi"/>
        </w:rPr>
        <w:t>Action</w:t>
      </w:r>
      <w:proofErr w:type="gramEnd"/>
      <w:r w:rsidRPr="00EE6DCD">
        <w:rPr>
          <w:rFonts w:asciiTheme="minorHAnsi" w:hAnsiTheme="minorHAnsi" w:cstheme="minorHAnsi"/>
        </w:rPr>
        <w:t xml:space="preserve"> and Environments (DCCAE) Guidance for Staff on Stakeholder Engagement which has been acknowledged as a model of good practice in stakeholder consultation. </w:t>
      </w:r>
    </w:p>
    <w:p w14:paraId="5FC0379A"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rPr>
        <w:t xml:space="preserve">The Fingal Development Plan 2023 - 2029 covers the scheme area and sets out the Council’s proposed policies and objectives for the development of the County over the Plan period.  The Development Plan seeks to develop and improve, in a sustainable manner, the social, economic, </w:t>
      </w:r>
      <w:proofErr w:type="gramStart"/>
      <w:r w:rsidRPr="00EE6DCD">
        <w:rPr>
          <w:rFonts w:asciiTheme="minorHAnsi" w:hAnsiTheme="minorHAnsi" w:cstheme="minorHAnsi"/>
        </w:rPr>
        <w:t>environmental</w:t>
      </w:r>
      <w:proofErr w:type="gramEnd"/>
      <w:r>
        <w:rPr>
          <w:rFonts w:asciiTheme="minorHAnsi" w:hAnsiTheme="minorHAnsi" w:cstheme="minorHAnsi"/>
        </w:rPr>
        <w:t xml:space="preserve"> </w:t>
      </w:r>
      <w:r w:rsidRPr="00EE6DCD">
        <w:rPr>
          <w:rFonts w:asciiTheme="minorHAnsi" w:hAnsiTheme="minorHAnsi" w:cstheme="minorHAnsi"/>
        </w:rPr>
        <w:t>and cultural assets of the County.</w:t>
      </w:r>
    </w:p>
    <w:p w14:paraId="6C220794" w14:textId="77777777" w:rsidR="00085A05" w:rsidRPr="00EE6DCD" w:rsidRDefault="00085A05" w:rsidP="00085A05">
      <w:pPr>
        <w:spacing w:before="240"/>
        <w:jc w:val="both"/>
        <w:rPr>
          <w:rFonts w:asciiTheme="minorHAnsi" w:hAnsiTheme="minorHAnsi" w:cstheme="minorHAnsi"/>
          <w:b/>
        </w:rPr>
      </w:pPr>
      <w:r w:rsidRPr="00EE6DCD">
        <w:rPr>
          <w:rFonts w:asciiTheme="minorHAnsi" w:hAnsiTheme="minorHAnsi" w:cstheme="minorHAnsi"/>
          <w:b/>
        </w:rPr>
        <w:t>Key Document 11:</w:t>
      </w:r>
      <w:r w:rsidRPr="00EE6DCD">
        <w:rPr>
          <w:rFonts w:asciiTheme="minorHAnsi" w:hAnsiTheme="minorHAnsi" w:cstheme="minorHAnsi"/>
          <w:lang w:val="en-AU"/>
        </w:rPr>
        <w:t xml:space="preserve"> Indicative </w:t>
      </w:r>
      <w:r>
        <w:rPr>
          <w:rFonts w:asciiTheme="minorHAnsi" w:hAnsiTheme="minorHAnsi" w:cstheme="minorHAnsi"/>
          <w:lang w:val="en-AU"/>
        </w:rPr>
        <w:t>P</w:t>
      </w:r>
      <w:r w:rsidRPr="00EE6DCD">
        <w:rPr>
          <w:rFonts w:asciiTheme="minorHAnsi" w:hAnsiTheme="minorHAnsi" w:cstheme="minorHAnsi"/>
          <w:lang w:val="en-AU"/>
        </w:rPr>
        <w:t xml:space="preserve">rocurement </w:t>
      </w:r>
      <w:r>
        <w:rPr>
          <w:rFonts w:asciiTheme="minorHAnsi" w:hAnsiTheme="minorHAnsi" w:cstheme="minorHAnsi"/>
          <w:lang w:val="en-AU"/>
        </w:rPr>
        <w:t>S</w:t>
      </w:r>
      <w:r w:rsidRPr="00EE6DCD">
        <w:rPr>
          <w:rFonts w:asciiTheme="minorHAnsi" w:hAnsiTheme="minorHAnsi" w:cstheme="minorHAnsi"/>
          <w:lang w:val="en-AU"/>
        </w:rPr>
        <w:t xml:space="preserve">trategy </w:t>
      </w:r>
    </w:p>
    <w:p w14:paraId="7089A389"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rPr>
        <w:t>The scheme proceeds towards detailed design and preparation of contract documents</w:t>
      </w:r>
      <w:r>
        <w:rPr>
          <w:rFonts w:asciiTheme="minorHAnsi" w:hAnsiTheme="minorHAnsi" w:cstheme="minorHAnsi"/>
        </w:rPr>
        <w:t>.</w:t>
      </w:r>
      <w:r w:rsidRPr="00EE6DCD">
        <w:rPr>
          <w:rFonts w:asciiTheme="minorHAnsi" w:hAnsiTheme="minorHAnsi" w:cstheme="minorHAnsi"/>
        </w:rPr>
        <w:t xml:space="preserve"> </w:t>
      </w:r>
      <w:r>
        <w:rPr>
          <w:rFonts w:asciiTheme="minorHAnsi" w:hAnsiTheme="minorHAnsi" w:cstheme="minorHAnsi"/>
        </w:rPr>
        <w:t>T</w:t>
      </w:r>
      <w:r w:rsidRPr="00EE6DCD">
        <w:rPr>
          <w:rFonts w:asciiTheme="minorHAnsi" w:hAnsiTheme="minorHAnsi" w:cstheme="minorHAnsi"/>
        </w:rPr>
        <w:t>he various options for the procurement strategy will be decided upon to deliver the scheme. It may be appropriate to establish a Framework of Contractors for Active Travel Projects within Fingal County Council or existing Frameworks may be in place that can be used. A Quality / Price ratio of 70 / 30, and calculation of a Most Economically Advantageous Tenderer would be recommended.</w:t>
      </w:r>
    </w:p>
    <w:p w14:paraId="6B53B8D3"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b/>
        </w:rPr>
        <w:t xml:space="preserve">Key Document 12: </w:t>
      </w:r>
      <w:r w:rsidRPr="00EE6DCD">
        <w:rPr>
          <w:rFonts w:asciiTheme="minorHAnsi" w:hAnsiTheme="minorHAnsi" w:cstheme="minorHAnsi"/>
          <w:lang w:val="en-AU"/>
        </w:rPr>
        <w:t>General Financial Analysis</w:t>
      </w:r>
    </w:p>
    <w:p w14:paraId="05E672D0" w14:textId="77777777" w:rsidR="00085A05" w:rsidRPr="00EE6DCD" w:rsidRDefault="00085A05" w:rsidP="00085A05">
      <w:pPr>
        <w:jc w:val="both"/>
        <w:rPr>
          <w:rFonts w:asciiTheme="minorHAnsi" w:hAnsiTheme="minorHAnsi" w:cstheme="minorHAnsi"/>
          <w:bCs/>
        </w:rPr>
      </w:pPr>
      <w:r w:rsidRPr="00EE6DCD">
        <w:rPr>
          <w:rFonts w:asciiTheme="minorHAnsi" w:hAnsiTheme="minorHAnsi" w:cstheme="minorHAnsi"/>
          <w:bCs/>
        </w:rPr>
        <w:t>Breakdown of Financial Analysis of the operational life and stages of the project.</w:t>
      </w:r>
    </w:p>
    <w:p w14:paraId="74CF4849" w14:textId="77777777" w:rsidR="00085A05" w:rsidRPr="00EE6DCD" w:rsidRDefault="00085A05" w:rsidP="00085A05">
      <w:pPr>
        <w:spacing w:before="240"/>
        <w:jc w:val="both"/>
        <w:rPr>
          <w:rFonts w:asciiTheme="minorHAnsi" w:hAnsiTheme="minorHAnsi" w:cstheme="minorHAnsi"/>
          <w:b/>
        </w:rPr>
      </w:pPr>
      <w:r w:rsidRPr="00EE6DCD">
        <w:rPr>
          <w:rFonts w:asciiTheme="minorHAnsi" w:hAnsiTheme="minorHAnsi" w:cstheme="minorHAnsi"/>
          <w:b/>
        </w:rPr>
        <w:t xml:space="preserve">Key Document 13: </w:t>
      </w:r>
      <w:r w:rsidRPr="00EE6DCD">
        <w:rPr>
          <w:rFonts w:asciiTheme="minorHAnsi" w:hAnsiTheme="minorHAnsi" w:cstheme="minorHAnsi"/>
        </w:rPr>
        <w:t>Project Appraisal Report</w:t>
      </w:r>
    </w:p>
    <w:p w14:paraId="4F151799"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Consideration of alternatives </w:t>
      </w:r>
      <w:r>
        <w:rPr>
          <w:rFonts w:asciiTheme="minorHAnsi" w:hAnsiTheme="minorHAnsi" w:cstheme="minorHAnsi"/>
        </w:rPr>
        <w:t>and</w:t>
      </w:r>
      <w:r w:rsidRPr="00EE6DCD">
        <w:rPr>
          <w:rFonts w:asciiTheme="minorHAnsi" w:hAnsiTheme="minorHAnsi" w:cstheme="minorHAnsi"/>
        </w:rPr>
        <w:t xml:space="preserve"> options, preferred option </w:t>
      </w:r>
      <w:r>
        <w:rPr>
          <w:rFonts w:asciiTheme="minorHAnsi" w:hAnsiTheme="minorHAnsi" w:cstheme="minorHAnsi"/>
        </w:rPr>
        <w:t>and</w:t>
      </w:r>
      <w:r w:rsidRPr="00EE6DCD">
        <w:rPr>
          <w:rFonts w:asciiTheme="minorHAnsi" w:hAnsiTheme="minorHAnsi" w:cstheme="minorHAnsi"/>
        </w:rPr>
        <w:t xml:space="preserve"> to summarise the appraisal deliverables (Project Brief, Transport Modelling Report, Cost Benefit Analysis and Project Appraisal Balance Sheet) for the proposed Ballycoolin Business Park to Ongar Village Protected Cycle Lane Scheme, which is classified as a Minor Project (€5m to €20m).</w:t>
      </w:r>
    </w:p>
    <w:p w14:paraId="773724D1"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b/>
        </w:rPr>
        <w:t xml:space="preserve">Key Document 14: </w:t>
      </w:r>
      <w:r w:rsidRPr="00EE6DCD">
        <w:rPr>
          <w:rFonts w:asciiTheme="minorHAnsi" w:hAnsiTheme="minorHAnsi" w:cstheme="minorHAnsi"/>
        </w:rPr>
        <w:t>Project Appraisal Report Risk Register</w:t>
      </w:r>
    </w:p>
    <w:p w14:paraId="198C56C5" w14:textId="77777777" w:rsidR="00085A05" w:rsidRPr="00EE6DCD" w:rsidRDefault="00085A05" w:rsidP="00085A05">
      <w:pPr>
        <w:jc w:val="both"/>
        <w:rPr>
          <w:rFonts w:asciiTheme="minorHAnsi" w:hAnsiTheme="minorHAnsi" w:cstheme="minorHAnsi"/>
          <w:bCs/>
        </w:rPr>
      </w:pPr>
      <w:r w:rsidRPr="00EE6DCD">
        <w:rPr>
          <w:rFonts w:asciiTheme="minorHAnsi" w:hAnsiTheme="minorHAnsi" w:cstheme="minorHAnsi"/>
          <w:bCs/>
        </w:rPr>
        <w:t>Risk register for the project, outlining risk rank, risk ID, date identified, risk owner, category, risk/opportunity, technical discipline, risk description, response, exposure, construction risk value, status, register review date and comments.</w:t>
      </w:r>
    </w:p>
    <w:p w14:paraId="37E98C53"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b/>
        </w:rPr>
        <w:t xml:space="preserve">Key Document 15: </w:t>
      </w:r>
      <w:r w:rsidRPr="00EE6DCD">
        <w:rPr>
          <w:rFonts w:asciiTheme="minorHAnsi" w:hAnsiTheme="minorHAnsi" w:cstheme="minorHAnsi"/>
        </w:rPr>
        <w:t>Gateway 2 Report</w:t>
      </w:r>
    </w:p>
    <w:p w14:paraId="15B90DF1" w14:textId="77777777" w:rsidR="00085A05" w:rsidRPr="00EE6DCD" w:rsidRDefault="00085A05" w:rsidP="00085A05">
      <w:pPr>
        <w:jc w:val="both"/>
        <w:rPr>
          <w:rFonts w:asciiTheme="minorHAnsi" w:hAnsiTheme="minorHAnsi" w:cstheme="minorHAnsi"/>
          <w:b/>
        </w:rPr>
      </w:pPr>
      <w:r w:rsidRPr="00EE6DCD">
        <w:rPr>
          <w:rFonts w:asciiTheme="minorHAnsi" w:hAnsiTheme="minorHAnsi" w:cstheme="minorHAnsi"/>
        </w:rPr>
        <w:t>Project execution plan, project brief, option selection report, stakeholder management and communication strategy, Indictive procurement strategy</w:t>
      </w:r>
      <w:r>
        <w:rPr>
          <w:rFonts w:asciiTheme="minorHAnsi" w:hAnsiTheme="minorHAnsi" w:cstheme="minorHAnsi"/>
        </w:rPr>
        <w:t xml:space="preserve"> and</w:t>
      </w:r>
      <w:r w:rsidRPr="00EE6DCD">
        <w:rPr>
          <w:rFonts w:asciiTheme="minorHAnsi" w:hAnsiTheme="minorHAnsi" w:cstheme="minorHAnsi"/>
        </w:rPr>
        <w:t xml:space="preserve"> project appraisal report</w:t>
      </w:r>
      <w:r>
        <w:rPr>
          <w:rFonts w:asciiTheme="minorHAnsi" w:hAnsiTheme="minorHAnsi" w:cstheme="minorHAnsi"/>
        </w:rPr>
        <w:t>.</w:t>
      </w:r>
    </w:p>
    <w:p w14:paraId="77589C75"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rPr>
        <w:t xml:space="preserve">Key Document 16: </w:t>
      </w:r>
      <w:r w:rsidRPr="00EE6DCD">
        <w:rPr>
          <w:rFonts w:asciiTheme="minorHAnsi" w:hAnsiTheme="minorHAnsi" w:cstheme="minorHAnsi"/>
        </w:rPr>
        <w:t xml:space="preserve">Signed </w:t>
      </w:r>
      <w:r>
        <w:rPr>
          <w:rFonts w:asciiTheme="minorHAnsi" w:hAnsiTheme="minorHAnsi" w:cstheme="minorHAnsi"/>
        </w:rPr>
        <w:t>L</w:t>
      </w:r>
      <w:r w:rsidRPr="00EE6DCD">
        <w:rPr>
          <w:rFonts w:asciiTheme="minorHAnsi" w:hAnsiTheme="minorHAnsi" w:cstheme="minorHAnsi"/>
        </w:rPr>
        <w:t>etter of</w:t>
      </w:r>
      <w:r>
        <w:rPr>
          <w:rFonts w:asciiTheme="minorHAnsi" w:hAnsiTheme="minorHAnsi" w:cstheme="minorHAnsi"/>
        </w:rPr>
        <w:t xml:space="preserve"> A</w:t>
      </w:r>
      <w:r w:rsidRPr="00EE6DCD">
        <w:rPr>
          <w:rFonts w:asciiTheme="minorHAnsi" w:hAnsiTheme="minorHAnsi" w:cstheme="minorHAnsi"/>
        </w:rPr>
        <w:t>cceptance</w:t>
      </w:r>
    </w:p>
    <w:p w14:paraId="1D772067"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Signed by the Director of </w:t>
      </w:r>
      <w:r>
        <w:rPr>
          <w:rFonts w:asciiTheme="minorHAnsi" w:hAnsiTheme="minorHAnsi" w:cstheme="minorHAnsi"/>
        </w:rPr>
        <w:t>S</w:t>
      </w:r>
      <w:r w:rsidRPr="00EE6DCD">
        <w:rPr>
          <w:rFonts w:asciiTheme="minorHAnsi" w:hAnsiTheme="minorHAnsi" w:cstheme="minorHAnsi"/>
        </w:rPr>
        <w:t>ervices confirming contract amount/sum.</w:t>
      </w:r>
    </w:p>
    <w:p w14:paraId="7E22D878"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rPr>
        <w:t xml:space="preserve">Key Document 17:  </w:t>
      </w:r>
      <w:r w:rsidRPr="00EE6DCD">
        <w:rPr>
          <w:rFonts w:asciiTheme="minorHAnsi" w:hAnsiTheme="minorHAnsi" w:cstheme="minorHAnsi"/>
          <w:bCs/>
        </w:rPr>
        <w:t xml:space="preserve">Tender Recommendation Report </w:t>
      </w:r>
      <w:r>
        <w:rPr>
          <w:rFonts w:asciiTheme="minorHAnsi" w:hAnsiTheme="minorHAnsi" w:cstheme="minorHAnsi"/>
          <w:bCs/>
        </w:rPr>
        <w:t xml:space="preserve">- </w:t>
      </w:r>
      <w:r w:rsidRPr="00EE6DCD">
        <w:rPr>
          <w:rFonts w:asciiTheme="minorHAnsi" w:hAnsiTheme="minorHAnsi" w:cstheme="minorHAnsi"/>
          <w:bCs/>
        </w:rPr>
        <w:t>Signed Version</w:t>
      </w:r>
    </w:p>
    <w:p w14:paraId="19D7779F" w14:textId="77777777" w:rsidR="00085A05" w:rsidRPr="00EE6DCD" w:rsidRDefault="00085A05" w:rsidP="00085A05">
      <w:pPr>
        <w:jc w:val="both"/>
        <w:rPr>
          <w:rFonts w:asciiTheme="minorHAnsi" w:eastAsiaTheme="minorHAnsi" w:hAnsiTheme="minorHAnsi" w:cstheme="minorHAnsi"/>
          <w:b/>
          <w:bCs/>
        </w:rPr>
      </w:pPr>
      <w:r w:rsidRPr="00EE6DCD">
        <w:rPr>
          <w:rFonts w:asciiTheme="minorHAnsi" w:hAnsiTheme="minorHAnsi" w:cstheme="minorHAnsi"/>
        </w:rPr>
        <w:t>Awarding CSEA (designer) the contract including Executive Summary, Tender Overview, Framework, tenders received, evaluation and recommendations.</w:t>
      </w:r>
    </w:p>
    <w:p w14:paraId="7A14C455" w14:textId="77777777" w:rsidR="00085A05" w:rsidRPr="00EE6DCD" w:rsidRDefault="00085A05" w:rsidP="00085A05">
      <w:pPr>
        <w:rPr>
          <w:rFonts w:asciiTheme="minorHAnsi" w:eastAsiaTheme="minorHAnsi" w:hAnsiTheme="minorHAnsi" w:cstheme="minorHAnsi"/>
        </w:rPr>
      </w:pPr>
    </w:p>
    <w:p w14:paraId="09BCEC37" w14:textId="77777777" w:rsidR="00085A05" w:rsidRPr="00EE6DCD" w:rsidRDefault="00085A05" w:rsidP="00085A05">
      <w:pPr>
        <w:rPr>
          <w:rFonts w:asciiTheme="minorHAnsi" w:eastAsiaTheme="minorHAnsi" w:hAnsiTheme="minorHAnsi" w:cstheme="minorHAnsi"/>
        </w:rPr>
      </w:pPr>
    </w:p>
    <w:p w14:paraId="2FBEACDC" w14:textId="77777777" w:rsidR="00085A05" w:rsidRPr="00EE6DCD" w:rsidRDefault="00085A05" w:rsidP="00085A05">
      <w:pPr>
        <w:rPr>
          <w:rFonts w:asciiTheme="minorHAnsi" w:eastAsiaTheme="minorHAnsi" w:hAnsiTheme="minorHAnsi" w:cstheme="minorHAnsi"/>
        </w:rPr>
      </w:pPr>
    </w:p>
    <w:p w14:paraId="40FA3436" w14:textId="77777777" w:rsidR="00085A05" w:rsidRPr="00EE6DCD" w:rsidRDefault="00085A05" w:rsidP="00085A05">
      <w:pPr>
        <w:jc w:val="both"/>
        <w:rPr>
          <w:rFonts w:asciiTheme="minorHAnsi" w:eastAsiaTheme="minorHAnsi" w:hAnsiTheme="minorHAnsi" w:cstheme="minorHAnsi"/>
        </w:rPr>
      </w:pPr>
    </w:p>
    <w:p w14:paraId="59B1CF9C" w14:textId="77777777" w:rsidR="00085A05" w:rsidRDefault="00085A05" w:rsidP="00085A05">
      <w:pPr>
        <w:jc w:val="both"/>
        <w:rPr>
          <w:rFonts w:asciiTheme="minorHAnsi" w:hAnsiTheme="minorHAnsi" w:cstheme="minorHAnsi"/>
          <w:lang w:val="en-GB"/>
        </w:rPr>
      </w:pPr>
      <w:r>
        <w:rPr>
          <w:rFonts w:asciiTheme="minorHAnsi" w:hAnsiTheme="minorHAnsi" w:cstheme="minorHAnsi"/>
          <w:lang w:val="en-GB"/>
        </w:rPr>
        <w:br w:type="page"/>
      </w:r>
    </w:p>
    <w:p w14:paraId="15768544" w14:textId="77777777" w:rsidR="00085A05" w:rsidRPr="00EE6DCD" w:rsidRDefault="00085A05" w:rsidP="00085A05">
      <w:pPr>
        <w:pBdr>
          <w:top w:val="single" w:sz="18" w:space="1" w:color="9BBB59"/>
          <w:bottom w:val="single" w:sz="18" w:space="1" w:color="9BBB59"/>
        </w:pBdr>
        <w:jc w:val="center"/>
        <w:rPr>
          <w:rFonts w:asciiTheme="minorHAnsi" w:hAnsiTheme="minorHAnsi" w:cstheme="minorHAnsi"/>
          <w:b/>
        </w:rPr>
      </w:pPr>
      <w:r w:rsidRPr="00EE6DCD">
        <w:rPr>
          <w:rFonts w:asciiTheme="minorHAnsi" w:hAnsiTheme="minorHAnsi" w:cstheme="minorHAnsi"/>
          <w:b/>
        </w:rPr>
        <w:lastRenderedPageBreak/>
        <w:t>Section B - Step 4: Data Audit</w:t>
      </w:r>
    </w:p>
    <w:p w14:paraId="7EE34343"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 xml:space="preserve">The following section details the data audit that was carried out for the project. It evaluates whether appropriate data is available for the future evaluation of the project/programme. </w:t>
      </w:r>
    </w:p>
    <w:tbl>
      <w:tblPr>
        <w:tblStyle w:val="TableGrid"/>
        <w:tblW w:w="9016" w:type="dxa"/>
        <w:jc w:val="center"/>
        <w:tblLook w:val="04A0" w:firstRow="1" w:lastRow="0" w:firstColumn="1" w:lastColumn="0" w:noHBand="0" w:noVBand="1"/>
      </w:tblPr>
      <w:tblGrid>
        <w:gridCol w:w="3005"/>
        <w:gridCol w:w="3005"/>
        <w:gridCol w:w="3006"/>
      </w:tblGrid>
      <w:tr w:rsidR="00085A05" w:rsidRPr="00EE6DCD" w14:paraId="69A61846" w14:textId="77777777" w:rsidTr="00B11E08">
        <w:trPr>
          <w:trHeight w:val="686"/>
          <w:jc w:val="center"/>
        </w:trPr>
        <w:tc>
          <w:tcPr>
            <w:tcW w:w="3005" w:type="dxa"/>
            <w:shd w:val="clear" w:color="auto" w:fill="auto"/>
            <w:tcMar>
              <w:left w:w="108" w:type="dxa"/>
            </w:tcMar>
            <w:vAlign w:val="center"/>
          </w:tcPr>
          <w:p w14:paraId="6F985F11" w14:textId="77777777" w:rsidR="00085A05" w:rsidRPr="00EE6DCD" w:rsidRDefault="00085A05" w:rsidP="00B11E08">
            <w:pPr>
              <w:jc w:val="center"/>
              <w:rPr>
                <w:rFonts w:asciiTheme="minorHAnsi" w:hAnsiTheme="minorHAnsi" w:cstheme="minorHAnsi"/>
                <w:b/>
                <w:sz w:val="22"/>
                <w:szCs w:val="22"/>
              </w:rPr>
            </w:pPr>
            <w:r w:rsidRPr="00EE6DCD">
              <w:rPr>
                <w:rFonts w:asciiTheme="minorHAnsi" w:hAnsiTheme="minorHAnsi" w:cstheme="minorHAnsi"/>
                <w:b/>
                <w:sz w:val="22"/>
                <w:szCs w:val="22"/>
              </w:rPr>
              <w:t>Data Required</w:t>
            </w:r>
          </w:p>
        </w:tc>
        <w:tc>
          <w:tcPr>
            <w:tcW w:w="3005" w:type="dxa"/>
            <w:shd w:val="clear" w:color="auto" w:fill="auto"/>
            <w:tcMar>
              <w:left w:w="108" w:type="dxa"/>
            </w:tcMar>
            <w:vAlign w:val="center"/>
          </w:tcPr>
          <w:p w14:paraId="43840796" w14:textId="77777777" w:rsidR="00085A05" w:rsidRPr="00EE6DCD" w:rsidRDefault="00085A05" w:rsidP="00B11E08">
            <w:pPr>
              <w:jc w:val="center"/>
              <w:rPr>
                <w:rFonts w:asciiTheme="minorHAnsi" w:hAnsiTheme="minorHAnsi" w:cstheme="minorHAnsi"/>
                <w:b/>
                <w:sz w:val="22"/>
                <w:szCs w:val="22"/>
              </w:rPr>
            </w:pPr>
            <w:r w:rsidRPr="00EE6DCD">
              <w:rPr>
                <w:rFonts w:asciiTheme="minorHAnsi" w:hAnsiTheme="minorHAnsi" w:cstheme="minorHAnsi"/>
                <w:b/>
                <w:sz w:val="22"/>
                <w:szCs w:val="22"/>
              </w:rPr>
              <w:t>Use</w:t>
            </w:r>
          </w:p>
        </w:tc>
        <w:tc>
          <w:tcPr>
            <w:tcW w:w="3006" w:type="dxa"/>
            <w:shd w:val="clear" w:color="auto" w:fill="auto"/>
            <w:tcMar>
              <w:left w:w="108" w:type="dxa"/>
            </w:tcMar>
            <w:vAlign w:val="center"/>
          </w:tcPr>
          <w:p w14:paraId="3B23DB70" w14:textId="77777777" w:rsidR="00085A05" w:rsidRPr="00EE6DCD" w:rsidRDefault="00085A05" w:rsidP="00B11E08">
            <w:pPr>
              <w:jc w:val="center"/>
              <w:rPr>
                <w:rFonts w:asciiTheme="minorHAnsi" w:hAnsiTheme="minorHAnsi" w:cstheme="minorHAnsi"/>
                <w:b/>
                <w:sz w:val="22"/>
                <w:szCs w:val="22"/>
              </w:rPr>
            </w:pPr>
            <w:r w:rsidRPr="00EE6DCD">
              <w:rPr>
                <w:rFonts w:asciiTheme="minorHAnsi" w:hAnsiTheme="minorHAnsi" w:cstheme="minorHAnsi"/>
                <w:b/>
                <w:sz w:val="22"/>
                <w:szCs w:val="22"/>
              </w:rPr>
              <w:t>Availability</w:t>
            </w:r>
          </w:p>
        </w:tc>
      </w:tr>
      <w:tr w:rsidR="00085A05" w:rsidRPr="00EE6DCD" w14:paraId="5ABADF83" w14:textId="77777777" w:rsidTr="00B11E08">
        <w:trPr>
          <w:trHeight w:val="730"/>
          <w:jc w:val="center"/>
        </w:trPr>
        <w:tc>
          <w:tcPr>
            <w:tcW w:w="3005" w:type="dxa"/>
            <w:shd w:val="clear" w:color="auto" w:fill="auto"/>
            <w:tcMar>
              <w:left w:w="108" w:type="dxa"/>
            </w:tcMar>
            <w:vAlign w:val="center"/>
          </w:tcPr>
          <w:p w14:paraId="23FE254D"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Evidence that the tendering processes were undertaken in accordance with procurement guidelines</w:t>
            </w:r>
          </w:p>
        </w:tc>
        <w:tc>
          <w:tcPr>
            <w:tcW w:w="3005" w:type="dxa"/>
            <w:shd w:val="clear" w:color="auto" w:fill="auto"/>
            <w:tcMar>
              <w:left w:w="108" w:type="dxa"/>
            </w:tcMar>
            <w:vAlign w:val="center"/>
          </w:tcPr>
          <w:p w14:paraId="67E9B5B7"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To confirm that the necessary tendering processes were undertaken in accordance with procurement guidelines</w:t>
            </w:r>
          </w:p>
        </w:tc>
        <w:tc>
          <w:tcPr>
            <w:tcW w:w="3006" w:type="dxa"/>
            <w:shd w:val="clear" w:color="auto" w:fill="auto"/>
            <w:tcMar>
              <w:left w:w="108" w:type="dxa"/>
            </w:tcMar>
            <w:vAlign w:val="center"/>
          </w:tcPr>
          <w:p w14:paraId="0BED16E8"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Environment, Climate Action, Active Travel and Sports Dept.</w:t>
            </w:r>
          </w:p>
          <w:p w14:paraId="21948B90"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Fingal Co. Council</w:t>
            </w:r>
          </w:p>
        </w:tc>
      </w:tr>
      <w:tr w:rsidR="00085A05" w:rsidRPr="00EE6DCD" w14:paraId="41609523" w14:textId="77777777" w:rsidTr="00B11E08">
        <w:trPr>
          <w:trHeight w:val="686"/>
          <w:jc w:val="center"/>
        </w:trPr>
        <w:tc>
          <w:tcPr>
            <w:tcW w:w="3005" w:type="dxa"/>
            <w:shd w:val="clear" w:color="auto" w:fill="auto"/>
            <w:tcMar>
              <w:left w:w="108" w:type="dxa"/>
            </w:tcMar>
            <w:vAlign w:val="center"/>
          </w:tcPr>
          <w:p w14:paraId="4E1D9A60"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Chief Executive Orders</w:t>
            </w:r>
          </w:p>
        </w:tc>
        <w:tc>
          <w:tcPr>
            <w:tcW w:w="3005" w:type="dxa"/>
            <w:shd w:val="clear" w:color="auto" w:fill="auto"/>
            <w:tcMar>
              <w:left w:w="108" w:type="dxa"/>
            </w:tcMar>
            <w:vAlign w:val="center"/>
          </w:tcPr>
          <w:p w14:paraId="60B84364"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To confirm necessary expenditure approvals are in place</w:t>
            </w:r>
          </w:p>
        </w:tc>
        <w:tc>
          <w:tcPr>
            <w:tcW w:w="3006" w:type="dxa"/>
            <w:shd w:val="clear" w:color="auto" w:fill="auto"/>
            <w:tcMar>
              <w:left w:w="108" w:type="dxa"/>
            </w:tcMar>
            <w:vAlign w:val="center"/>
          </w:tcPr>
          <w:p w14:paraId="17FE5076"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Environment, Climate Action, Active Travel and Sports Dept.</w:t>
            </w:r>
          </w:p>
          <w:p w14:paraId="12617F62"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Fingal Co. Council</w:t>
            </w:r>
          </w:p>
        </w:tc>
      </w:tr>
      <w:tr w:rsidR="00085A05" w:rsidRPr="00EE6DCD" w14:paraId="54142D96" w14:textId="77777777" w:rsidTr="00B11E08">
        <w:trPr>
          <w:trHeight w:val="686"/>
          <w:jc w:val="center"/>
        </w:trPr>
        <w:tc>
          <w:tcPr>
            <w:tcW w:w="3005" w:type="dxa"/>
            <w:shd w:val="clear" w:color="auto" w:fill="auto"/>
            <w:tcMar>
              <w:left w:w="108" w:type="dxa"/>
            </w:tcMar>
            <w:vAlign w:val="center"/>
          </w:tcPr>
          <w:p w14:paraId="314644F2"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Expenditure report run in Agresso under the capital code</w:t>
            </w:r>
          </w:p>
        </w:tc>
        <w:tc>
          <w:tcPr>
            <w:tcW w:w="3005" w:type="dxa"/>
            <w:shd w:val="clear" w:color="auto" w:fill="auto"/>
            <w:tcMar>
              <w:left w:w="108" w:type="dxa"/>
            </w:tcMar>
            <w:vAlign w:val="center"/>
          </w:tcPr>
          <w:p w14:paraId="6FCFBA99"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To facilitate examination of expenditure to date and review the procurement processes for compliance with guidelines</w:t>
            </w:r>
          </w:p>
        </w:tc>
        <w:tc>
          <w:tcPr>
            <w:tcW w:w="3006" w:type="dxa"/>
            <w:shd w:val="clear" w:color="auto" w:fill="auto"/>
            <w:tcMar>
              <w:left w:w="108" w:type="dxa"/>
            </w:tcMar>
            <w:vAlign w:val="center"/>
          </w:tcPr>
          <w:p w14:paraId="0F3672C0"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Environment, Climate Action, Active Travel and Sports Dept.</w:t>
            </w:r>
          </w:p>
          <w:p w14:paraId="36DCEA45" w14:textId="77777777" w:rsidR="00085A05" w:rsidRPr="00EE6DCD" w:rsidRDefault="00085A05" w:rsidP="00B11E08">
            <w:pPr>
              <w:rPr>
                <w:rFonts w:asciiTheme="minorHAnsi" w:hAnsiTheme="minorHAnsi" w:cstheme="minorHAnsi"/>
                <w:sz w:val="22"/>
                <w:szCs w:val="22"/>
              </w:rPr>
            </w:pPr>
            <w:r w:rsidRPr="00EE6DCD">
              <w:rPr>
                <w:rFonts w:asciiTheme="minorHAnsi" w:hAnsiTheme="minorHAnsi" w:cstheme="minorHAnsi"/>
                <w:sz w:val="22"/>
                <w:szCs w:val="22"/>
              </w:rPr>
              <w:t>Fingal Co. Council</w:t>
            </w:r>
          </w:p>
        </w:tc>
      </w:tr>
    </w:tbl>
    <w:p w14:paraId="2525A923" w14:textId="77777777" w:rsidR="00085A05" w:rsidRPr="00EE6DCD" w:rsidRDefault="00085A05" w:rsidP="00085A05">
      <w:pPr>
        <w:jc w:val="both"/>
        <w:rPr>
          <w:rFonts w:asciiTheme="minorHAnsi" w:hAnsiTheme="minorHAnsi" w:cstheme="minorHAnsi"/>
        </w:rPr>
      </w:pPr>
    </w:p>
    <w:p w14:paraId="30D66ECB" w14:textId="77777777" w:rsidR="00085A05" w:rsidRPr="00EE6DCD" w:rsidRDefault="00085A05" w:rsidP="00085A05">
      <w:pPr>
        <w:jc w:val="both"/>
        <w:rPr>
          <w:rFonts w:asciiTheme="minorHAnsi" w:hAnsiTheme="minorHAnsi" w:cstheme="minorHAnsi"/>
          <w:b/>
          <w:color w:val="000000" w:themeColor="text1"/>
        </w:rPr>
      </w:pPr>
      <w:r w:rsidRPr="00EE6DCD">
        <w:rPr>
          <w:rFonts w:asciiTheme="minorHAnsi" w:hAnsiTheme="minorHAnsi" w:cstheme="minorHAnsi"/>
          <w:b/>
          <w:color w:val="000000" w:themeColor="text1"/>
        </w:rPr>
        <w:t>Data Availability and Proposed Next Steps</w:t>
      </w:r>
    </w:p>
    <w:p w14:paraId="2D653BBD"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Data in relation to the project was available and made available to the Internal Audit Unit.</w:t>
      </w:r>
    </w:p>
    <w:p w14:paraId="1FB17AE8"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rPr>
        <w:t>The project which entails Snugborough Road - NAC to Ongar is due to be completed Q4, 2028.</w:t>
      </w:r>
    </w:p>
    <w:p w14:paraId="76C4E76D" w14:textId="77777777" w:rsidR="00085A05" w:rsidRPr="00EE6DCD" w:rsidRDefault="00085A05" w:rsidP="00085A05">
      <w:pPr>
        <w:jc w:val="both"/>
        <w:rPr>
          <w:rFonts w:asciiTheme="minorHAnsi" w:hAnsiTheme="minorHAnsi" w:cstheme="minorHAnsi"/>
        </w:rPr>
      </w:pPr>
    </w:p>
    <w:p w14:paraId="7AEF35EF" w14:textId="77777777" w:rsidR="00085A05" w:rsidRPr="00EE6DCD" w:rsidRDefault="00085A05" w:rsidP="00085A05">
      <w:pPr>
        <w:jc w:val="both"/>
        <w:rPr>
          <w:rFonts w:asciiTheme="minorHAnsi" w:hAnsiTheme="minorHAnsi" w:cstheme="minorHAnsi"/>
        </w:rPr>
      </w:pPr>
    </w:p>
    <w:p w14:paraId="45F4FD0C" w14:textId="77777777" w:rsidR="00085A05" w:rsidRPr="00EE6DCD" w:rsidRDefault="00085A05" w:rsidP="00085A05">
      <w:pPr>
        <w:jc w:val="both"/>
        <w:rPr>
          <w:rFonts w:asciiTheme="minorHAnsi" w:hAnsiTheme="minorHAnsi" w:cstheme="minorHAnsi"/>
        </w:rPr>
        <w:sectPr w:rsidR="00085A05" w:rsidRPr="00EE6DCD" w:rsidSect="00BA2DE5">
          <w:pgSz w:w="11906" w:h="16838"/>
          <w:pgMar w:top="1134" w:right="1440" w:bottom="1440" w:left="1440" w:header="709" w:footer="709" w:gutter="0"/>
          <w:cols w:space="708"/>
          <w:titlePg/>
          <w:docGrid w:linePitch="360"/>
        </w:sectPr>
      </w:pPr>
    </w:p>
    <w:p w14:paraId="629C8C80" w14:textId="77777777" w:rsidR="00085A05" w:rsidRPr="00EE6DCD" w:rsidRDefault="00085A05" w:rsidP="00085A05">
      <w:pPr>
        <w:pBdr>
          <w:top w:val="single" w:sz="18" w:space="1" w:color="9BBB59"/>
          <w:bottom w:val="single" w:sz="18" w:space="1" w:color="9BBB59"/>
        </w:pBdr>
        <w:jc w:val="center"/>
        <w:rPr>
          <w:rFonts w:asciiTheme="minorHAnsi" w:hAnsiTheme="minorHAnsi" w:cstheme="minorHAnsi"/>
          <w:b/>
        </w:rPr>
      </w:pPr>
      <w:r w:rsidRPr="00EE6DCD">
        <w:rPr>
          <w:rFonts w:asciiTheme="minorHAnsi" w:hAnsiTheme="minorHAnsi" w:cstheme="minorHAnsi"/>
          <w:b/>
        </w:rPr>
        <w:lastRenderedPageBreak/>
        <w:t>Section B - Step 5: Key Evaluation Questions</w:t>
      </w:r>
    </w:p>
    <w:p w14:paraId="2AC6EDDB" w14:textId="77777777" w:rsidR="00085A05" w:rsidRPr="00EE6DCD" w:rsidRDefault="00085A05" w:rsidP="00085A05">
      <w:pPr>
        <w:spacing w:after="120"/>
        <w:jc w:val="both"/>
        <w:rPr>
          <w:rFonts w:asciiTheme="minorHAnsi" w:hAnsiTheme="minorHAnsi" w:cstheme="minorHAnsi"/>
        </w:rPr>
      </w:pPr>
      <w:r w:rsidRPr="00EE6DCD">
        <w:rPr>
          <w:rFonts w:asciiTheme="minorHAnsi" w:hAnsiTheme="minorHAnsi" w:cstheme="minorHAnsi"/>
        </w:rPr>
        <w:t xml:space="preserve">The following section looks at the key evaluation questions for the project based on the findings from the previous sections of this report. </w:t>
      </w:r>
    </w:p>
    <w:p w14:paraId="2C9FBEDB" w14:textId="77777777" w:rsidR="00085A05" w:rsidRPr="00EE6DCD" w:rsidRDefault="00085A05" w:rsidP="00085A05">
      <w:pPr>
        <w:spacing w:after="120"/>
        <w:jc w:val="both"/>
        <w:rPr>
          <w:rFonts w:asciiTheme="minorHAnsi" w:hAnsiTheme="minorHAnsi" w:cstheme="minorHAnsi"/>
          <w:b/>
          <w:color w:val="000000" w:themeColor="text1"/>
        </w:rPr>
      </w:pPr>
    </w:p>
    <w:p w14:paraId="0769984D" w14:textId="77777777" w:rsidR="00085A05" w:rsidRPr="00EE6DCD" w:rsidRDefault="00085A05" w:rsidP="00085A05">
      <w:pPr>
        <w:spacing w:after="120"/>
        <w:jc w:val="both"/>
        <w:rPr>
          <w:rFonts w:asciiTheme="minorHAnsi" w:hAnsiTheme="minorHAnsi" w:cstheme="minorHAnsi"/>
          <w:b/>
          <w:color w:val="000000" w:themeColor="text1"/>
        </w:rPr>
      </w:pPr>
      <w:r w:rsidRPr="00EE6DCD">
        <w:rPr>
          <w:rFonts w:asciiTheme="minorHAnsi" w:hAnsiTheme="minorHAnsi" w:cstheme="minorHAnsi"/>
          <w:b/>
          <w:color w:val="000000" w:themeColor="text1"/>
        </w:rPr>
        <w:t>Does the delivery of the project/programme comply with the standards set out in the Public Spending Code? (Appraisal Stage, Implementation Stage and Post-Implementation Stage)</w:t>
      </w:r>
    </w:p>
    <w:p w14:paraId="7904730C" w14:textId="77777777" w:rsidR="00085A05" w:rsidRDefault="00085A05" w:rsidP="00085A05">
      <w:pPr>
        <w:spacing w:after="120"/>
        <w:jc w:val="both"/>
        <w:rPr>
          <w:rFonts w:asciiTheme="minorHAnsi" w:hAnsiTheme="minorHAnsi" w:cstheme="minorHAnsi"/>
          <w:bCs/>
          <w:color w:val="000000" w:themeColor="text1"/>
        </w:rPr>
      </w:pPr>
      <w:r w:rsidRPr="00EE6DCD">
        <w:rPr>
          <w:rFonts w:asciiTheme="minorHAnsi" w:hAnsiTheme="minorHAnsi" w:cstheme="minorHAnsi"/>
          <w:bCs/>
          <w:color w:val="000000" w:themeColor="text1"/>
        </w:rPr>
        <w:t>Having reviewed the documentation in relation to the expenditure incurred under this project to date, Internal Audit is of the opinion that the project complies with the standards set out in the Public Spending Code.</w:t>
      </w:r>
    </w:p>
    <w:p w14:paraId="3ABE9297" w14:textId="77777777" w:rsidR="00085A05" w:rsidRPr="00564D5D" w:rsidRDefault="00085A05" w:rsidP="00085A05">
      <w:pPr>
        <w:spacing w:after="120"/>
        <w:jc w:val="both"/>
        <w:rPr>
          <w:rFonts w:asciiTheme="minorHAnsi" w:hAnsiTheme="minorHAnsi" w:cstheme="minorHAnsi"/>
          <w:bCs/>
          <w:color w:val="000000" w:themeColor="text1"/>
        </w:rPr>
      </w:pPr>
    </w:p>
    <w:p w14:paraId="3C0A6ED1" w14:textId="77777777" w:rsidR="00085A05" w:rsidRPr="00EE6DCD" w:rsidRDefault="00085A05" w:rsidP="00085A05">
      <w:pPr>
        <w:spacing w:after="120"/>
        <w:jc w:val="both"/>
        <w:rPr>
          <w:rFonts w:asciiTheme="minorHAnsi" w:hAnsiTheme="minorHAnsi" w:cstheme="minorHAnsi"/>
          <w:b/>
          <w:color w:val="000000" w:themeColor="text1"/>
        </w:rPr>
      </w:pPr>
      <w:r w:rsidRPr="00EE6DCD">
        <w:rPr>
          <w:rFonts w:asciiTheme="minorHAnsi" w:hAnsiTheme="minorHAnsi" w:cstheme="minorHAnsi"/>
          <w:b/>
          <w:color w:val="000000" w:themeColor="text1"/>
        </w:rPr>
        <w:t xml:space="preserve">Is the necessary data and information available such that the project/programme can be subjected to a full evaluation </w:t>
      </w:r>
      <w:proofErr w:type="gramStart"/>
      <w:r w:rsidRPr="00EE6DCD">
        <w:rPr>
          <w:rFonts w:asciiTheme="minorHAnsi" w:hAnsiTheme="minorHAnsi" w:cstheme="minorHAnsi"/>
          <w:b/>
          <w:color w:val="000000" w:themeColor="text1"/>
        </w:rPr>
        <w:t>at a later date</w:t>
      </w:r>
      <w:proofErr w:type="gramEnd"/>
      <w:r w:rsidRPr="00EE6DCD">
        <w:rPr>
          <w:rFonts w:asciiTheme="minorHAnsi" w:hAnsiTheme="minorHAnsi" w:cstheme="minorHAnsi"/>
          <w:b/>
          <w:color w:val="000000" w:themeColor="text1"/>
        </w:rPr>
        <w:t>?</w:t>
      </w:r>
    </w:p>
    <w:p w14:paraId="774A1819" w14:textId="77777777" w:rsidR="00085A05" w:rsidRPr="00EE6DCD" w:rsidRDefault="00085A05" w:rsidP="00085A05">
      <w:pPr>
        <w:spacing w:after="120"/>
        <w:jc w:val="both"/>
        <w:rPr>
          <w:rFonts w:asciiTheme="minorHAnsi" w:eastAsiaTheme="minorHAnsi" w:hAnsiTheme="minorHAnsi" w:cstheme="minorHAnsi"/>
        </w:rPr>
      </w:pPr>
      <w:r w:rsidRPr="00EE6DCD">
        <w:rPr>
          <w:rFonts w:asciiTheme="minorHAnsi" w:eastAsiaTheme="minorHAnsi" w:hAnsiTheme="minorHAnsi" w:cstheme="minorHAnsi"/>
        </w:rPr>
        <w:t xml:space="preserve">The necessary documentation is available from the project files held and they allow for an evaluation of the project </w:t>
      </w:r>
      <w:proofErr w:type="gramStart"/>
      <w:r w:rsidRPr="00EE6DCD">
        <w:rPr>
          <w:rFonts w:asciiTheme="minorHAnsi" w:eastAsiaTheme="minorHAnsi" w:hAnsiTheme="minorHAnsi" w:cstheme="minorHAnsi"/>
        </w:rPr>
        <w:t>at a later date</w:t>
      </w:r>
      <w:proofErr w:type="gramEnd"/>
      <w:r w:rsidRPr="00EE6DCD">
        <w:rPr>
          <w:rFonts w:asciiTheme="minorHAnsi" w:eastAsiaTheme="minorHAnsi" w:hAnsiTheme="minorHAnsi" w:cstheme="minorHAnsi"/>
        </w:rPr>
        <w:t>.</w:t>
      </w:r>
    </w:p>
    <w:p w14:paraId="708B5E8E" w14:textId="77777777" w:rsidR="00085A05" w:rsidRPr="00EE6DCD" w:rsidRDefault="00085A05" w:rsidP="00085A05">
      <w:pPr>
        <w:spacing w:after="120"/>
        <w:jc w:val="both"/>
        <w:rPr>
          <w:rFonts w:asciiTheme="minorHAnsi" w:hAnsiTheme="minorHAnsi" w:cstheme="minorHAnsi"/>
          <w:b/>
          <w:color w:val="000000" w:themeColor="text1"/>
        </w:rPr>
      </w:pPr>
      <w:bookmarkStart w:id="26" w:name="_Hlk71038079"/>
    </w:p>
    <w:p w14:paraId="2DB767F2" w14:textId="77777777" w:rsidR="00085A05" w:rsidRPr="00EE6DCD" w:rsidRDefault="00085A05" w:rsidP="00085A05">
      <w:pPr>
        <w:spacing w:after="120"/>
        <w:jc w:val="both"/>
        <w:rPr>
          <w:rFonts w:asciiTheme="minorHAnsi" w:hAnsiTheme="minorHAnsi" w:cstheme="minorHAnsi"/>
          <w:b/>
          <w:color w:val="000000" w:themeColor="text1"/>
        </w:rPr>
      </w:pPr>
      <w:r w:rsidRPr="00EE6DCD">
        <w:rPr>
          <w:rFonts w:asciiTheme="minorHAnsi" w:hAnsiTheme="minorHAnsi" w:cstheme="minorHAnsi"/>
          <w:b/>
          <w:color w:val="000000" w:themeColor="text1"/>
        </w:rPr>
        <w:t>What improvements are recommended such that future processes and management are enhanced?</w:t>
      </w:r>
    </w:p>
    <w:p w14:paraId="701B7A37" w14:textId="77777777" w:rsidR="00085A05" w:rsidRPr="00EE6DCD" w:rsidRDefault="00085A05" w:rsidP="00085A05">
      <w:pPr>
        <w:spacing w:after="120"/>
        <w:jc w:val="both"/>
        <w:rPr>
          <w:rFonts w:asciiTheme="minorHAnsi" w:hAnsiTheme="minorHAnsi" w:cstheme="minorHAnsi"/>
          <w:bCs/>
          <w:color w:val="000000" w:themeColor="text1"/>
        </w:rPr>
      </w:pPr>
      <w:r w:rsidRPr="00EE6DCD">
        <w:rPr>
          <w:rFonts w:asciiTheme="minorHAnsi" w:hAnsiTheme="minorHAnsi" w:cstheme="minorHAnsi"/>
          <w:bCs/>
          <w:color w:val="000000" w:themeColor="text1"/>
        </w:rPr>
        <w:t>Based on evidence provided Internal Audit does not have any recommendations.</w:t>
      </w:r>
    </w:p>
    <w:bookmarkEnd w:id="26"/>
    <w:p w14:paraId="692C7EDF" w14:textId="77777777" w:rsidR="00085A05" w:rsidRPr="00EE6DCD" w:rsidRDefault="00085A05" w:rsidP="00085A05">
      <w:pPr>
        <w:jc w:val="both"/>
        <w:rPr>
          <w:rFonts w:asciiTheme="minorHAnsi" w:hAnsiTheme="minorHAnsi" w:cstheme="minorHAnsi"/>
          <w:color w:val="FF0000"/>
        </w:rPr>
      </w:pPr>
    </w:p>
    <w:p w14:paraId="6B0C2A9E" w14:textId="77777777" w:rsidR="00085A05" w:rsidRPr="00EE6DCD" w:rsidRDefault="00085A05" w:rsidP="00085A05">
      <w:pPr>
        <w:jc w:val="both"/>
        <w:rPr>
          <w:rFonts w:asciiTheme="minorHAnsi" w:hAnsiTheme="minorHAnsi" w:cstheme="minorHAnsi"/>
          <w:color w:val="FF0000"/>
        </w:rPr>
      </w:pPr>
    </w:p>
    <w:p w14:paraId="4CCBE808" w14:textId="77777777" w:rsidR="00085A05" w:rsidRPr="00EE6DCD" w:rsidRDefault="00085A05" w:rsidP="00085A05">
      <w:pPr>
        <w:jc w:val="both"/>
        <w:rPr>
          <w:rFonts w:asciiTheme="minorHAnsi" w:hAnsiTheme="minorHAnsi" w:cstheme="minorHAnsi"/>
          <w:color w:val="FF0000"/>
        </w:rPr>
      </w:pPr>
    </w:p>
    <w:p w14:paraId="459165D4" w14:textId="77777777" w:rsidR="00085A05" w:rsidRPr="00EE6DCD" w:rsidRDefault="00085A05" w:rsidP="00085A05">
      <w:pPr>
        <w:jc w:val="both"/>
        <w:rPr>
          <w:rFonts w:asciiTheme="minorHAnsi" w:hAnsiTheme="minorHAnsi" w:cstheme="minorHAnsi"/>
          <w:color w:val="FF0000"/>
        </w:rPr>
      </w:pPr>
    </w:p>
    <w:p w14:paraId="75FC5792" w14:textId="77777777" w:rsidR="00085A05" w:rsidRPr="00EE6DCD" w:rsidRDefault="00085A05" w:rsidP="00085A05">
      <w:pPr>
        <w:jc w:val="both"/>
        <w:rPr>
          <w:rFonts w:asciiTheme="minorHAnsi" w:hAnsiTheme="minorHAnsi" w:cstheme="minorHAnsi"/>
          <w:color w:val="FF0000"/>
        </w:rPr>
      </w:pPr>
    </w:p>
    <w:p w14:paraId="6CB868E8" w14:textId="77777777" w:rsidR="00085A05" w:rsidRPr="00EE6DCD" w:rsidRDefault="00085A05" w:rsidP="00085A05">
      <w:pPr>
        <w:jc w:val="both"/>
        <w:rPr>
          <w:rFonts w:asciiTheme="minorHAnsi" w:hAnsiTheme="minorHAnsi" w:cstheme="minorHAnsi"/>
          <w:color w:val="FF0000"/>
        </w:rPr>
      </w:pPr>
    </w:p>
    <w:p w14:paraId="799D89A2" w14:textId="77777777" w:rsidR="00085A05" w:rsidRPr="00EE6DCD" w:rsidRDefault="00085A05" w:rsidP="00085A05">
      <w:pPr>
        <w:jc w:val="both"/>
        <w:rPr>
          <w:rFonts w:asciiTheme="minorHAnsi" w:hAnsiTheme="minorHAnsi" w:cstheme="minorHAnsi"/>
          <w:color w:val="FF0000"/>
        </w:rPr>
      </w:pPr>
    </w:p>
    <w:p w14:paraId="2BB607B6" w14:textId="77777777" w:rsidR="00085A05" w:rsidRPr="00EE6DCD" w:rsidRDefault="00085A05" w:rsidP="00085A05">
      <w:pPr>
        <w:jc w:val="both"/>
        <w:rPr>
          <w:rFonts w:asciiTheme="minorHAnsi" w:hAnsiTheme="minorHAnsi" w:cstheme="minorHAnsi"/>
          <w:color w:val="FF0000"/>
        </w:rPr>
      </w:pPr>
    </w:p>
    <w:p w14:paraId="01528E56" w14:textId="77777777" w:rsidR="00085A05" w:rsidRPr="00EE6DCD" w:rsidRDefault="00085A05" w:rsidP="00085A05">
      <w:pPr>
        <w:jc w:val="both"/>
        <w:rPr>
          <w:rFonts w:asciiTheme="minorHAnsi" w:hAnsiTheme="minorHAnsi" w:cstheme="minorHAnsi"/>
          <w:color w:val="FF0000"/>
        </w:rPr>
      </w:pPr>
    </w:p>
    <w:p w14:paraId="572B3C14" w14:textId="77777777" w:rsidR="00085A05" w:rsidRPr="00EE6DCD" w:rsidRDefault="00085A05" w:rsidP="00085A05">
      <w:pPr>
        <w:jc w:val="both"/>
        <w:rPr>
          <w:rFonts w:asciiTheme="minorHAnsi" w:hAnsiTheme="minorHAnsi" w:cstheme="minorHAnsi"/>
          <w:color w:val="FF0000"/>
        </w:rPr>
      </w:pPr>
    </w:p>
    <w:p w14:paraId="30ACA602" w14:textId="77777777" w:rsidR="00085A05" w:rsidRPr="00EE6DCD" w:rsidRDefault="00085A05" w:rsidP="00085A05">
      <w:pPr>
        <w:pBdr>
          <w:top w:val="single" w:sz="18" w:space="1" w:color="9BBB59"/>
          <w:bottom w:val="single" w:sz="18" w:space="1" w:color="9BBB59"/>
        </w:pBdr>
        <w:jc w:val="center"/>
        <w:rPr>
          <w:rFonts w:asciiTheme="minorHAnsi" w:hAnsiTheme="minorHAnsi" w:cstheme="minorHAnsi"/>
          <w:b/>
        </w:rPr>
        <w:sectPr w:rsidR="00085A05" w:rsidRPr="00EE6DCD" w:rsidSect="00BA2DE5">
          <w:pgSz w:w="11906" w:h="16838"/>
          <w:pgMar w:top="1134" w:right="1440" w:bottom="1440" w:left="1440" w:header="709" w:footer="709" w:gutter="0"/>
          <w:cols w:space="708"/>
          <w:titlePg/>
          <w:docGrid w:linePitch="360"/>
        </w:sectPr>
      </w:pPr>
    </w:p>
    <w:p w14:paraId="6A695864" w14:textId="77777777" w:rsidR="00085A05" w:rsidRPr="00EE6DCD" w:rsidRDefault="00085A05" w:rsidP="00085A05">
      <w:pPr>
        <w:pBdr>
          <w:top w:val="single" w:sz="18" w:space="1" w:color="9BBB59"/>
          <w:bottom w:val="single" w:sz="18" w:space="1" w:color="9BBB59"/>
        </w:pBdr>
        <w:jc w:val="center"/>
        <w:rPr>
          <w:rFonts w:asciiTheme="minorHAnsi" w:hAnsiTheme="minorHAnsi" w:cstheme="minorHAnsi"/>
          <w:b/>
        </w:rPr>
      </w:pPr>
      <w:r w:rsidRPr="00EE6DCD">
        <w:rPr>
          <w:rFonts w:asciiTheme="minorHAnsi" w:hAnsiTheme="minorHAnsi" w:cstheme="minorHAnsi"/>
          <w:b/>
        </w:rPr>
        <w:lastRenderedPageBreak/>
        <w:t>Section: In-Depth Check Summary</w:t>
      </w:r>
    </w:p>
    <w:p w14:paraId="6670E0F9" w14:textId="77777777" w:rsidR="00085A05" w:rsidRPr="00EE6DCD" w:rsidRDefault="00085A05" w:rsidP="00085A05">
      <w:pPr>
        <w:spacing w:after="120"/>
        <w:rPr>
          <w:rFonts w:asciiTheme="minorHAnsi" w:hAnsiTheme="minorHAnsi" w:cstheme="minorHAnsi"/>
        </w:rPr>
      </w:pPr>
      <w:r w:rsidRPr="00EE6DCD">
        <w:rPr>
          <w:rFonts w:asciiTheme="minorHAnsi" w:hAnsiTheme="minorHAnsi" w:cstheme="minorHAnsi"/>
        </w:rPr>
        <w:t>The following section presents a summary of the findings of this In-Depth Check on the Snugborough Road – NAC to Ongar project.</w:t>
      </w:r>
    </w:p>
    <w:p w14:paraId="137398D6" w14:textId="77777777" w:rsidR="00085A05" w:rsidRPr="00EE6DCD" w:rsidRDefault="00085A05" w:rsidP="00085A05">
      <w:pPr>
        <w:jc w:val="both"/>
        <w:rPr>
          <w:rFonts w:asciiTheme="minorHAnsi" w:hAnsiTheme="minorHAnsi" w:cstheme="minorHAnsi"/>
          <w:b/>
          <w:highlight w:val="yellow"/>
        </w:rPr>
      </w:pPr>
    </w:p>
    <w:p w14:paraId="54BAFE31" w14:textId="77777777" w:rsidR="00085A05" w:rsidRDefault="00085A05" w:rsidP="00085A05">
      <w:pPr>
        <w:jc w:val="both"/>
        <w:rPr>
          <w:rFonts w:asciiTheme="minorHAnsi" w:hAnsiTheme="minorHAnsi" w:cstheme="minorHAnsi"/>
          <w:b/>
        </w:rPr>
      </w:pPr>
      <w:r w:rsidRPr="00EE6DCD">
        <w:rPr>
          <w:rFonts w:asciiTheme="minorHAnsi" w:hAnsiTheme="minorHAnsi" w:cstheme="minorHAnsi"/>
          <w:b/>
        </w:rPr>
        <w:t>Summary of In-Depth Check</w:t>
      </w:r>
    </w:p>
    <w:p w14:paraId="24B67D56" w14:textId="77777777" w:rsidR="00085A05" w:rsidRPr="00EE6DCD" w:rsidRDefault="00085A05" w:rsidP="00085A05">
      <w:pPr>
        <w:jc w:val="both"/>
        <w:rPr>
          <w:rFonts w:asciiTheme="minorHAnsi" w:hAnsiTheme="minorHAnsi" w:cstheme="minorHAnsi"/>
          <w:b/>
        </w:rPr>
      </w:pPr>
    </w:p>
    <w:p w14:paraId="07F3166D"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rPr>
        <w:t>PSC Status:</w:t>
      </w:r>
      <w:r w:rsidRPr="00EE6DCD">
        <w:rPr>
          <w:rFonts w:asciiTheme="minorHAnsi" w:hAnsiTheme="minorHAnsi" w:cstheme="minorHAnsi"/>
        </w:rPr>
        <w:t xml:space="preserve"> Expenditure Being Incurred</w:t>
      </w:r>
    </w:p>
    <w:p w14:paraId="13B00055" w14:textId="77777777" w:rsidR="00085A05" w:rsidRPr="00EE6DCD" w:rsidRDefault="00085A05" w:rsidP="00085A05">
      <w:pPr>
        <w:jc w:val="both"/>
        <w:rPr>
          <w:rFonts w:asciiTheme="minorHAnsi" w:hAnsiTheme="minorHAnsi" w:cstheme="minorHAnsi"/>
          <w:b/>
        </w:rPr>
      </w:pPr>
    </w:p>
    <w:p w14:paraId="62098136"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rPr>
        <w:t>Project Description:</w:t>
      </w:r>
      <w:r w:rsidRPr="00EE6DCD">
        <w:rPr>
          <w:rFonts w:asciiTheme="minorHAnsi" w:hAnsiTheme="minorHAnsi" w:cstheme="minorHAnsi"/>
        </w:rPr>
        <w:t xml:space="preserve"> Snugborough Road - NAC to Ongar</w:t>
      </w:r>
    </w:p>
    <w:p w14:paraId="21AEE7A2" w14:textId="77777777" w:rsidR="00085A05" w:rsidRPr="00EE6DCD" w:rsidRDefault="00085A05" w:rsidP="00085A05">
      <w:pPr>
        <w:jc w:val="both"/>
        <w:rPr>
          <w:rFonts w:asciiTheme="minorHAnsi" w:hAnsiTheme="minorHAnsi" w:cstheme="minorHAnsi"/>
          <w:highlight w:val="yellow"/>
        </w:rPr>
      </w:pPr>
    </w:p>
    <w:p w14:paraId="4DF904B9"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rPr>
        <w:t>Audit Objective:</w:t>
      </w:r>
      <w:r w:rsidRPr="00EE6DCD">
        <w:rPr>
          <w:rFonts w:asciiTheme="minorHAnsi" w:hAnsiTheme="minorHAnsi" w:cstheme="minorHAnsi"/>
        </w:rPr>
        <w:t xml:space="preserve"> To provide an independent opinion on compliance with the Public Spending Code and to provide assurance that the decision to progress with the project was soundly based and well managed.</w:t>
      </w:r>
    </w:p>
    <w:p w14:paraId="653702FF" w14:textId="77777777" w:rsidR="00085A05" w:rsidRPr="00EE6DCD" w:rsidRDefault="00085A05" w:rsidP="00085A05">
      <w:pPr>
        <w:jc w:val="both"/>
        <w:rPr>
          <w:rFonts w:asciiTheme="minorHAnsi" w:hAnsiTheme="minorHAnsi" w:cstheme="minorHAnsi"/>
          <w:highlight w:val="yellow"/>
        </w:rPr>
      </w:pPr>
    </w:p>
    <w:p w14:paraId="0A7AF005"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rPr>
        <w:t>Findings:</w:t>
      </w:r>
      <w:r w:rsidRPr="00EE6DCD">
        <w:rPr>
          <w:rFonts w:asciiTheme="minorHAnsi" w:hAnsiTheme="minorHAnsi" w:cstheme="minorHAnsi"/>
        </w:rPr>
        <w:t xml:space="preserve">  This project will provide an upgrade of pedestrian </w:t>
      </w:r>
      <w:r>
        <w:rPr>
          <w:rFonts w:asciiTheme="minorHAnsi" w:hAnsiTheme="minorHAnsi" w:cstheme="minorHAnsi"/>
        </w:rPr>
        <w:t>and</w:t>
      </w:r>
      <w:r w:rsidRPr="00EE6DCD">
        <w:rPr>
          <w:rFonts w:asciiTheme="minorHAnsi" w:hAnsiTheme="minorHAnsi" w:cstheme="minorHAnsi"/>
        </w:rPr>
        <w:t xml:space="preserve"> cycle infrastructure of the Snugborough Road – NAC to Ongar with the intention </w:t>
      </w:r>
      <w:r>
        <w:rPr>
          <w:rFonts w:asciiTheme="minorHAnsi" w:hAnsiTheme="minorHAnsi" w:cstheme="minorHAnsi"/>
        </w:rPr>
        <w:t>of</w:t>
      </w:r>
      <w:r w:rsidRPr="00EE6DCD">
        <w:rPr>
          <w:rFonts w:asciiTheme="minorHAnsi" w:hAnsiTheme="minorHAnsi" w:cstheme="minorHAnsi"/>
        </w:rPr>
        <w:t xml:space="preserve"> encourag</w:t>
      </w:r>
      <w:r>
        <w:rPr>
          <w:rFonts w:asciiTheme="minorHAnsi" w:hAnsiTheme="minorHAnsi" w:cstheme="minorHAnsi"/>
        </w:rPr>
        <w:t>ing</w:t>
      </w:r>
      <w:r w:rsidRPr="00EE6DCD">
        <w:rPr>
          <w:rFonts w:asciiTheme="minorHAnsi" w:hAnsiTheme="minorHAnsi" w:cstheme="minorHAnsi"/>
        </w:rPr>
        <w:t xml:space="preserve"> members of the public to use active travel modes such as walking or cycling for short term journeys and </w:t>
      </w:r>
      <w:r>
        <w:rPr>
          <w:rFonts w:asciiTheme="minorHAnsi" w:hAnsiTheme="minorHAnsi" w:cstheme="minorHAnsi"/>
        </w:rPr>
        <w:t xml:space="preserve">to </w:t>
      </w:r>
      <w:r w:rsidRPr="00EE6DCD">
        <w:rPr>
          <w:rFonts w:asciiTheme="minorHAnsi" w:hAnsiTheme="minorHAnsi" w:cstheme="minorHAnsi"/>
        </w:rPr>
        <w:t>access public transport for medium term journeys.</w:t>
      </w:r>
    </w:p>
    <w:p w14:paraId="29569B34" w14:textId="77777777" w:rsidR="00085A05" w:rsidRPr="00EE6DCD" w:rsidRDefault="00085A05" w:rsidP="00085A05">
      <w:pPr>
        <w:jc w:val="both"/>
        <w:rPr>
          <w:rFonts w:asciiTheme="minorHAnsi" w:hAnsiTheme="minorHAnsi" w:cstheme="minorHAnsi"/>
          <w:highlight w:val="yellow"/>
        </w:rPr>
      </w:pPr>
    </w:p>
    <w:p w14:paraId="7A8CD3E2" w14:textId="77777777" w:rsidR="00085A05" w:rsidRPr="00EE6DCD" w:rsidRDefault="00085A05" w:rsidP="00085A05">
      <w:pPr>
        <w:jc w:val="both"/>
        <w:rPr>
          <w:rFonts w:asciiTheme="minorHAnsi" w:hAnsiTheme="minorHAnsi" w:cstheme="minorHAnsi"/>
        </w:rPr>
      </w:pPr>
      <w:r w:rsidRPr="00EE6DCD">
        <w:rPr>
          <w:rFonts w:asciiTheme="minorHAnsi" w:hAnsiTheme="minorHAnsi" w:cstheme="minorHAnsi"/>
          <w:b/>
        </w:rPr>
        <w:t>Audit Opinion:</w:t>
      </w:r>
      <w:r w:rsidRPr="00EE6DCD">
        <w:rPr>
          <w:rFonts w:asciiTheme="minorHAnsi" w:hAnsiTheme="minorHAnsi" w:cstheme="minorHAnsi"/>
        </w:rPr>
        <w:t xml:space="preserve">  Having reviewed the documentation in relation to the project, Internal Audit is of the opinion that there is Substantial Assurance that the project complies with the standards set out in the Public Spending Code.</w:t>
      </w:r>
    </w:p>
    <w:p w14:paraId="07A97593" w14:textId="77777777" w:rsidR="00085A05" w:rsidRPr="00997559" w:rsidRDefault="00085A05" w:rsidP="00085A05">
      <w:pPr>
        <w:spacing w:after="160"/>
        <w:rPr>
          <w:rFonts w:asciiTheme="minorHAnsi" w:hAnsiTheme="minorHAnsi" w:cstheme="minorHAnsi"/>
          <w:b/>
        </w:rPr>
      </w:pPr>
      <w:r w:rsidRPr="00997559">
        <w:rPr>
          <w:rFonts w:asciiTheme="minorHAnsi" w:hAnsiTheme="minorHAnsi" w:cstheme="minorHAnsi"/>
          <w:b/>
        </w:rPr>
        <w:br w:type="page"/>
      </w:r>
    </w:p>
    <w:p w14:paraId="0B102E3F" w14:textId="77777777" w:rsidR="00085A05" w:rsidRPr="00997559" w:rsidRDefault="00085A05" w:rsidP="00085A05">
      <w:pPr>
        <w:jc w:val="center"/>
        <w:rPr>
          <w:rFonts w:asciiTheme="minorHAnsi" w:hAnsiTheme="minorHAnsi" w:cstheme="minorHAnsi"/>
          <w:b/>
        </w:rPr>
      </w:pPr>
      <w:r w:rsidRPr="00997559">
        <w:rPr>
          <w:rFonts w:asciiTheme="minorHAnsi" w:hAnsiTheme="minorHAnsi" w:cstheme="minorHAnsi"/>
          <w:b/>
        </w:rPr>
        <w:lastRenderedPageBreak/>
        <w:t>Quality Assurance – In Depth Check</w:t>
      </w:r>
    </w:p>
    <w:p w14:paraId="06CACFF4"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t>Section A: Introduction</w:t>
      </w:r>
    </w:p>
    <w:p w14:paraId="2D98656F"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This introductory section details the headline information on the programme or project in question. </w:t>
      </w:r>
    </w:p>
    <w:tbl>
      <w:tblPr>
        <w:tblStyle w:val="TableGrid"/>
        <w:tblW w:w="9016" w:type="dxa"/>
        <w:tblLook w:val="04A0" w:firstRow="1" w:lastRow="0" w:firstColumn="1" w:lastColumn="0" w:noHBand="0" w:noVBand="1"/>
      </w:tblPr>
      <w:tblGrid>
        <w:gridCol w:w="3114"/>
        <w:gridCol w:w="5902"/>
      </w:tblGrid>
      <w:tr w:rsidR="00085A05" w:rsidRPr="00997559" w14:paraId="7EF39B3A" w14:textId="77777777" w:rsidTr="00B11E08">
        <w:tc>
          <w:tcPr>
            <w:tcW w:w="9016" w:type="dxa"/>
            <w:gridSpan w:val="2"/>
            <w:shd w:val="clear" w:color="auto" w:fill="auto"/>
            <w:tcMar>
              <w:left w:w="108" w:type="dxa"/>
            </w:tcMar>
            <w:vAlign w:val="center"/>
          </w:tcPr>
          <w:p w14:paraId="4A782A17"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Programme or Project Information</w:t>
            </w:r>
          </w:p>
        </w:tc>
      </w:tr>
      <w:tr w:rsidR="00085A05" w:rsidRPr="00997559" w14:paraId="611A95DB" w14:textId="77777777" w:rsidTr="00B11E08">
        <w:tc>
          <w:tcPr>
            <w:tcW w:w="3114" w:type="dxa"/>
            <w:shd w:val="clear" w:color="auto" w:fill="auto"/>
            <w:tcMar>
              <w:left w:w="108" w:type="dxa"/>
            </w:tcMar>
            <w:vAlign w:val="center"/>
          </w:tcPr>
          <w:p w14:paraId="62970F55"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Name</w:t>
            </w:r>
          </w:p>
        </w:tc>
        <w:tc>
          <w:tcPr>
            <w:tcW w:w="5902" w:type="dxa"/>
            <w:shd w:val="clear" w:color="auto" w:fill="auto"/>
            <w:tcMar>
              <w:left w:w="108" w:type="dxa"/>
            </w:tcMar>
            <w:vAlign w:val="center"/>
          </w:tcPr>
          <w:p w14:paraId="5834151B" w14:textId="77777777" w:rsidR="00085A05" w:rsidRPr="00997559" w:rsidRDefault="00085A05" w:rsidP="00B11E08">
            <w:pPr>
              <w:spacing w:before="120" w:after="120"/>
              <w:jc w:val="center"/>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Balbriggan Harbour Dredging of Harbour</w:t>
            </w:r>
          </w:p>
        </w:tc>
      </w:tr>
      <w:tr w:rsidR="00085A05" w:rsidRPr="00997559" w14:paraId="55392601" w14:textId="77777777" w:rsidTr="00B11E08">
        <w:tc>
          <w:tcPr>
            <w:tcW w:w="3114" w:type="dxa"/>
            <w:shd w:val="clear" w:color="auto" w:fill="auto"/>
            <w:tcMar>
              <w:left w:w="108" w:type="dxa"/>
            </w:tcMar>
            <w:vAlign w:val="center"/>
          </w:tcPr>
          <w:p w14:paraId="53F3E5B9"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Detail</w:t>
            </w:r>
          </w:p>
        </w:tc>
        <w:tc>
          <w:tcPr>
            <w:tcW w:w="5902" w:type="dxa"/>
            <w:shd w:val="clear" w:color="auto" w:fill="auto"/>
            <w:tcMar>
              <w:left w:w="108" w:type="dxa"/>
            </w:tcMar>
            <w:vAlign w:val="center"/>
          </w:tcPr>
          <w:p w14:paraId="4EC0CB04" w14:textId="77777777" w:rsidR="00085A05" w:rsidRPr="00997559" w:rsidRDefault="00085A05" w:rsidP="00B11E08">
            <w:pPr>
              <w:spacing w:before="120" w:after="120"/>
              <w:jc w:val="center"/>
              <w:rPr>
                <w:rFonts w:asciiTheme="minorHAnsi" w:eastAsiaTheme="minorHAnsi" w:hAnsiTheme="minorHAnsi" w:cstheme="minorHAnsi"/>
                <w:color w:val="000000" w:themeColor="text1"/>
                <w:sz w:val="22"/>
                <w:szCs w:val="22"/>
                <w:lang w:val="en-AU" w:eastAsia="en-US"/>
              </w:rPr>
            </w:pPr>
            <w:r w:rsidRPr="00997559">
              <w:rPr>
                <w:rFonts w:asciiTheme="minorHAnsi" w:hAnsiTheme="minorHAnsi" w:cstheme="minorHAnsi"/>
                <w:sz w:val="22"/>
                <w:szCs w:val="22"/>
              </w:rPr>
              <w:t>The dredging of Balbriggan Harbour and an assessment and works if required to the harbour walls</w:t>
            </w:r>
          </w:p>
        </w:tc>
      </w:tr>
      <w:tr w:rsidR="00085A05" w:rsidRPr="00997559" w14:paraId="0A836DD1" w14:textId="77777777" w:rsidTr="00B11E08">
        <w:tc>
          <w:tcPr>
            <w:tcW w:w="3114" w:type="dxa"/>
            <w:shd w:val="clear" w:color="auto" w:fill="auto"/>
            <w:tcMar>
              <w:left w:w="108" w:type="dxa"/>
            </w:tcMar>
            <w:vAlign w:val="center"/>
          </w:tcPr>
          <w:p w14:paraId="0C73CE21"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Responsible Body</w:t>
            </w:r>
          </w:p>
        </w:tc>
        <w:tc>
          <w:tcPr>
            <w:tcW w:w="5902" w:type="dxa"/>
            <w:shd w:val="clear" w:color="auto" w:fill="auto"/>
            <w:tcMar>
              <w:left w:w="108" w:type="dxa"/>
            </w:tcMar>
            <w:vAlign w:val="center"/>
          </w:tcPr>
          <w:p w14:paraId="51B792B1" w14:textId="77777777" w:rsidR="00085A05" w:rsidRPr="00997559" w:rsidRDefault="00085A05" w:rsidP="00B11E08">
            <w:pPr>
              <w:pStyle w:val="ListParagraph"/>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997559">
              <w:rPr>
                <w:rFonts w:asciiTheme="minorHAnsi" w:hAnsiTheme="minorHAnsi" w:cstheme="minorHAnsi"/>
                <w:color w:val="000000" w:themeColor="text1"/>
                <w:sz w:val="22"/>
                <w:szCs w:val="22"/>
              </w:rPr>
              <w:t>Fingal County Council</w:t>
            </w:r>
          </w:p>
        </w:tc>
      </w:tr>
      <w:tr w:rsidR="00085A05" w:rsidRPr="00997559" w14:paraId="02F1C865" w14:textId="77777777" w:rsidTr="00B11E08">
        <w:tc>
          <w:tcPr>
            <w:tcW w:w="3114" w:type="dxa"/>
            <w:shd w:val="clear" w:color="auto" w:fill="auto"/>
            <w:tcMar>
              <w:left w:w="108" w:type="dxa"/>
            </w:tcMar>
            <w:vAlign w:val="center"/>
          </w:tcPr>
          <w:p w14:paraId="6F189269"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Current Status</w:t>
            </w:r>
          </w:p>
        </w:tc>
        <w:tc>
          <w:tcPr>
            <w:tcW w:w="5902" w:type="dxa"/>
            <w:shd w:val="clear" w:color="auto" w:fill="auto"/>
            <w:tcMar>
              <w:left w:w="108" w:type="dxa"/>
            </w:tcMar>
            <w:vAlign w:val="center"/>
          </w:tcPr>
          <w:p w14:paraId="1CB5BBC9" w14:textId="77777777" w:rsidR="00085A05" w:rsidRPr="00997559" w:rsidRDefault="00085A05" w:rsidP="00B11E08">
            <w:pPr>
              <w:spacing w:before="120" w:after="120"/>
              <w:jc w:val="center"/>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Under Consideration</w:t>
            </w:r>
          </w:p>
        </w:tc>
      </w:tr>
      <w:tr w:rsidR="00085A05" w:rsidRPr="00997559" w14:paraId="632B24BC" w14:textId="77777777" w:rsidTr="00B11E08">
        <w:tc>
          <w:tcPr>
            <w:tcW w:w="3114" w:type="dxa"/>
            <w:shd w:val="clear" w:color="auto" w:fill="auto"/>
            <w:tcMar>
              <w:left w:w="108" w:type="dxa"/>
            </w:tcMar>
            <w:vAlign w:val="center"/>
          </w:tcPr>
          <w:p w14:paraId="10A16AEA"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Start Date</w:t>
            </w:r>
          </w:p>
        </w:tc>
        <w:tc>
          <w:tcPr>
            <w:tcW w:w="5902" w:type="dxa"/>
            <w:shd w:val="clear" w:color="auto" w:fill="auto"/>
            <w:tcMar>
              <w:left w:w="108" w:type="dxa"/>
            </w:tcMar>
            <w:vAlign w:val="center"/>
          </w:tcPr>
          <w:p w14:paraId="1B8F4A89" w14:textId="77777777" w:rsidR="00085A05" w:rsidRPr="00997559" w:rsidRDefault="00085A05" w:rsidP="00B11E08">
            <w:pPr>
              <w:spacing w:before="120" w:after="120"/>
              <w:jc w:val="center"/>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18 / 09 / 2023</w:t>
            </w:r>
          </w:p>
        </w:tc>
      </w:tr>
      <w:tr w:rsidR="00085A05" w:rsidRPr="00997559" w14:paraId="4D9A5A1B" w14:textId="77777777" w:rsidTr="00B11E08">
        <w:tc>
          <w:tcPr>
            <w:tcW w:w="3114" w:type="dxa"/>
            <w:shd w:val="clear" w:color="auto" w:fill="auto"/>
            <w:tcMar>
              <w:left w:w="108" w:type="dxa"/>
            </w:tcMar>
            <w:vAlign w:val="center"/>
          </w:tcPr>
          <w:p w14:paraId="092D3EA1"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End Date</w:t>
            </w:r>
          </w:p>
        </w:tc>
        <w:tc>
          <w:tcPr>
            <w:tcW w:w="5902" w:type="dxa"/>
            <w:shd w:val="clear" w:color="auto" w:fill="auto"/>
            <w:tcMar>
              <w:left w:w="108" w:type="dxa"/>
            </w:tcMar>
            <w:vAlign w:val="center"/>
          </w:tcPr>
          <w:p w14:paraId="27C86368" w14:textId="77777777" w:rsidR="00085A05" w:rsidRPr="00997559" w:rsidRDefault="00085A05" w:rsidP="00B11E08">
            <w:pPr>
              <w:spacing w:before="120" w:after="120"/>
              <w:jc w:val="center"/>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17 / 09 / 2026</w:t>
            </w:r>
          </w:p>
        </w:tc>
      </w:tr>
      <w:tr w:rsidR="00085A05" w:rsidRPr="00997559" w14:paraId="5CA222D8" w14:textId="77777777" w:rsidTr="00B11E08">
        <w:tc>
          <w:tcPr>
            <w:tcW w:w="3114" w:type="dxa"/>
            <w:shd w:val="clear" w:color="auto" w:fill="auto"/>
            <w:tcMar>
              <w:left w:w="108" w:type="dxa"/>
            </w:tcMar>
            <w:vAlign w:val="center"/>
          </w:tcPr>
          <w:p w14:paraId="357FA908"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Overall Cost</w:t>
            </w:r>
          </w:p>
        </w:tc>
        <w:tc>
          <w:tcPr>
            <w:tcW w:w="5902" w:type="dxa"/>
            <w:shd w:val="clear" w:color="auto" w:fill="auto"/>
            <w:tcMar>
              <w:left w:w="108" w:type="dxa"/>
            </w:tcMar>
            <w:vAlign w:val="center"/>
          </w:tcPr>
          <w:p w14:paraId="7D846EF8" w14:textId="77777777" w:rsidR="00085A05" w:rsidRPr="00997559" w:rsidRDefault="00085A05" w:rsidP="00B11E08">
            <w:pPr>
              <w:spacing w:before="120" w:after="120"/>
              <w:jc w:val="center"/>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€10,200,000.00</w:t>
            </w:r>
          </w:p>
        </w:tc>
      </w:tr>
    </w:tbl>
    <w:p w14:paraId="531F90F5" w14:textId="77777777" w:rsidR="00085A05" w:rsidRPr="00997559" w:rsidRDefault="00085A05" w:rsidP="00085A05">
      <w:pPr>
        <w:jc w:val="both"/>
        <w:rPr>
          <w:rFonts w:asciiTheme="minorHAnsi" w:hAnsiTheme="minorHAnsi" w:cstheme="minorHAnsi"/>
          <w:b/>
        </w:rPr>
      </w:pPr>
    </w:p>
    <w:p w14:paraId="7D08F4B2" w14:textId="77777777" w:rsidR="00085A05" w:rsidRPr="00997559" w:rsidRDefault="00085A05" w:rsidP="00085A05">
      <w:pPr>
        <w:jc w:val="both"/>
        <w:rPr>
          <w:rFonts w:asciiTheme="minorHAnsi" w:hAnsiTheme="minorHAnsi" w:cstheme="minorHAnsi"/>
          <w:b/>
        </w:rPr>
      </w:pPr>
    </w:p>
    <w:p w14:paraId="5BA04DDE"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Project Description</w:t>
      </w:r>
    </w:p>
    <w:p w14:paraId="2FD82B92" w14:textId="77777777" w:rsidR="00085A05" w:rsidRPr="00997559" w:rsidRDefault="00085A05" w:rsidP="00085A05">
      <w:pPr>
        <w:jc w:val="both"/>
        <w:rPr>
          <w:rFonts w:asciiTheme="minorHAnsi" w:hAnsiTheme="minorHAnsi" w:cstheme="minorHAnsi"/>
          <w:b/>
        </w:rPr>
      </w:pPr>
    </w:p>
    <w:p w14:paraId="130C456D" w14:textId="77777777" w:rsidR="00085A05" w:rsidRPr="00997559" w:rsidRDefault="00085A05" w:rsidP="00085A05">
      <w:pPr>
        <w:rPr>
          <w:rFonts w:asciiTheme="minorHAnsi" w:eastAsiaTheme="minorHAnsi" w:hAnsiTheme="minorHAnsi" w:cstheme="minorHAnsi"/>
          <w:b/>
          <w:color w:val="FF0000"/>
        </w:rPr>
      </w:pPr>
      <w:r w:rsidRPr="00997559">
        <w:rPr>
          <w:rFonts w:asciiTheme="minorHAnsi" w:hAnsiTheme="minorHAnsi" w:cstheme="minorHAnsi"/>
        </w:rPr>
        <w:t>The project involves the dredging of Balbriggan Harbour and an assessment and works if required to the harbour walls.</w:t>
      </w:r>
    </w:p>
    <w:p w14:paraId="58D021B7" w14:textId="77777777" w:rsidR="00085A05" w:rsidRPr="00997559" w:rsidRDefault="00085A05" w:rsidP="00085A05">
      <w:pPr>
        <w:jc w:val="both"/>
        <w:rPr>
          <w:rFonts w:asciiTheme="minorHAnsi" w:hAnsiTheme="minorHAnsi" w:cstheme="minorHAnsi"/>
          <w:color w:val="8DB3E2" w:themeColor="text2" w:themeTint="66"/>
        </w:rPr>
        <w:sectPr w:rsidR="00085A05" w:rsidRPr="00997559" w:rsidSect="00BA2DE5">
          <w:headerReference w:type="even" r:id="rId27"/>
          <w:headerReference w:type="default" r:id="rId28"/>
          <w:footerReference w:type="even" r:id="rId29"/>
          <w:footerReference w:type="default" r:id="rId30"/>
          <w:headerReference w:type="first" r:id="rId31"/>
          <w:footerReference w:type="first" r:id="rId32"/>
          <w:pgSz w:w="11906" w:h="16838"/>
          <w:pgMar w:top="1135" w:right="1440" w:bottom="1440" w:left="1440" w:header="0" w:footer="0" w:gutter="0"/>
          <w:cols w:space="720"/>
          <w:formProt w:val="0"/>
          <w:docGrid w:linePitch="360" w:charSpace="-2049"/>
        </w:sectPr>
      </w:pPr>
    </w:p>
    <w:p w14:paraId="43AA4F62"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1: Logic Model Mapping</w:t>
      </w:r>
    </w:p>
    <w:p w14:paraId="77B43DA3" w14:textId="77777777" w:rsidR="00085A05" w:rsidRPr="00997559" w:rsidRDefault="00085A05" w:rsidP="00085A05">
      <w:pPr>
        <w:spacing w:after="120"/>
        <w:jc w:val="both"/>
        <w:rPr>
          <w:rFonts w:asciiTheme="minorHAnsi" w:hAnsiTheme="minorHAnsi" w:cstheme="minorHAnsi"/>
        </w:rPr>
      </w:pPr>
      <w:r w:rsidRPr="00997559">
        <w:rPr>
          <w:rFonts w:asciiTheme="minorHAnsi" w:hAnsiTheme="minorHAnsi" w:cstheme="minorHAnsi"/>
        </w:rPr>
        <w:t>As part of this In-Depth Check, Internal Audit have completed a Programme Logic Model (PLM) for the</w:t>
      </w:r>
      <w:r w:rsidRPr="00997559">
        <w:rPr>
          <w:rFonts w:asciiTheme="minorHAnsi" w:hAnsiTheme="minorHAnsi" w:cstheme="minorHAnsi"/>
          <w:color w:val="FF0000"/>
        </w:rPr>
        <w:t xml:space="preserve"> </w:t>
      </w:r>
      <w:r w:rsidRPr="00997559">
        <w:rPr>
          <w:rFonts w:asciiTheme="minorHAnsi" w:hAnsiTheme="minorHAnsi" w:cstheme="minorHAnsi"/>
        </w:rPr>
        <w:t xml:space="preserve">Dredging of Balbriggan Harbour.  A PLM is a standard evaluation tool and further information on their nature is available in the </w:t>
      </w:r>
      <w:hyperlink r:id="rId33">
        <w:r w:rsidRPr="00997559">
          <w:rPr>
            <w:rStyle w:val="InternetLink"/>
            <w:rFonts w:asciiTheme="minorHAnsi" w:hAnsiTheme="minorHAnsi" w:cstheme="minorHAnsi"/>
          </w:rPr>
          <w:t>Public Spending Code</w:t>
        </w:r>
      </w:hyperlink>
      <w:r w:rsidRPr="00997559">
        <w:rPr>
          <w:rFonts w:asciiTheme="minorHAnsi" w:hAnsiTheme="minorHAnsi" w:cstheme="minorHAnsi"/>
        </w:rPr>
        <w:t>.</w:t>
      </w:r>
    </w:p>
    <w:tbl>
      <w:tblPr>
        <w:tblStyle w:val="TableGrid"/>
        <w:tblpPr w:leftFromText="180" w:rightFromText="180" w:vertAnchor="page" w:horzAnchor="margin" w:tblpX="-1057" w:tblpY="2911"/>
        <w:tblW w:w="16287" w:type="dxa"/>
        <w:tblLayout w:type="fixed"/>
        <w:tblCellMar>
          <w:left w:w="93" w:type="dxa"/>
        </w:tblCellMar>
        <w:tblLook w:val="04A0" w:firstRow="1" w:lastRow="0" w:firstColumn="1" w:lastColumn="0" w:noHBand="0" w:noVBand="1"/>
      </w:tblPr>
      <w:tblGrid>
        <w:gridCol w:w="3387"/>
        <w:gridCol w:w="2977"/>
        <w:gridCol w:w="3843"/>
        <w:gridCol w:w="3245"/>
        <w:gridCol w:w="2835"/>
      </w:tblGrid>
      <w:tr w:rsidR="00085A05" w:rsidRPr="00997559" w14:paraId="7ECB707D" w14:textId="77777777" w:rsidTr="00B11E08">
        <w:trPr>
          <w:trHeight w:val="505"/>
        </w:trPr>
        <w:tc>
          <w:tcPr>
            <w:tcW w:w="3387" w:type="dxa"/>
            <w:tcBorders>
              <w:top w:val="double" w:sz="4" w:space="0" w:color="00000A"/>
              <w:left w:val="double" w:sz="4" w:space="0" w:color="00000A"/>
              <w:right w:val="nil"/>
            </w:tcBorders>
            <w:shd w:val="clear" w:color="auto" w:fill="auto"/>
            <w:tcMar>
              <w:left w:w="93" w:type="dxa"/>
            </w:tcMar>
            <w:vAlign w:val="bottom"/>
          </w:tcPr>
          <w:p w14:paraId="58AD8AA7" w14:textId="77777777" w:rsidR="00085A05" w:rsidRPr="002B7E1F" w:rsidRDefault="00085A05" w:rsidP="00B11E08">
            <w:pPr>
              <w:jc w:val="center"/>
              <w:rPr>
                <w:rFonts w:asciiTheme="minorHAnsi" w:hAnsiTheme="minorHAnsi" w:cstheme="minorHAnsi"/>
                <w:b/>
                <w:color w:val="F79646" w:themeColor="accent6"/>
                <w:sz w:val="22"/>
                <w:szCs w:val="22"/>
              </w:rPr>
            </w:pPr>
            <w:r w:rsidRPr="002B7E1F">
              <w:rPr>
                <w:rFonts w:asciiTheme="minorHAnsi" w:hAnsiTheme="minorHAnsi" w:cstheme="minorHAnsi"/>
                <w:b/>
                <w:color w:val="F79646" w:themeColor="accent6"/>
                <w:sz w:val="22"/>
                <w:szCs w:val="22"/>
              </w:rPr>
              <w:t>Objectives</w:t>
            </w:r>
          </w:p>
        </w:tc>
        <w:tc>
          <w:tcPr>
            <w:tcW w:w="2977" w:type="dxa"/>
            <w:tcBorders>
              <w:top w:val="double" w:sz="4" w:space="0" w:color="00000A"/>
              <w:left w:val="nil"/>
              <w:right w:val="nil"/>
            </w:tcBorders>
            <w:shd w:val="clear" w:color="auto" w:fill="auto"/>
            <w:vAlign w:val="bottom"/>
          </w:tcPr>
          <w:p w14:paraId="14AD0D00" w14:textId="77777777" w:rsidR="00085A05" w:rsidRPr="002B7E1F" w:rsidRDefault="00085A05" w:rsidP="00B11E08">
            <w:pPr>
              <w:jc w:val="center"/>
              <w:rPr>
                <w:rFonts w:asciiTheme="minorHAnsi" w:hAnsiTheme="minorHAnsi" w:cstheme="minorHAnsi"/>
                <w:b/>
                <w:color w:val="F79646" w:themeColor="accent6"/>
                <w:sz w:val="22"/>
                <w:szCs w:val="22"/>
              </w:rPr>
            </w:pPr>
            <w:r w:rsidRPr="002B7E1F">
              <w:rPr>
                <w:rFonts w:asciiTheme="minorHAnsi" w:hAnsiTheme="minorHAnsi" w:cstheme="minorHAnsi"/>
                <w:b/>
                <w:color w:val="F79646" w:themeColor="accent6"/>
                <w:sz w:val="22"/>
                <w:szCs w:val="22"/>
              </w:rPr>
              <w:t>Inputs</w:t>
            </w:r>
          </w:p>
        </w:tc>
        <w:tc>
          <w:tcPr>
            <w:tcW w:w="3843" w:type="dxa"/>
            <w:tcBorders>
              <w:top w:val="double" w:sz="4" w:space="0" w:color="00000A"/>
              <w:left w:val="nil"/>
              <w:right w:val="nil"/>
            </w:tcBorders>
            <w:shd w:val="clear" w:color="auto" w:fill="auto"/>
            <w:vAlign w:val="bottom"/>
          </w:tcPr>
          <w:p w14:paraId="4DD874CB" w14:textId="77777777" w:rsidR="00085A05" w:rsidRPr="002B7E1F" w:rsidRDefault="00085A05" w:rsidP="00B11E08">
            <w:pPr>
              <w:jc w:val="center"/>
              <w:rPr>
                <w:rFonts w:asciiTheme="minorHAnsi" w:hAnsiTheme="minorHAnsi" w:cstheme="minorHAnsi"/>
                <w:b/>
                <w:color w:val="F79646" w:themeColor="accent6"/>
                <w:sz w:val="22"/>
                <w:szCs w:val="22"/>
              </w:rPr>
            </w:pPr>
            <w:r w:rsidRPr="002B7E1F">
              <w:rPr>
                <w:rFonts w:asciiTheme="minorHAnsi" w:hAnsiTheme="minorHAnsi" w:cstheme="minorHAnsi"/>
                <w:b/>
                <w:color w:val="F79646" w:themeColor="accent6"/>
                <w:sz w:val="22"/>
                <w:szCs w:val="22"/>
              </w:rPr>
              <w:t>Activities</w:t>
            </w:r>
          </w:p>
        </w:tc>
        <w:tc>
          <w:tcPr>
            <w:tcW w:w="3245" w:type="dxa"/>
            <w:tcBorders>
              <w:top w:val="double" w:sz="4" w:space="0" w:color="00000A"/>
              <w:left w:val="nil"/>
              <w:right w:val="nil"/>
            </w:tcBorders>
            <w:shd w:val="clear" w:color="auto" w:fill="auto"/>
            <w:vAlign w:val="bottom"/>
          </w:tcPr>
          <w:p w14:paraId="040567A4" w14:textId="77777777" w:rsidR="00085A05" w:rsidRPr="002B7E1F" w:rsidRDefault="00085A05" w:rsidP="00B11E08">
            <w:pPr>
              <w:jc w:val="center"/>
              <w:rPr>
                <w:rFonts w:asciiTheme="minorHAnsi" w:hAnsiTheme="minorHAnsi" w:cstheme="minorHAnsi"/>
                <w:b/>
                <w:color w:val="F79646" w:themeColor="accent6"/>
                <w:sz w:val="22"/>
                <w:szCs w:val="22"/>
              </w:rPr>
            </w:pPr>
            <w:r w:rsidRPr="002B7E1F">
              <w:rPr>
                <w:rFonts w:asciiTheme="minorHAnsi" w:hAnsiTheme="minorHAnsi" w:cstheme="minorHAnsi"/>
                <w:b/>
                <w:color w:val="F79646" w:themeColor="accent6"/>
                <w:sz w:val="22"/>
                <w:szCs w:val="22"/>
              </w:rPr>
              <w:t>Outputs</w:t>
            </w:r>
          </w:p>
        </w:tc>
        <w:tc>
          <w:tcPr>
            <w:tcW w:w="2835" w:type="dxa"/>
            <w:tcBorders>
              <w:top w:val="double" w:sz="4" w:space="0" w:color="00000A"/>
              <w:left w:val="nil"/>
              <w:right w:val="double" w:sz="4" w:space="0" w:color="00000A"/>
            </w:tcBorders>
            <w:shd w:val="clear" w:color="auto" w:fill="auto"/>
            <w:vAlign w:val="bottom"/>
          </w:tcPr>
          <w:p w14:paraId="5E65B486" w14:textId="77777777" w:rsidR="00085A05" w:rsidRPr="002B7E1F" w:rsidRDefault="00085A05" w:rsidP="00B11E08">
            <w:pPr>
              <w:jc w:val="center"/>
              <w:rPr>
                <w:rFonts w:asciiTheme="minorHAnsi" w:hAnsiTheme="minorHAnsi" w:cstheme="minorHAnsi"/>
                <w:b/>
                <w:color w:val="F79646" w:themeColor="accent6"/>
                <w:sz w:val="22"/>
                <w:szCs w:val="22"/>
              </w:rPr>
            </w:pPr>
            <w:r w:rsidRPr="002B7E1F">
              <w:rPr>
                <w:rFonts w:asciiTheme="minorHAnsi" w:hAnsiTheme="minorHAnsi" w:cstheme="minorHAnsi"/>
                <w:b/>
                <w:color w:val="F79646" w:themeColor="accent6"/>
                <w:sz w:val="22"/>
                <w:szCs w:val="22"/>
              </w:rPr>
              <w:t>Outcomes</w:t>
            </w:r>
          </w:p>
        </w:tc>
      </w:tr>
      <w:tr w:rsidR="00085A05" w:rsidRPr="00997559" w14:paraId="05F8837C" w14:textId="77777777" w:rsidTr="00B11E08">
        <w:trPr>
          <w:trHeight w:val="2291"/>
        </w:trPr>
        <w:tc>
          <w:tcPr>
            <w:tcW w:w="3387" w:type="dxa"/>
            <w:tcBorders>
              <w:left w:val="double" w:sz="4" w:space="0" w:color="00000A"/>
              <w:bottom w:val="double" w:sz="4" w:space="0" w:color="00000A"/>
            </w:tcBorders>
            <w:shd w:val="clear" w:color="auto" w:fill="auto"/>
            <w:tcMar>
              <w:left w:w="93" w:type="dxa"/>
            </w:tcMar>
          </w:tcPr>
          <w:p w14:paraId="5DA75642" w14:textId="77777777" w:rsidR="00085A05" w:rsidRPr="00997559" w:rsidRDefault="00085A05" w:rsidP="00085A05">
            <w:pPr>
              <w:pStyle w:val="ListParagraph"/>
              <w:numPr>
                <w:ilvl w:val="0"/>
                <w:numId w:val="3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Ensure the structural stability of the harbour.</w:t>
            </w:r>
          </w:p>
          <w:p w14:paraId="77A4FCB6" w14:textId="77777777" w:rsidR="00085A05" w:rsidRPr="00997559" w:rsidRDefault="00085A05" w:rsidP="00085A05">
            <w:pPr>
              <w:pStyle w:val="ListParagraph"/>
              <w:numPr>
                <w:ilvl w:val="0"/>
                <w:numId w:val="3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Improve the navigational channels in the harbour for the working fishing and recreational craft.</w:t>
            </w:r>
          </w:p>
          <w:p w14:paraId="0F7FD10D" w14:textId="77777777" w:rsidR="00085A05" w:rsidRPr="00997559" w:rsidRDefault="00085A05" w:rsidP="00085A05">
            <w:pPr>
              <w:pStyle w:val="ListParagraph"/>
              <w:numPr>
                <w:ilvl w:val="0"/>
                <w:numId w:val="3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Ensure the harbour does not impact on the bathing water quality at the designated adjoining beach.</w:t>
            </w:r>
          </w:p>
          <w:p w14:paraId="358387CF" w14:textId="77777777" w:rsidR="00085A05" w:rsidRPr="00997559" w:rsidRDefault="00085A05" w:rsidP="00085A05">
            <w:pPr>
              <w:pStyle w:val="ListParagraph"/>
              <w:numPr>
                <w:ilvl w:val="0"/>
                <w:numId w:val="3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Improve the overall quality of the harbour and its surrounds as a visitor attraction.</w:t>
            </w:r>
          </w:p>
        </w:tc>
        <w:tc>
          <w:tcPr>
            <w:tcW w:w="2977" w:type="dxa"/>
            <w:tcBorders>
              <w:bottom w:val="double" w:sz="4" w:space="0" w:color="00000A"/>
            </w:tcBorders>
            <w:shd w:val="clear" w:color="auto" w:fill="auto"/>
            <w:tcMar>
              <w:left w:w="103" w:type="dxa"/>
            </w:tcMar>
          </w:tcPr>
          <w:p w14:paraId="11FDF0DC" w14:textId="77777777" w:rsidR="00085A05" w:rsidRPr="00997559" w:rsidRDefault="00085A05" w:rsidP="00B11E08">
            <w:pPr>
              <w:spacing w:after="120"/>
              <w:rPr>
                <w:rFonts w:asciiTheme="minorHAnsi" w:hAnsiTheme="minorHAnsi" w:cstheme="minorHAnsi"/>
                <w:sz w:val="22"/>
                <w:szCs w:val="22"/>
              </w:rPr>
            </w:pPr>
            <w:r w:rsidRPr="00997559">
              <w:rPr>
                <w:rFonts w:asciiTheme="minorHAnsi" w:hAnsiTheme="minorHAnsi" w:cstheme="minorHAnsi"/>
                <w:sz w:val="22"/>
                <w:szCs w:val="22"/>
              </w:rPr>
              <w:t xml:space="preserve">Key staffing inputs will be from the Harbour Engineer (Executive Engineer) the Senior Executive Engineer for the Area in the management of consultants appointed to progress the project. </w:t>
            </w:r>
          </w:p>
          <w:p w14:paraId="560DE789" w14:textId="77777777" w:rsidR="00085A05" w:rsidRPr="00997559" w:rsidRDefault="00085A05" w:rsidP="00B11E08">
            <w:pPr>
              <w:spacing w:after="120"/>
              <w:rPr>
                <w:rFonts w:asciiTheme="minorHAnsi" w:hAnsiTheme="minorHAnsi" w:cstheme="minorHAnsi"/>
                <w:sz w:val="22"/>
                <w:szCs w:val="22"/>
              </w:rPr>
            </w:pPr>
            <w:r w:rsidRPr="00997559">
              <w:rPr>
                <w:rFonts w:asciiTheme="minorHAnsi" w:hAnsiTheme="minorHAnsi" w:cstheme="minorHAnsi"/>
                <w:sz w:val="22"/>
                <w:szCs w:val="22"/>
              </w:rPr>
              <w:t xml:space="preserve">The DOS for Operations and the Senior Executive Officer for the Area in terms of ensuring that project milestones are met and managing the interface with Councillors. </w:t>
            </w:r>
          </w:p>
          <w:p w14:paraId="6E7854C6" w14:textId="77777777" w:rsidR="00085A05" w:rsidRPr="00997559" w:rsidRDefault="00085A05" w:rsidP="00B11E08">
            <w:pPr>
              <w:rPr>
                <w:rFonts w:asciiTheme="minorHAnsi" w:hAnsiTheme="minorHAnsi" w:cstheme="minorHAnsi"/>
                <w:sz w:val="22"/>
                <w:szCs w:val="22"/>
              </w:rPr>
            </w:pPr>
          </w:p>
        </w:tc>
        <w:tc>
          <w:tcPr>
            <w:tcW w:w="3843" w:type="dxa"/>
            <w:tcBorders>
              <w:bottom w:val="double" w:sz="4" w:space="0" w:color="00000A"/>
            </w:tcBorders>
            <w:shd w:val="clear" w:color="auto" w:fill="auto"/>
            <w:tcMar>
              <w:left w:w="103" w:type="dxa"/>
            </w:tcMar>
          </w:tcPr>
          <w:p w14:paraId="19592040" w14:textId="77777777" w:rsidR="00085A05" w:rsidRPr="00997559" w:rsidRDefault="00085A05" w:rsidP="00085A05">
            <w:pPr>
              <w:pStyle w:val="ListParagraph"/>
              <w:numPr>
                <w:ilvl w:val="0"/>
                <w:numId w:val="34"/>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Stage 1 was the appointment of Consultant Engineers Byrne Looby from the Single Party Framework set up to manage the project from its inception through to the procurement of contractors and final sign off.</w:t>
            </w:r>
          </w:p>
          <w:p w14:paraId="0B36F585" w14:textId="77777777" w:rsidR="00085A05" w:rsidRPr="00997559" w:rsidRDefault="00085A05" w:rsidP="00085A05">
            <w:pPr>
              <w:pStyle w:val="ListParagraph"/>
              <w:numPr>
                <w:ilvl w:val="0"/>
                <w:numId w:val="34"/>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Stage 2 was the preparation of a Gap analysis report by Byrne Looby with an outline set out in Page 1 of the report.</w:t>
            </w:r>
          </w:p>
          <w:p w14:paraId="5675A09E" w14:textId="77777777" w:rsidR="00085A05" w:rsidRPr="00997559" w:rsidRDefault="00085A05" w:rsidP="00085A05">
            <w:pPr>
              <w:pStyle w:val="ListParagraph"/>
              <w:numPr>
                <w:ilvl w:val="0"/>
                <w:numId w:val="34"/>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Stage 3 (the current stage of the project) is the preparation of a Dredging Assessment Report with recommendations.</w:t>
            </w:r>
          </w:p>
          <w:p w14:paraId="799FBB2A" w14:textId="77777777" w:rsidR="00085A05" w:rsidRPr="00997559" w:rsidRDefault="00085A05" w:rsidP="00085A05">
            <w:pPr>
              <w:pStyle w:val="ListParagraph"/>
              <w:numPr>
                <w:ilvl w:val="0"/>
                <w:numId w:val="34"/>
              </w:numPr>
              <w:contextualSpacing/>
              <w:rPr>
                <w:rFonts w:asciiTheme="minorHAnsi" w:hAnsiTheme="minorHAnsi" w:cstheme="minorHAnsi"/>
                <w:sz w:val="22"/>
                <w:szCs w:val="22"/>
              </w:rPr>
            </w:pPr>
            <w:r w:rsidRPr="00997559">
              <w:rPr>
                <w:rFonts w:asciiTheme="minorHAnsi" w:hAnsiTheme="minorHAnsi" w:cstheme="minorHAnsi"/>
                <w:sz w:val="22"/>
                <w:szCs w:val="22"/>
              </w:rPr>
              <w:t xml:space="preserve">Stage 4 </w:t>
            </w:r>
            <w:r>
              <w:rPr>
                <w:rFonts w:asciiTheme="minorHAnsi" w:hAnsiTheme="minorHAnsi" w:cstheme="minorHAnsi"/>
                <w:sz w:val="22"/>
                <w:szCs w:val="22"/>
              </w:rPr>
              <w:t>referred to t</w:t>
            </w:r>
            <w:r w:rsidRPr="00997559">
              <w:rPr>
                <w:rFonts w:asciiTheme="minorHAnsi" w:hAnsiTheme="minorHAnsi" w:cstheme="minorHAnsi"/>
                <w:sz w:val="22"/>
                <w:szCs w:val="22"/>
              </w:rPr>
              <w:t>he recommendations in the Dredging Assessment Report allied to the Structural Assessment Report</w:t>
            </w:r>
            <w:r>
              <w:rPr>
                <w:rFonts w:asciiTheme="minorHAnsi" w:hAnsiTheme="minorHAnsi" w:cstheme="minorHAnsi"/>
                <w:sz w:val="22"/>
                <w:szCs w:val="22"/>
              </w:rPr>
              <w:t xml:space="preserve"> which</w:t>
            </w:r>
            <w:r w:rsidRPr="00997559">
              <w:rPr>
                <w:rFonts w:asciiTheme="minorHAnsi" w:hAnsiTheme="minorHAnsi" w:cstheme="minorHAnsi"/>
                <w:sz w:val="22"/>
                <w:szCs w:val="22"/>
              </w:rPr>
              <w:t xml:space="preserve"> guide what statutory consents are required from a planning and environmental perspective.</w:t>
            </w:r>
          </w:p>
        </w:tc>
        <w:tc>
          <w:tcPr>
            <w:tcW w:w="3245" w:type="dxa"/>
            <w:tcBorders>
              <w:bottom w:val="double" w:sz="4" w:space="0" w:color="00000A"/>
            </w:tcBorders>
            <w:shd w:val="clear" w:color="auto" w:fill="auto"/>
            <w:tcMar>
              <w:left w:w="103" w:type="dxa"/>
            </w:tcMar>
          </w:tcPr>
          <w:p w14:paraId="7FDC3E6E"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The harbour will be dredged, and the structural integrity harbour walls will be protected into the future.</w:t>
            </w:r>
          </w:p>
        </w:tc>
        <w:tc>
          <w:tcPr>
            <w:tcW w:w="2835" w:type="dxa"/>
            <w:tcBorders>
              <w:bottom w:val="double" w:sz="4" w:space="0" w:color="00000A"/>
              <w:right w:val="double" w:sz="4" w:space="0" w:color="00000A"/>
            </w:tcBorders>
            <w:shd w:val="clear" w:color="auto" w:fill="auto"/>
            <w:tcMar>
              <w:left w:w="103" w:type="dxa"/>
            </w:tcMar>
          </w:tcPr>
          <w:p w14:paraId="3F53EBAF" w14:textId="77777777" w:rsidR="00085A05" w:rsidRPr="00997559" w:rsidRDefault="00085A05" w:rsidP="00085A05">
            <w:pPr>
              <w:pStyle w:val="ListParagraph"/>
              <w:numPr>
                <w:ilvl w:val="0"/>
                <w:numId w:val="35"/>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Environmental benefit will be a reduction in risk to water quality in the adjoining designated beach from the harbour.</w:t>
            </w:r>
          </w:p>
          <w:p w14:paraId="11857DCE" w14:textId="77777777" w:rsidR="00085A05" w:rsidRPr="00997559" w:rsidRDefault="00085A05" w:rsidP="00085A05">
            <w:pPr>
              <w:pStyle w:val="ListParagraph"/>
              <w:numPr>
                <w:ilvl w:val="0"/>
                <w:numId w:val="35"/>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Allied to the Public Realm Project to be undertaken in Quay Street car park in Balbriggan and improvement to the tourist offering in the town.</w:t>
            </w:r>
          </w:p>
          <w:p w14:paraId="49380A86" w14:textId="77777777" w:rsidR="00085A05" w:rsidRPr="00997559" w:rsidRDefault="00085A05" w:rsidP="00085A05">
            <w:pPr>
              <w:pStyle w:val="ListParagraph"/>
              <w:numPr>
                <w:ilvl w:val="0"/>
                <w:numId w:val="35"/>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Enhance the quality of vessels using the harbour from a fishing and recreational craft perspective.</w:t>
            </w:r>
          </w:p>
        </w:tc>
      </w:tr>
    </w:tbl>
    <w:p w14:paraId="29D8E67E" w14:textId="77777777" w:rsidR="00085A05" w:rsidRPr="00997559" w:rsidRDefault="00085A05" w:rsidP="00085A05">
      <w:pPr>
        <w:jc w:val="both"/>
        <w:rPr>
          <w:rFonts w:asciiTheme="minorHAnsi" w:hAnsiTheme="minorHAnsi" w:cstheme="minorHAnsi"/>
          <w:b/>
        </w:rPr>
      </w:pPr>
    </w:p>
    <w:p w14:paraId="010F3D54" w14:textId="77777777" w:rsidR="00085A05" w:rsidRDefault="00085A05" w:rsidP="00085A05">
      <w:pPr>
        <w:spacing w:after="160"/>
        <w:rPr>
          <w:rFonts w:asciiTheme="minorHAnsi" w:hAnsiTheme="minorHAnsi" w:cstheme="minorHAnsi"/>
          <w:b/>
        </w:rPr>
      </w:pPr>
      <w:r>
        <w:rPr>
          <w:rFonts w:asciiTheme="minorHAnsi" w:hAnsiTheme="minorHAnsi" w:cstheme="minorHAnsi"/>
          <w:b/>
        </w:rPr>
        <w:br w:type="page"/>
      </w:r>
    </w:p>
    <w:p w14:paraId="40B072EB"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lastRenderedPageBreak/>
        <w:t xml:space="preserve">Description of Programme Logic Model </w:t>
      </w:r>
    </w:p>
    <w:p w14:paraId="4C356C13" w14:textId="77777777" w:rsidR="00085A05" w:rsidRPr="00997559" w:rsidRDefault="00085A05" w:rsidP="00085A05">
      <w:pPr>
        <w:jc w:val="both"/>
        <w:rPr>
          <w:rFonts w:asciiTheme="minorHAnsi" w:hAnsiTheme="minorHAnsi" w:cstheme="minorHAnsi"/>
          <w:b/>
          <w:i/>
        </w:rPr>
      </w:pPr>
    </w:p>
    <w:p w14:paraId="387FFDE1"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Objectives:</w:t>
      </w:r>
      <w:r w:rsidRPr="00997559">
        <w:rPr>
          <w:rFonts w:asciiTheme="minorHAnsi" w:hAnsiTheme="minorHAnsi" w:cstheme="minorHAnsi"/>
        </w:rPr>
        <w:t xml:space="preserve"> </w:t>
      </w:r>
    </w:p>
    <w:p w14:paraId="213B6693" w14:textId="77777777" w:rsidR="00085A05" w:rsidRPr="00997559" w:rsidRDefault="00085A05" w:rsidP="00085A05">
      <w:pPr>
        <w:pStyle w:val="ListParagraph"/>
        <w:widowControl/>
        <w:numPr>
          <w:ilvl w:val="0"/>
          <w:numId w:val="37"/>
        </w:numPr>
        <w:autoSpaceDE/>
        <w:autoSpaceDN/>
        <w:contextualSpacing/>
        <w:jc w:val="both"/>
        <w:rPr>
          <w:rFonts w:asciiTheme="minorHAnsi" w:eastAsiaTheme="minorHAnsi" w:hAnsiTheme="minorHAnsi" w:cstheme="minorHAnsi"/>
          <w:lang w:val="en-AU"/>
        </w:rPr>
      </w:pPr>
      <w:r w:rsidRPr="00997559">
        <w:rPr>
          <w:rFonts w:asciiTheme="minorHAnsi" w:eastAsiaTheme="minorHAnsi" w:hAnsiTheme="minorHAnsi" w:cstheme="minorHAnsi"/>
          <w:lang w:val="en-AU"/>
        </w:rPr>
        <w:t>To Improve the overall quality of the harbour and its surrounds as a visitor attraction.</w:t>
      </w:r>
    </w:p>
    <w:p w14:paraId="7EDAD3F7" w14:textId="77777777" w:rsidR="00085A05" w:rsidRPr="00997559" w:rsidRDefault="00085A05" w:rsidP="00085A05">
      <w:pPr>
        <w:pStyle w:val="ListParagraph"/>
        <w:widowControl/>
        <w:numPr>
          <w:ilvl w:val="0"/>
          <w:numId w:val="37"/>
        </w:numPr>
        <w:autoSpaceDE/>
        <w:autoSpaceDN/>
        <w:contextualSpacing/>
        <w:jc w:val="both"/>
        <w:rPr>
          <w:rFonts w:asciiTheme="minorHAnsi" w:hAnsiTheme="minorHAnsi" w:cstheme="minorHAnsi"/>
          <w:lang w:eastAsia="en-IE"/>
        </w:rPr>
      </w:pPr>
      <w:r w:rsidRPr="00997559">
        <w:rPr>
          <w:rFonts w:asciiTheme="minorHAnsi" w:hAnsiTheme="minorHAnsi" w:cstheme="minorHAnsi"/>
          <w:lang w:eastAsia="en-IE"/>
        </w:rPr>
        <w:t>To ensure the structural stability of the harbour.</w:t>
      </w:r>
    </w:p>
    <w:p w14:paraId="2C029E45" w14:textId="77777777" w:rsidR="00085A05" w:rsidRPr="00997559" w:rsidRDefault="00085A05" w:rsidP="00085A05">
      <w:pPr>
        <w:pStyle w:val="ListParagraph"/>
        <w:widowControl/>
        <w:numPr>
          <w:ilvl w:val="0"/>
          <w:numId w:val="37"/>
        </w:numPr>
        <w:autoSpaceDE/>
        <w:autoSpaceDN/>
        <w:contextualSpacing/>
        <w:jc w:val="both"/>
        <w:rPr>
          <w:rFonts w:asciiTheme="minorHAnsi" w:hAnsiTheme="minorHAnsi" w:cstheme="minorHAnsi"/>
          <w:lang w:eastAsia="en-IE"/>
        </w:rPr>
      </w:pPr>
      <w:r w:rsidRPr="00997559">
        <w:rPr>
          <w:rFonts w:asciiTheme="minorHAnsi" w:hAnsiTheme="minorHAnsi" w:cstheme="minorHAnsi"/>
          <w:lang w:eastAsia="en-IE"/>
        </w:rPr>
        <w:t>To improve the navigational channels in the harbour for the working fishing and recreational craft.</w:t>
      </w:r>
    </w:p>
    <w:p w14:paraId="7B7E9A80" w14:textId="77777777" w:rsidR="00085A05" w:rsidRPr="00997559" w:rsidRDefault="00085A05" w:rsidP="00085A05">
      <w:pPr>
        <w:pStyle w:val="ListParagraph"/>
        <w:widowControl/>
        <w:numPr>
          <w:ilvl w:val="0"/>
          <w:numId w:val="37"/>
        </w:numPr>
        <w:autoSpaceDE/>
        <w:autoSpaceDN/>
        <w:contextualSpacing/>
        <w:jc w:val="both"/>
        <w:rPr>
          <w:rFonts w:asciiTheme="minorHAnsi" w:hAnsiTheme="minorHAnsi" w:cstheme="minorHAnsi"/>
          <w:lang w:eastAsia="en-IE"/>
        </w:rPr>
      </w:pPr>
      <w:r w:rsidRPr="00997559">
        <w:rPr>
          <w:rFonts w:asciiTheme="minorHAnsi" w:hAnsiTheme="minorHAnsi" w:cstheme="minorHAnsi"/>
          <w:lang w:eastAsia="en-IE"/>
        </w:rPr>
        <w:t>To ensure the harbour does not impact on the bathing water quality at the designated adjoining beach.</w:t>
      </w:r>
    </w:p>
    <w:p w14:paraId="42FA0DBF" w14:textId="77777777" w:rsidR="00085A05" w:rsidRPr="00997559" w:rsidRDefault="00085A05" w:rsidP="00085A05">
      <w:pPr>
        <w:jc w:val="both"/>
        <w:rPr>
          <w:rFonts w:asciiTheme="minorHAnsi" w:eastAsiaTheme="minorHAnsi" w:hAnsiTheme="minorHAnsi" w:cstheme="minorHAnsi"/>
          <w:color w:val="000000" w:themeColor="text1"/>
          <w:lang w:val="en-AU"/>
        </w:rPr>
      </w:pPr>
    </w:p>
    <w:p w14:paraId="0DEE2BEF"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Inputs:</w:t>
      </w:r>
      <w:r w:rsidRPr="00997559">
        <w:rPr>
          <w:rFonts w:asciiTheme="minorHAnsi" w:hAnsiTheme="minorHAnsi" w:cstheme="minorHAnsi"/>
        </w:rPr>
        <w:t xml:space="preserve">  </w:t>
      </w:r>
    </w:p>
    <w:p w14:paraId="0518379C" w14:textId="77777777" w:rsidR="00085A05" w:rsidRPr="00997559" w:rsidRDefault="00085A05" w:rsidP="00085A05">
      <w:pPr>
        <w:pStyle w:val="ListParagraph"/>
        <w:widowControl/>
        <w:numPr>
          <w:ilvl w:val="0"/>
          <w:numId w:val="38"/>
        </w:numPr>
        <w:autoSpaceDE/>
        <w:autoSpaceDN/>
        <w:spacing w:after="200"/>
        <w:contextualSpacing/>
        <w:jc w:val="both"/>
        <w:rPr>
          <w:rFonts w:asciiTheme="minorHAnsi" w:eastAsiaTheme="minorEastAsia" w:hAnsiTheme="minorHAnsi" w:cstheme="minorHAnsi"/>
          <w:lang w:val="en-AU"/>
        </w:rPr>
      </w:pPr>
      <w:r w:rsidRPr="00997559">
        <w:rPr>
          <w:rFonts w:asciiTheme="minorHAnsi" w:eastAsiaTheme="minorEastAsia" w:hAnsiTheme="minorHAnsi" w:cstheme="minorHAnsi"/>
          <w:lang w:val="en-AU"/>
        </w:rPr>
        <w:t>Key staffing inputs for the programme will be from the Harbour Engineer (Executive Engineer) the Senior Executive Engineer for the Area in the management of consultants appointed to progress the project.</w:t>
      </w:r>
    </w:p>
    <w:p w14:paraId="0D1A0F9A" w14:textId="77777777" w:rsidR="00085A05" w:rsidRPr="00997559" w:rsidRDefault="00085A05" w:rsidP="00085A05">
      <w:pPr>
        <w:pStyle w:val="ListParagraph"/>
        <w:widowControl/>
        <w:numPr>
          <w:ilvl w:val="0"/>
          <w:numId w:val="38"/>
        </w:numPr>
        <w:autoSpaceDE/>
        <w:autoSpaceDN/>
        <w:spacing w:after="120"/>
        <w:contextualSpacing/>
        <w:rPr>
          <w:rFonts w:asciiTheme="minorHAnsi" w:hAnsiTheme="minorHAnsi" w:cstheme="minorHAnsi"/>
        </w:rPr>
      </w:pPr>
      <w:r w:rsidRPr="00997559">
        <w:rPr>
          <w:rFonts w:asciiTheme="minorHAnsi" w:hAnsiTheme="minorHAnsi" w:cstheme="minorHAnsi"/>
        </w:rPr>
        <w:t xml:space="preserve">The Director of Services for the Operations Department and the Senior Executive Officer for the Area in terms of ensuring that project milestones are met and managing the interface with Councillors. </w:t>
      </w:r>
    </w:p>
    <w:p w14:paraId="3BD535B3" w14:textId="77777777" w:rsidR="00085A05" w:rsidRPr="00997559" w:rsidRDefault="00085A05" w:rsidP="00085A05">
      <w:pPr>
        <w:jc w:val="both"/>
        <w:rPr>
          <w:rFonts w:asciiTheme="minorHAnsi" w:eastAsiaTheme="minorEastAsia" w:hAnsiTheme="minorHAnsi" w:cstheme="minorHAnsi"/>
          <w:lang w:val="en-AU"/>
        </w:rPr>
      </w:pPr>
    </w:p>
    <w:p w14:paraId="7D79FB0D"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Activities</w:t>
      </w:r>
      <w:r w:rsidRPr="00997559">
        <w:rPr>
          <w:rFonts w:asciiTheme="minorHAnsi" w:hAnsiTheme="minorHAnsi" w:cstheme="minorHAnsi"/>
          <w:i/>
        </w:rPr>
        <w:t>:</w:t>
      </w:r>
      <w:r w:rsidRPr="00997559">
        <w:rPr>
          <w:rFonts w:asciiTheme="minorHAnsi" w:hAnsiTheme="minorHAnsi" w:cstheme="minorHAnsi"/>
        </w:rPr>
        <w:t xml:space="preserve"> The key activities for the project are as follows:</w:t>
      </w:r>
    </w:p>
    <w:p w14:paraId="4BA1188F" w14:textId="77777777" w:rsidR="00085A05" w:rsidRPr="00997559" w:rsidRDefault="00085A05" w:rsidP="00085A05">
      <w:pPr>
        <w:pStyle w:val="ListParagraph"/>
        <w:widowControl/>
        <w:numPr>
          <w:ilvl w:val="0"/>
          <w:numId w:val="38"/>
        </w:numPr>
        <w:autoSpaceDE/>
        <w:autoSpaceDN/>
        <w:spacing w:after="200"/>
        <w:contextualSpacing/>
        <w:jc w:val="both"/>
        <w:rPr>
          <w:rFonts w:asciiTheme="minorHAnsi" w:eastAsiaTheme="minorEastAsia" w:hAnsiTheme="minorHAnsi" w:cstheme="minorHAnsi"/>
          <w:lang w:val="en-AU"/>
        </w:rPr>
      </w:pPr>
      <w:r w:rsidRPr="00997559">
        <w:rPr>
          <w:rFonts w:asciiTheme="minorHAnsi" w:hAnsiTheme="minorHAnsi" w:cstheme="minorHAnsi"/>
          <w:lang w:eastAsia="en-IE"/>
        </w:rPr>
        <w:t xml:space="preserve">Stage 1 </w:t>
      </w:r>
      <w:r w:rsidRPr="00997559">
        <w:rPr>
          <w:rFonts w:asciiTheme="minorHAnsi" w:eastAsiaTheme="minorEastAsia" w:hAnsiTheme="minorHAnsi" w:cstheme="minorHAnsi"/>
          <w:lang w:val="en-AU"/>
        </w:rPr>
        <w:t>was the appointment of Consultant Engineers Byrne Looby from the Single Party Framework set up to manage the project from its inception through the procurement of contractors and final sign off.</w:t>
      </w:r>
    </w:p>
    <w:p w14:paraId="7E380315" w14:textId="77777777" w:rsidR="00085A05" w:rsidRPr="00997559" w:rsidRDefault="00085A05" w:rsidP="00085A05">
      <w:pPr>
        <w:pStyle w:val="ListParagraph"/>
        <w:widowControl/>
        <w:numPr>
          <w:ilvl w:val="0"/>
          <w:numId w:val="38"/>
        </w:numPr>
        <w:autoSpaceDE/>
        <w:autoSpaceDN/>
        <w:spacing w:after="200"/>
        <w:contextualSpacing/>
        <w:jc w:val="both"/>
        <w:rPr>
          <w:rFonts w:asciiTheme="minorHAnsi" w:eastAsiaTheme="minorEastAsia" w:hAnsiTheme="minorHAnsi" w:cstheme="minorHAnsi"/>
          <w:lang w:val="en-AU"/>
        </w:rPr>
      </w:pPr>
      <w:r w:rsidRPr="00997559">
        <w:rPr>
          <w:rFonts w:asciiTheme="minorHAnsi" w:eastAsiaTheme="minorEastAsia" w:hAnsiTheme="minorHAnsi" w:cstheme="minorHAnsi"/>
          <w:lang w:val="en-AU"/>
        </w:rPr>
        <w:t>Stage 2 was the preparation of a Gap analysis report by Byrne Looby with an outline set out in Page 1 of the report</w:t>
      </w:r>
      <w:r>
        <w:rPr>
          <w:rFonts w:asciiTheme="minorHAnsi" w:eastAsiaTheme="minorEastAsia" w:hAnsiTheme="minorHAnsi" w:cstheme="minorHAnsi"/>
          <w:lang w:val="en-AU"/>
        </w:rPr>
        <w:t>.</w:t>
      </w:r>
    </w:p>
    <w:p w14:paraId="45DB345D" w14:textId="77777777" w:rsidR="00085A05" w:rsidRPr="00997559" w:rsidRDefault="00085A05" w:rsidP="00085A05">
      <w:pPr>
        <w:pStyle w:val="ListParagraph"/>
        <w:widowControl/>
        <w:numPr>
          <w:ilvl w:val="0"/>
          <w:numId w:val="38"/>
        </w:numPr>
        <w:autoSpaceDE/>
        <w:autoSpaceDN/>
        <w:spacing w:after="200"/>
        <w:contextualSpacing/>
        <w:jc w:val="both"/>
        <w:rPr>
          <w:rFonts w:asciiTheme="minorHAnsi" w:eastAsiaTheme="minorEastAsia" w:hAnsiTheme="minorHAnsi" w:cstheme="minorHAnsi"/>
          <w:lang w:val="en-AU"/>
        </w:rPr>
      </w:pPr>
      <w:r w:rsidRPr="00997559">
        <w:rPr>
          <w:rFonts w:asciiTheme="minorHAnsi" w:eastAsiaTheme="minorEastAsia" w:hAnsiTheme="minorHAnsi" w:cstheme="minorHAnsi"/>
          <w:lang w:val="en-AU"/>
        </w:rPr>
        <w:t xml:space="preserve">Stage 3 (the current stage of the project) is the preparation of a Dredging Assessment Report with recommendations. </w:t>
      </w:r>
    </w:p>
    <w:p w14:paraId="0574B7D1" w14:textId="77777777" w:rsidR="00085A05" w:rsidRPr="00997559" w:rsidRDefault="00085A05" w:rsidP="00085A05">
      <w:pPr>
        <w:pStyle w:val="ListParagraph"/>
        <w:widowControl/>
        <w:numPr>
          <w:ilvl w:val="0"/>
          <w:numId w:val="38"/>
        </w:numPr>
        <w:autoSpaceDE/>
        <w:autoSpaceDN/>
        <w:spacing w:after="200"/>
        <w:contextualSpacing/>
        <w:jc w:val="both"/>
        <w:rPr>
          <w:rFonts w:asciiTheme="minorHAnsi" w:hAnsiTheme="minorHAnsi" w:cstheme="minorHAnsi"/>
          <w:lang w:eastAsia="en-IE"/>
        </w:rPr>
      </w:pPr>
      <w:r w:rsidRPr="00997559">
        <w:rPr>
          <w:rFonts w:asciiTheme="minorHAnsi" w:eastAsiaTheme="minorEastAsia" w:hAnsiTheme="minorHAnsi" w:cstheme="minorHAnsi"/>
          <w:lang w:val="en-AU"/>
        </w:rPr>
        <w:t xml:space="preserve">Stage 4 </w:t>
      </w:r>
      <w:r>
        <w:rPr>
          <w:rFonts w:asciiTheme="minorHAnsi" w:eastAsiaTheme="minorEastAsia" w:hAnsiTheme="minorHAnsi" w:cstheme="minorHAnsi"/>
          <w:lang w:val="en-AU"/>
        </w:rPr>
        <w:t>referred to t</w:t>
      </w:r>
      <w:r w:rsidRPr="00997559">
        <w:rPr>
          <w:rFonts w:asciiTheme="minorHAnsi" w:eastAsiaTheme="minorEastAsia" w:hAnsiTheme="minorHAnsi" w:cstheme="minorHAnsi"/>
          <w:lang w:val="en-AU"/>
        </w:rPr>
        <w:t xml:space="preserve">he recommendations in the Dredging Assessment Report allied to the Structural Assessment Report </w:t>
      </w:r>
      <w:r>
        <w:rPr>
          <w:rFonts w:asciiTheme="minorHAnsi" w:eastAsiaTheme="minorEastAsia" w:hAnsiTheme="minorHAnsi" w:cstheme="minorHAnsi"/>
          <w:lang w:val="en-AU"/>
        </w:rPr>
        <w:t>which</w:t>
      </w:r>
      <w:r w:rsidRPr="00997559">
        <w:rPr>
          <w:rFonts w:asciiTheme="minorHAnsi" w:eastAsiaTheme="minorEastAsia" w:hAnsiTheme="minorHAnsi" w:cstheme="minorHAnsi"/>
          <w:lang w:val="en-AU"/>
        </w:rPr>
        <w:t xml:space="preserve"> guide what statutory consents are</w:t>
      </w:r>
      <w:r w:rsidRPr="00997559">
        <w:rPr>
          <w:rFonts w:asciiTheme="minorHAnsi" w:hAnsiTheme="minorHAnsi" w:cstheme="minorHAnsi"/>
          <w:lang w:eastAsia="en-IE"/>
        </w:rPr>
        <w:t xml:space="preserve"> required from a planning and environmental perspective.</w:t>
      </w:r>
    </w:p>
    <w:p w14:paraId="69BC933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Outputs:</w:t>
      </w:r>
      <w:r w:rsidRPr="00997559">
        <w:rPr>
          <w:rFonts w:asciiTheme="minorHAnsi" w:hAnsiTheme="minorHAnsi" w:cstheme="minorHAnsi"/>
        </w:rPr>
        <w:t xml:space="preserve">   </w:t>
      </w:r>
    </w:p>
    <w:p w14:paraId="026840A2" w14:textId="77777777" w:rsidR="00085A05" w:rsidRPr="00997559" w:rsidRDefault="00085A05" w:rsidP="00085A05">
      <w:pPr>
        <w:pStyle w:val="ListParagraph"/>
        <w:widowControl/>
        <w:numPr>
          <w:ilvl w:val="0"/>
          <w:numId w:val="39"/>
        </w:numPr>
        <w:autoSpaceDE/>
        <w:autoSpaceDN/>
        <w:spacing w:after="200"/>
        <w:contextualSpacing/>
        <w:jc w:val="both"/>
        <w:rPr>
          <w:rFonts w:asciiTheme="minorHAnsi" w:hAnsiTheme="minorHAnsi" w:cstheme="minorHAnsi"/>
        </w:rPr>
      </w:pPr>
      <w:r w:rsidRPr="00997559">
        <w:rPr>
          <w:rFonts w:asciiTheme="minorHAnsi" w:hAnsiTheme="minorHAnsi" w:cstheme="minorHAnsi"/>
        </w:rPr>
        <w:t>Delivery of harbour dredging, and the structural integrity harbour walls being protected into the future.</w:t>
      </w:r>
    </w:p>
    <w:p w14:paraId="74843B4C"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Outcomes</w:t>
      </w:r>
      <w:r w:rsidRPr="00997559">
        <w:rPr>
          <w:rFonts w:asciiTheme="minorHAnsi" w:hAnsiTheme="minorHAnsi" w:cstheme="minorHAnsi"/>
          <w:i/>
        </w:rPr>
        <w:t>:</w:t>
      </w:r>
      <w:r w:rsidRPr="00997559">
        <w:rPr>
          <w:rFonts w:asciiTheme="minorHAnsi" w:hAnsiTheme="minorHAnsi" w:cstheme="minorHAnsi"/>
        </w:rPr>
        <w:t xml:space="preserve"> The envisaged outcome is as follows:</w:t>
      </w:r>
    </w:p>
    <w:p w14:paraId="0FE3D883" w14:textId="77777777" w:rsidR="00085A05" w:rsidRPr="00997559" w:rsidRDefault="00085A05" w:rsidP="00085A05">
      <w:pPr>
        <w:pStyle w:val="ListParagraph"/>
        <w:widowControl/>
        <w:numPr>
          <w:ilvl w:val="0"/>
          <w:numId w:val="36"/>
        </w:numPr>
        <w:autoSpaceDE/>
        <w:autoSpaceDN/>
        <w:spacing w:after="200"/>
        <w:contextualSpacing/>
        <w:jc w:val="both"/>
        <w:rPr>
          <w:rFonts w:asciiTheme="minorHAnsi" w:hAnsiTheme="minorHAnsi" w:cstheme="minorHAnsi"/>
          <w:lang w:eastAsia="en-IE"/>
        </w:rPr>
      </w:pPr>
      <w:r w:rsidRPr="00997559">
        <w:rPr>
          <w:rFonts w:asciiTheme="minorHAnsi" w:hAnsiTheme="minorHAnsi" w:cstheme="minorHAnsi"/>
        </w:rPr>
        <w:t>The environmental</w:t>
      </w:r>
      <w:r w:rsidRPr="00997559">
        <w:rPr>
          <w:rFonts w:asciiTheme="minorHAnsi" w:hAnsiTheme="minorHAnsi" w:cstheme="minorHAnsi"/>
          <w:lang w:eastAsia="en-IE"/>
        </w:rPr>
        <w:t xml:space="preserve"> benefit resulting in a reduction in risk to water quality in the adjoining designated beach from the harbour.</w:t>
      </w:r>
    </w:p>
    <w:p w14:paraId="32F5D469" w14:textId="77777777" w:rsidR="00085A05" w:rsidRPr="00997559" w:rsidRDefault="00085A05" w:rsidP="00085A05">
      <w:pPr>
        <w:pStyle w:val="ListParagraph"/>
        <w:widowControl/>
        <w:numPr>
          <w:ilvl w:val="0"/>
          <w:numId w:val="36"/>
        </w:numPr>
        <w:autoSpaceDE/>
        <w:autoSpaceDN/>
        <w:spacing w:after="200"/>
        <w:contextualSpacing/>
        <w:jc w:val="both"/>
        <w:rPr>
          <w:rFonts w:asciiTheme="minorHAnsi" w:hAnsiTheme="minorHAnsi" w:cstheme="minorHAnsi"/>
          <w:lang w:eastAsia="en-IE"/>
        </w:rPr>
      </w:pPr>
      <w:r w:rsidRPr="00997559">
        <w:rPr>
          <w:rFonts w:asciiTheme="minorHAnsi" w:hAnsiTheme="minorHAnsi" w:cstheme="minorHAnsi"/>
          <w:lang w:eastAsia="en-IE"/>
        </w:rPr>
        <w:t>The project being allied to the Public Realm Project to be undertaken in Quay Street car park in Balbriggan and improvement to the tourist offering in the town.</w:t>
      </w:r>
    </w:p>
    <w:p w14:paraId="1BE28A2D" w14:textId="77777777" w:rsidR="00085A05" w:rsidRPr="00997559" w:rsidRDefault="00085A05" w:rsidP="00085A05">
      <w:pPr>
        <w:pStyle w:val="ListParagraph"/>
        <w:widowControl/>
        <w:numPr>
          <w:ilvl w:val="0"/>
          <w:numId w:val="36"/>
        </w:numPr>
        <w:autoSpaceDE/>
        <w:autoSpaceDN/>
        <w:spacing w:after="200"/>
        <w:contextualSpacing/>
        <w:jc w:val="both"/>
        <w:rPr>
          <w:rFonts w:asciiTheme="minorHAnsi" w:hAnsiTheme="minorHAnsi" w:cstheme="minorHAnsi"/>
        </w:rPr>
        <w:sectPr w:rsidR="00085A05" w:rsidRPr="00997559" w:rsidSect="00BA2DE5">
          <w:pgSz w:w="16838" w:h="11906" w:orient="landscape"/>
          <w:pgMar w:top="1440" w:right="1134" w:bottom="1440" w:left="1440" w:header="709" w:footer="709" w:gutter="0"/>
          <w:cols w:space="708"/>
          <w:titlePg/>
          <w:docGrid w:linePitch="360"/>
        </w:sectPr>
      </w:pPr>
      <w:r w:rsidRPr="00997559">
        <w:rPr>
          <w:rFonts w:asciiTheme="minorHAnsi" w:hAnsiTheme="minorHAnsi" w:cstheme="minorHAnsi"/>
          <w:lang w:eastAsia="en-IE"/>
        </w:rPr>
        <w:t>The enhancing of the quality of vessels using the harbour from a fishing and recreational craft perspective</w:t>
      </w:r>
    </w:p>
    <w:p w14:paraId="5CDBA581"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2: Summary Timeline of Project/Programme</w:t>
      </w:r>
    </w:p>
    <w:p w14:paraId="716938CD"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following section tracks the project inception to conclusion in terms of major project/programme milestones</w:t>
      </w:r>
      <w:r w:rsidRPr="00997559">
        <w:rPr>
          <w:rFonts w:asciiTheme="minorHAnsi" w:hAnsiTheme="minorHAnsi" w:cstheme="minorHAnsi"/>
          <w:noProof/>
          <w:lang w:eastAsia="en-IE"/>
        </w:rPr>
        <mc:AlternateContent>
          <mc:Choice Requires="wps">
            <w:drawing>
              <wp:anchor distT="0" distB="0" distL="114300" distR="114300" simplePos="0" relativeHeight="251652096" behindDoc="0" locked="0" layoutInCell="1" allowOverlap="1" wp14:anchorId="6CB42FA4" wp14:editId="57949C11">
                <wp:simplePos x="0" y="0"/>
                <wp:positionH relativeFrom="column">
                  <wp:posOffset>0</wp:posOffset>
                </wp:positionH>
                <wp:positionV relativeFrom="paragraph">
                  <wp:posOffset>0</wp:posOffset>
                </wp:positionV>
                <wp:extent cx="635000" cy="635000"/>
                <wp:effectExtent l="19050" t="19050" r="12700" b="12700"/>
                <wp:wrapNone/>
                <wp:docPr id="5" name="Freeform: 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5B2D4" id="Freeform: Shape 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" path="m,21600l10800,,21600,21600,,21600xe">
                <v:stroke joinstyle="miter"/>
                <v:path o:connecttype="custom" o:connectlocs="635000,317500;317500,635000;0,317500;317500,0" o:connectangles="0,90,180,270" textboxrect="5400,10800,16200,21600"/>
                <o:lock v:ext="edit" selection="t"/>
              </v:shape>
            </w:pict>
          </mc:Fallback>
        </mc:AlternateContent>
      </w:r>
      <w:r w:rsidRPr="00997559">
        <w:rPr>
          <w:rFonts w:asciiTheme="minorHAnsi" w:hAnsiTheme="minorHAnsi" w:cstheme="minorHAnsi"/>
        </w:rPr>
        <w:t>.</w:t>
      </w:r>
    </w:p>
    <w:p w14:paraId="6CB502BC" w14:textId="77777777" w:rsidR="00085A05" w:rsidRPr="00997559" w:rsidRDefault="00085A05" w:rsidP="00085A05">
      <w:pPr>
        <w:adjustRightInd w:val="0"/>
        <w:rPr>
          <w:rFonts w:asciiTheme="minorHAnsi" w:eastAsiaTheme="minorHAnsi" w:hAnsiTheme="minorHAnsi" w:cstheme="minorHAnsi"/>
          <w:b/>
          <w:bCs/>
          <w:i/>
          <w:iCs/>
        </w:rPr>
      </w:pPr>
      <w:r w:rsidRPr="00997559">
        <w:rPr>
          <w:rFonts w:asciiTheme="minorHAnsi" w:hAnsiTheme="minorHAnsi" w:cstheme="minorHAnsi"/>
          <w:noProof/>
          <w:lang w:eastAsia="en-IE"/>
        </w:rPr>
        <mc:AlternateContent>
          <mc:Choice Requires="wps">
            <w:drawing>
              <wp:anchor distT="0" distB="0" distL="114300" distR="114300" simplePos="0" relativeHeight="251654144" behindDoc="0" locked="0" layoutInCell="1" allowOverlap="1" wp14:anchorId="7B340AD2" wp14:editId="1690018B">
                <wp:simplePos x="0" y="0"/>
                <wp:positionH relativeFrom="margin">
                  <wp:posOffset>-10160</wp:posOffset>
                </wp:positionH>
                <wp:positionV relativeFrom="paragraph">
                  <wp:posOffset>2423160</wp:posOffset>
                </wp:positionV>
                <wp:extent cx="228600" cy="200025"/>
                <wp:effectExtent l="0" t="0" r="0" b="9525"/>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00025"/>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9BBB59"/>
                        </a:solidFill>
                        <a:ln>
                          <a:noFill/>
                        </a:ln>
                        <a:extLst>
                          <a:ext uri="{91240B29-F687-4F45-9708-019B960494DF}">
                            <a14:hiddenLine xmlns:a14="http://schemas.microsoft.com/office/drawing/2010/main" w="25560"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EE9FF" id="Freeform: Shape 8" o:spid="_x0000_s1026" style="position:absolute;margin-left:-.8pt;margin-top:190.8pt;width:18pt;height:15.75pt;rotation:180;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" path="m,21600l10800,,21600,21600,,21600xe" fillcolor="#9bbb59" stroked="f" strokecolor="#3465a4" strokeweight=".71mm">
                <v:path o:connecttype="custom" o:connectlocs="228600,100013;114300,200025;0,100013;114300,0" o:connectangles="0,90,180,270" textboxrect="5400,10800,16200,21600"/>
                <w10:wrap anchorx="margin"/>
              </v:shape>
            </w:pict>
          </mc:Fallback>
        </mc:AlternateContent>
      </w:r>
      <w:r w:rsidRPr="00997559">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2D97F0A9" wp14:editId="38F861F4">
                <wp:simplePos x="0" y="0"/>
                <wp:positionH relativeFrom="column">
                  <wp:posOffset>110490</wp:posOffset>
                </wp:positionH>
                <wp:positionV relativeFrom="paragraph">
                  <wp:posOffset>184150</wp:posOffset>
                </wp:positionV>
                <wp:extent cx="0" cy="2240280"/>
                <wp:effectExtent l="19050" t="0" r="19050" b="26670"/>
                <wp:wrapNone/>
                <wp:docPr id="7" name="Straight Connector 7"/>
                <wp:cNvGraphicFramePr/>
                <a:graphic xmlns:a="http://schemas.openxmlformats.org/drawingml/2006/main">
                  <a:graphicData uri="http://schemas.microsoft.com/office/word/2010/wordprocessingShape">
                    <wps:wsp>
                      <wps:cNvCnPr/>
                      <wps:spPr>
                        <a:xfrm>
                          <a:off x="0" y="0"/>
                          <a:ext cx="0" cy="2240280"/>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F63E3A" id="Straight Connector 7"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pt,14.5pt" to="8.7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" strokecolor="#fabf8f [1945]" strokeweight="2.25pt"/>
            </w:pict>
          </mc:Fallback>
        </mc:AlternateContent>
      </w:r>
      <w:r w:rsidRPr="00997559">
        <w:rPr>
          <w:rFonts w:asciiTheme="minorHAnsi" w:eastAsiaTheme="minorHAnsi" w:hAnsiTheme="minorHAnsi" w:cstheme="minorHAnsi"/>
          <w:b/>
          <w:i/>
          <w:noProof/>
        </w:rPr>
        <w:drawing>
          <wp:inline distT="0" distB="0" distL="0" distR="0" wp14:anchorId="2BD2B053" wp14:editId="4CC31C18">
            <wp:extent cx="225425" cy="1587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0800000">
                      <a:off x="0" y="0"/>
                      <a:ext cx="225425" cy="158750"/>
                    </a:xfrm>
                    <a:prstGeom prst="rect">
                      <a:avLst/>
                    </a:prstGeom>
                    <a:noFill/>
                  </pic:spPr>
                </pic:pic>
              </a:graphicData>
            </a:graphic>
          </wp:inline>
        </w:drawing>
      </w:r>
    </w:p>
    <w:tbl>
      <w:tblPr>
        <w:tblStyle w:val="TableGrid"/>
        <w:tblW w:w="9214" w:type="dxa"/>
        <w:tblInd w:w="562" w:type="dxa"/>
        <w:tblLook w:val="04A0" w:firstRow="1" w:lastRow="0" w:firstColumn="1" w:lastColumn="0" w:noHBand="0" w:noVBand="1"/>
      </w:tblPr>
      <w:tblGrid>
        <w:gridCol w:w="1701"/>
        <w:gridCol w:w="7513"/>
      </w:tblGrid>
      <w:tr w:rsidR="00085A05" w:rsidRPr="00997559" w14:paraId="4E2BBB1A" w14:textId="77777777" w:rsidTr="00B11E08">
        <w:tc>
          <w:tcPr>
            <w:tcW w:w="1701" w:type="dxa"/>
          </w:tcPr>
          <w:p w14:paraId="7736E6A5"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February 2023</w:t>
            </w:r>
          </w:p>
        </w:tc>
        <w:tc>
          <w:tcPr>
            <w:tcW w:w="7513" w:type="dxa"/>
          </w:tcPr>
          <w:p w14:paraId="103B4DFE"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Strategic Assessment</w:t>
            </w:r>
          </w:p>
        </w:tc>
      </w:tr>
      <w:tr w:rsidR="00085A05" w:rsidRPr="00997559" w14:paraId="522F06F7" w14:textId="77777777" w:rsidTr="00B11E08">
        <w:tc>
          <w:tcPr>
            <w:tcW w:w="1701" w:type="dxa"/>
          </w:tcPr>
          <w:p w14:paraId="7EB5A64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March 2023</w:t>
            </w:r>
          </w:p>
        </w:tc>
        <w:tc>
          <w:tcPr>
            <w:tcW w:w="7513" w:type="dxa"/>
          </w:tcPr>
          <w:p w14:paraId="19B8660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Preliminary Business Case</w:t>
            </w:r>
          </w:p>
        </w:tc>
      </w:tr>
      <w:tr w:rsidR="00085A05" w:rsidRPr="00997559" w14:paraId="56B843E0" w14:textId="77777777" w:rsidTr="00B11E08">
        <w:tc>
          <w:tcPr>
            <w:tcW w:w="1701" w:type="dxa"/>
          </w:tcPr>
          <w:p w14:paraId="712B053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April 2023</w:t>
            </w:r>
          </w:p>
        </w:tc>
        <w:tc>
          <w:tcPr>
            <w:tcW w:w="7513" w:type="dxa"/>
          </w:tcPr>
          <w:p w14:paraId="1A735CB5"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Project Brief and Procurement Strategy</w:t>
            </w:r>
          </w:p>
        </w:tc>
      </w:tr>
      <w:tr w:rsidR="00085A05" w:rsidRPr="00997559" w14:paraId="2748FC67" w14:textId="77777777" w:rsidTr="00B11E08">
        <w:tc>
          <w:tcPr>
            <w:tcW w:w="1701" w:type="dxa"/>
          </w:tcPr>
          <w:p w14:paraId="7610C416"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June 2023</w:t>
            </w:r>
          </w:p>
        </w:tc>
        <w:tc>
          <w:tcPr>
            <w:tcW w:w="7513" w:type="dxa"/>
          </w:tcPr>
          <w:p w14:paraId="7C3F666A"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Tender Documentation</w:t>
            </w:r>
          </w:p>
        </w:tc>
      </w:tr>
      <w:tr w:rsidR="00085A05" w:rsidRPr="00997559" w14:paraId="757168AD" w14:textId="77777777" w:rsidTr="00B11E08">
        <w:tc>
          <w:tcPr>
            <w:tcW w:w="1701" w:type="dxa"/>
          </w:tcPr>
          <w:p w14:paraId="3607B3B1"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August 2</w:t>
            </w:r>
            <w:r>
              <w:rPr>
                <w:rFonts w:asciiTheme="minorHAnsi" w:hAnsiTheme="minorHAnsi" w:cstheme="minorHAnsi"/>
                <w:sz w:val="22"/>
                <w:szCs w:val="22"/>
              </w:rPr>
              <w:t>0</w:t>
            </w:r>
            <w:r w:rsidRPr="00997559">
              <w:rPr>
                <w:rFonts w:asciiTheme="minorHAnsi" w:hAnsiTheme="minorHAnsi" w:cstheme="minorHAnsi"/>
                <w:sz w:val="22"/>
                <w:szCs w:val="22"/>
              </w:rPr>
              <w:t>23</w:t>
            </w:r>
          </w:p>
        </w:tc>
        <w:tc>
          <w:tcPr>
            <w:tcW w:w="7513" w:type="dxa"/>
          </w:tcPr>
          <w:p w14:paraId="60855096"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CE order appointing Consultants from Single Party Framework</w:t>
            </w:r>
          </w:p>
        </w:tc>
      </w:tr>
      <w:tr w:rsidR="00085A05" w:rsidRPr="00997559" w14:paraId="251FC506" w14:textId="77777777" w:rsidTr="00B11E08">
        <w:tc>
          <w:tcPr>
            <w:tcW w:w="1701" w:type="dxa"/>
          </w:tcPr>
          <w:p w14:paraId="1AC99B0D"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November 2023</w:t>
            </w:r>
          </w:p>
        </w:tc>
        <w:tc>
          <w:tcPr>
            <w:tcW w:w="7513" w:type="dxa"/>
          </w:tcPr>
          <w:p w14:paraId="434E1245"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Gap Analysis Report Completed</w:t>
            </w:r>
          </w:p>
        </w:tc>
      </w:tr>
      <w:tr w:rsidR="00085A05" w:rsidRPr="00997559" w14:paraId="04476D82" w14:textId="77777777" w:rsidTr="00B11E08">
        <w:tc>
          <w:tcPr>
            <w:tcW w:w="1701" w:type="dxa"/>
          </w:tcPr>
          <w:p w14:paraId="4ED6367E"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December 2023</w:t>
            </w:r>
          </w:p>
        </w:tc>
        <w:tc>
          <w:tcPr>
            <w:tcW w:w="7513" w:type="dxa"/>
          </w:tcPr>
          <w:p w14:paraId="0AF56C46"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Extension of CE Order for additional sampling</w:t>
            </w:r>
          </w:p>
        </w:tc>
      </w:tr>
      <w:tr w:rsidR="00085A05" w:rsidRPr="00997559" w14:paraId="76421DC0" w14:textId="77777777" w:rsidTr="00B11E08">
        <w:tc>
          <w:tcPr>
            <w:tcW w:w="1701" w:type="dxa"/>
          </w:tcPr>
          <w:p w14:paraId="4340D0EB"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April 20</w:t>
            </w:r>
            <w:r>
              <w:rPr>
                <w:rFonts w:asciiTheme="minorHAnsi" w:hAnsiTheme="minorHAnsi" w:cstheme="minorHAnsi"/>
                <w:sz w:val="22"/>
                <w:szCs w:val="22"/>
              </w:rPr>
              <w:t>2</w:t>
            </w:r>
            <w:r w:rsidRPr="00997559">
              <w:rPr>
                <w:rFonts w:asciiTheme="minorHAnsi" w:hAnsiTheme="minorHAnsi" w:cstheme="minorHAnsi"/>
                <w:sz w:val="22"/>
                <w:szCs w:val="22"/>
              </w:rPr>
              <w:t>4</w:t>
            </w:r>
          </w:p>
        </w:tc>
        <w:tc>
          <w:tcPr>
            <w:tcW w:w="7513" w:type="dxa"/>
          </w:tcPr>
          <w:p w14:paraId="289BA62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Draft Sampling Report presented – Structural Assessment Completed</w:t>
            </w:r>
          </w:p>
        </w:tc>
      </w:tr>
    </w:tbl>
    <w:p w14:paraId="617C4B0E" w14:textId="77777777" w:rsidR="00085A05" w:rsidRPr="00997559" w:rsidRDefault="00085A05" w:rsidP="00085A05">
      <w:pPr>
        <w:rPr>
          <w:rFonts w:asciiTheme="minorHAnsi" w:hAnsiTheme="minorHAnsi" w:cstheme="minorHAnsi"/>
        </w:rPr>
      </w:pPr>
    </w:p>
    <w:p w14:paraId="78583F1C" w14:textId="77777777" w:rsidR="00085A05" w:rsidRPr="00997559" w:rsidRDefault="00085A05" w:rsidP="00085A05">
      <w:pPr>
        <w:rPr>
          <w:rFonts w:asciiTheme="minorHAnsi" w:hAnsiTheme="minorHAnsi" w:cstheme="minorHAnsi"/>
        </w:rPr>
      </w:pPr>
    </w:p>
    <w:p w14:paraId="6C7A0C01" w14:textId="77777777" w:rsidR="00085A05" w:rsidRPr="00997559" w:rsidRDefault="00085A05" w:rsidP="00085A05">
      <w:pPr>
        <w:rPr>
          <w:rFonts w:asciiTheme="minorHAnsi" w:hAnsiTheme="minorHAnsi" w:cstheme="minorHAnsi"/>
        </w:rPr>
      </w:pPr>
      <w:r w:rsidRPr="00997559">
        <w:rPr>
          <w:rFonts w:asciiTheme="minorHAnsi" w:hAnsiTheme="minorHAnsi" w:cstheme="minorHAnsi"/>
        </w:rPr>
        <w:tab/>
      </w:r>
    </w:p>
    <w:p w14:paraId="212B85DD" w14:textId="77777777" w:rsidR="00085A05" w:rsidRPr="00997559" w:rsidRDefault="00085A05" w:rsidP="00085A05">
      <w:pPr>
        <w:rPr>
          <w:rFonts w:asciiTheme="minorHAnsi" w:hAnsiTheme="minorHAnsi" w:cstheme="minorHAnsi"/>
        </w:rPr>
      </w:pPr>
      <w:r w:rsidRPr="00997559">
        <w:rPr>
          <w:rFonts w:asciiTheme="minorHAnsi" w:hAnsiTheme="minorHAnsi" w:cstheme="minorHAnsi"/>
        </w:rPr>
        <w:tab/>
      </w:r>
    </w:p>
    <w:p w14:paraId="1DBB40BC"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 </w:t>
      </w:r>
    </w:p>
    <w:p w14:paraId="33AF30C8" w14:textId="77777777" w:rsidR="00085A05" w:rsidRPr="00997559" w:rsidRDefault="00085A05" w:rsidP="00085A05">
      <w:pPr>
        <w:jc w:val="both"/>
        <w:rPr>
          <w:rFonts w:asciiTheme="minorHAnsi" w:hAnsiTheme="minorHAnsi" w:cstheme="minorHAnsi"/>
        </w:rPr>
      </w:pPr>
    </w:p>
    <w:p w14:paraId="62EF433E" w14:textId="77777777" w:rsidR="00085A05" w:rsidRPr="00997559" w:rsidRDefault="00085A05" w:rsidP="00085A05">
      <w:pPr>
        <w:jc w:val="both"/>
        <w:rPr>
          <w:rFonts w:asciiTheme="minorHAnsi" w:hAnsiTheme="minorHAnsi" w:cstheme="minorHAnsi"/>
        </w:rPr>
      </w:pPr>
    </w:p>
    <w:p w14:paraId="0FF39285" w14:textId="77777777" w:rsidR="00085A05" w:rsidRPr="00997559" w:rsidRDefault="00085A05" w:rsidP="00085A05">
      <w:pPr>
        <w:jc w:val="both"/>
        <w:rPr>
          <w:rFonts w:asciiTheme="minorHAnsi" w:hAnsiTheme="minorHAnsi" w:cstheme="minorHAnsi"/>
        </w:rPr>
      </w:pPr>
    </w:p>
    <w:p w14:paraId="0E48A880" w14:textId="77777777" w:rsidR="00085A05" w:rsidRPr="00997559" w:rsidRDefault="00085A05" w:rsidP="00085A05">
      <w:pPr>
        <w:jc w:val="both"/>
        <w:rPr>
          <w:rFonts w:asciiTheme="minorHAnsi" w:hAnsiTheme="minorHAnsi" w:cstheme="minorHAnsi"/>
        </w:rPr>
      </w:pPr>
    </w:p>
    <w:p w14:paraId="1474E21C" w14:textId="77777777" w:rsidR="00085A05" w:rsidRPr="00997559" w:rsidRDefault="00085A05" w:rsidP="00085A05">
      <w:pPr>
        <w:jc w:val="both"/>
        <w:rPr>
          <w:rFonts w:asciiTheme="minorHAnsi" w:hAnsiTheme="minorHAnsi" w:cstheme="minorHAnsi"/>
        </w:rPr>
      </w:pPr>
    </w:p>
    <w:p w14:paraId="63131B12" w14:textId="77777777" w:rsidR="00085A05" w:rsidRPr="00997559" w:rsidRDefault="00085A05" w:rsidP="00085A05">
      <w:pPr>
        <w:jc w:val="both"/>
        <w:rPr>
          <w:rFonts w:asciiTheme="minorHAnsi" w:hAnsiTheme="minorHAnsi" w:cstheme="minorHAnsi"/>
          <w:color w:val="FF0000"/>
        </w:rPr>
      </w:pPr>
    </w:p>
    <w:p w14:paraId="6F0265A4" w14:textId="77777777" w:rsidR="00085A05" w:rsidRPr="00997559" w:rsidRDefault="00085A05" w:rsidP="00085A05">
      <w:pPr>
        <w:jc w:val="both"/>
        <w:rPr>
          <w:rFonts w:asciiTheme="minorHAnsi" w:hAnsiTheme="minorHAnsi" w:cstheme="minorHAnsi"/>
          <w:color w:val="FF0000"/>
        </w:rPr>
      </w:pPr>
    </w:p>
    <w:p w14:paraId="4A023831" w14:textId="77777777" w:rsidR="00085A05" w:rsidRPr="00997559" w:rsidRDefault="00085A05" w:rsidP="00085A05">
      <w:pPr>
        <w:jc w:val="both"/>
        <w:rPr>
          <w:rFonts w:asciiTheme="minorHAnsi" w:hAnsiTheme="minorHAnsi" w:cstheme="minorHAnsi"/>
          <w:color w:val="FF0000"/>
        </w:rPr>
      </w:pPr>
    </w:p>
    <w:p w14:paraId="52329421" w14:textId="77777777" w:rsidR="00085A05" w:rsidRPr="00997559" w:rsidRDefault="00085A05" w:rsidP="00085A05">
      <w:pPr>
        <w:jc w:val="both"/>
        <w:rPr>
          <w:rFonts w:asciiTheme="minorHAnsi" w:hAnsiTheme="minorHAnsi" w:cstheme="minorHAnsi"/>
          <w:color w:val="FF0000"/>
        </w:rPr>
      </w:pPr>
    </w:p>
    <w:p w14:paraId="79699824" w14:textId="77777777" w:rsidR="00085A05" w:rsidRDefault="00085A05" w:rsidP="00085A05">
      <w:pPr>
        <w:spacing w:after="160"/>
        <w:rPr>
          <w:rFonts w:asciiTheme="minorHAnsi" w:hAnsiTheme="minorHAnsi" w:cstheme="minorHAnsi"/>
          <w:color w:val="FF0000"/>
        </w:rPr>
      </w:pPr>
      <w:r>
        <w:rPr>
          <w:rFonts w:asciiTheme="minorHAnsi" w:hAnsiTheme="minorHAnsi" w:cstheme="minorHAnsi"/>
          <w:color w:val="FF0000"/>
        </w:rPr>
        <w:br w:type="page"/>
      </w:r>
    </w:p>
    <w:p w14:paraId="62FE9B55"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3: Analysis of Key Documents</w:t>
      </w:r>
    </w:p>
    <w:p w14:paraId="5C99E844"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reviews the key documentation relating to appraisal, </w:t>
      </w:r>
      <w:proofErr w:type="gramStart"/>
      <w:r w:rsidRPr="00997559">
        <w:rPr>
          <w:rFonts w:asciiTheme="minorHAnsi" w:hAnsiTheme="minorHAnsi" w:cstheme="minorHAnsi"/>
        </w:rPr>
        <w:t>analysis</w:t>
      </w:r>
      <w:proofErr w:type="gramEnd"/>
      <w:r w:rsidRPr="00997559">
        <w:rPr>
          <w:rFonts w:asciiTheme="minorHAnsi" w:hAnsiTheme="minorHAnsi" w:cstheme="minorHAnsi"/>
        </w:rPr>
        <w:t xml:space="preserve"> and evaluation for the</w:t>
      </w:r>
      <w:r w:rsidRPr="00997559">
        <w:rPr>
          <w:rFonts w:asciiTheme="minorHAnsi" w:hAnsiTheme="minorHAnsi" w:cstheme="minorHAnsi"/>
          <w:color w:val="FF0000"/>
        </w:rPr>
        <w:t xml:space="preserve"> </w:t>
      </w:r>
      <w:r w:rsidRPr="00997559">
        <w:rPr>
          <w:rFonts w:asciiTheme="minorHAnsi" w:hAnsiTheme="minorHAnsi" w:cstheme="minorHAnsi"/>
        </w:rPr>
        <w:t>project.</w:t>
      </w:r>
    </w:p>
    <w:tbl>
      <w:tblPr>
        <w:tblStyle w:val="TableGrid"/>
        <w:tblW w:w="9067" w:type="dxa"/>
        <w:tblLook w:val="04A0" w:firstRow="1" w:lastRow="0" w:firstColumn="1" w:lastColumn="0" w:noHBand="0" w:noVBand="1"/>
      </w:tblPr>
      <w:tblGrid>
        <w:gridCol w:w="2122"/>
        <w:gridCol w:w="6945"/>
      </w:tblGrid>
      <w:tr w:rsidR="00085A05" w:rsidRPr="00997559" w14:paraId="4AE4D2A0" w14:textId="77777777" w:rsidTr="00B11E08">
        <w:trPr>
          <w:trHeight w:val="690"/>
        </w:trPr>
        <w:tc>
          <w:tcPr>
            <w:tcW w:w="9067" w:type="dxa"/>
            <w:gridSpan w:val="2"/>
            <w:vAlign w:val="center"/>
          </w:tcPr>
          <w:p w14:paraId="1770511F"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Project/Programme Key Documents</w:t>
            </w:r>
          </w:p>
        </w:tc>
      </w:tr>
      <w:tr w:rsidR="00085A05" w:rsidRPr="00997559" w14:paraId="152DA32C" w14:textId="77777777" w:rsidTr="00B11E08">
        <w:trPr>
          <w:trHeight w:val="735"/>
        </w:trPr>
        <w:tc>
          <w:tcPr>
            <w:tcW w:w="2122" w:type="dxa"/>
            <w:vAlign w:val="center"/>
          </w:tcPr>
          <w:p w14:paraId="47711F16" w14:textId="77777777" w:rsidR="00085A05" w:rsidRPr="00997559" w:rsidRDefault="00085A05" w:rsidP="00B11E08">
            <w:pPr>
              <w:spacing w:before="120" w:after="120"/>
              <w:rPr>
                <w:rFonts w:asciiTheme="minorHAnsi" w:hAnsiTheme="minorHAnsi" w:cstheme="minorHAnsi"/>
                <w:b/>
                <w:bCs/>
                <w:color w:val="000000" w:themeColor="text1"/>
                <w:sz w:val="22"/>
                <w:szCs w:val="22"/>
              </w:rPr>
            </w:pPr>
            <w:r w:rsidRPr="00997559">
              <w:rPr>
                <w:rFonts w:asciiTheme="minorHAnsi" w:hAnsiTheme="minorHAnsi" w:cstheme="minorHAnsi"/>
                <w:b/>
                <w:bCs/>
                <w:color w:val="000000" w:themeColor="text1"/>
                <w:sz w:val="22"/>
                <w:szCs w:val="22"/>
              </w:rPr>
              <w:t>Key Document 1</w:t>
            </w:r>
          </w:p>
        </w:tc>
        <w:tc>
          <w:tcPr>
            <w:tcW w:w="6945" w:type="dxa"/>
            <w:shd w:val="clear" w:color="auto" w:fill="auto"/>
            <w:tcMar>
              <w:left w:w="108" w:type="dxa"/>
            </w:tcMar>
            <w:vAlign w:val="center"/>
          </w:tcPr>
          <w:p w14:paraId="59C27C76" w14:textId="77777777" w:rsidR="00085A05" w:rsidRPr="00997559" w:rsidRDefault="00085A05" w:rsidP="00B11E08">
            <w:pPr>
              <w:spacing w:before="120" w:after="120"/>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Main Report the Assessment of the Marine, Tourism Product and Market Development Potential for Balbriggan, Skerries, Rush and Loughshinny Harbour</w:t>
            </w:r>
          </w:p>
        </w:tc>
      </w:tr>
      <w:tr w:rsidR="00085A05" w:rsidRPr="00997559" w14:paraId="65F60244" w14:textId="77777777" w:rsidTr="00B11E08">
        <w:trPr>
          <w:trHeight w:val="735"/>
        </w:trPr>
        <w:tc>
          <w:tcPr>
            <w:tcW w:w="2122" w:type="dxa"/>
            <w:vAlign w:val="center"/>
          </w:tcPr>
          <w:p w14:paraId="12D97C78" w14:textId="77777777" w:rsidR="00085A05" w:rsidRPr="00997559" w:rsidRDefault="00085A05" w:rsidP="00B11E08">
            <w:pPr>
              <w:spacing w:before="120" w:after="120"/>
              <w:rPr>
                <w:rFonts w:asciiTheme="minorHAnsi" w:hAnsiTheme="minorHAnsi" w:cstheme="minorHAnsi"/>
                <w:b/>
                <w:bCs/>
                <w:color w:val="000000" w:themeColor="text1"/>
                <w:sz w:val="22"/>
                <w:szCs w:val="22"/>
              </w:rPr>
            </w:pPr>
            <w:r w:rsidRPr="00997559">
              <w:rPr>
                <w:rFonts w:asciiTheme="minorHAnsi" w:hAnsiTheme="minorHAnsi" w:cstheme="minorHAnsi"/>
                <w:b/>
                <w:bCs/>
                <w:color w:val="000000" w:themeColor="text1"/>
                <w:sz w:val="22"/>
                <w:szCs w:val="22"/>
              </w:rPr>
              <w:t>Key Document 2</w:t>
            </w:r>
          </w:p>
        </w:tc>
        <w:tc>
          <w:tcPr>
            <w:tcW w:w="6945" w:type="dxa"/>
            <w:shd w:val="clear" w:color="auto" w:fill="auto"/>
            <w:tcMar>
              <w:left w:w="108" w:type="dxa"/>
            </w:tcMar>
            <w:vAlign w:val="center"/>
          </w:tcPr>
          <w:p w14:paraId="3C88C4E3" w14:textId="77777777" w:rsidR="00085A05" w:rsidRPr="00997559" w:rsidRDefault="00085A05" w:rsidP="00B11E08">
            <w:pPr>
              <w:spacing w:before="120" w:after="120"/>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 xml:space="preserve"> Award of Contract in respect of Engineering Consultancy Service</w:t>
            </w:r>
          </w:p>
        </w:tc>
      </w:tr>
      <w:tr w:rsidR="00085A05" w:rsidRPr="00997559" w14:paraId="0EC77BBC" w14:textId="77777777" w:rsidTr="00B11E08">
        <w:trPr>
          <w:trHeight w:val="735"/>
        </w:trPr>
        <w:tc>
          <w:tcPr>
            <w:tcW w:w="2122" w:type="dxa"/>
            <w:vAlign w:val="center"/>
          </w:tcPr>
          <w:p w14:paraId="29C1E7AF" w14:textId="77777777" w:rsidR="00085A05" w:rsidRPr="00997559" w:rsidRDefault="00085A05" w:rsidP="00B11E08">
            <w:pPr>
              <w:spacing w:before="120" w:after="120"/>
              <w:rPr>
                <w:rFonts w:asciiTheme="minorHAnsi" w:hAnsiTheme="minorHAnsi" w:cstheme="minorHAnsi"/>
                <w:b/>
                <w:bCs/>
                <w:sz w:val="22"/>
                <w:szCs w:val="22"/>
              </w:rPr>
            </w:pPr>
            <w:r w:rsidRPr="00997559">
              <w:rPr>
                <w:rFonts w:asciiTheme="minorHAnsi" w:hAnsiTheme="minorHAnsi" w:cstheme="minorHAnsi"/>
                <w:b/>
                <w:bCs/>
                <w:sz w:val="22"/>
                <w:szCs w:val="22"/>
              </w:rPr>
              <w:t>Key Document 3</w:t>
            </w:r>
          </w:p>
        </w:tc>
        <w:tc>
          <w:tcPr>
            <w:tcW w:w="6945" w:type="dxa"/>
            <w:shd w:val="clear" w:color="auto" w:fill="auto"/>
            <w:tcMar>
              <w:left w:w="108" w:type="dxa"/>
            </w:tcMar>
            <w:vAlign w:val="center"/>
          </w:tcPr>
          <w:p w14:paraId="0EE1FD84"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color w:val="000000" w:themeColor="text1"/>
                <w:sz w:val="22"/>
                <w:szCs w:val="22"/>
              </w:rPr>
              <w:t>Modification of Contract in respect of Engineering Consultancy Services</w:t>
            </w:r>
          </w:p>
        </w:tc>
      </w:tr>
      <w:tr w:rsidR="00085A05" w:rsidRPr="00997559" w14:paraId="56E790CF" w14:textId="77777777" w:rsidTr="00B11E08">
        <w:trPr>
          <w:trHeight w:val="735"/>
        </w:trPr>
        <w:tc>
          <w:tcPr>
            <w:tcW w:w="2122" w:type="dxa"/>
            <w:vAlign w:val="center"/>
          </w:tcPr>
          <w:p w14:paraId="15E2996A" w14:textId="77777777" w:rsidR="00085A05" w:rsidRPr="00997559" w:rsidRDefault="00085A05" w:rsidP="00B11E08">
            <w:pPr>
              <w:spacing w:before="120" w:after="120"/>
              <w:rPr>
                <w:rFonts w:asciiTheme="minorHAnsi" w:hAnsiTheme="minorHAnsi" w:cstheme="minorHAnsi"/>
                <w:b/>
                <w:bCs/>
                <w:color w:val="000000" w:themeColor="text1"/>
                <w:sz w:val="22"/>
                <w:szCs w:val="22"/>
              </w:rPr>
            </w:pPr>
            <w:r w:rsidRPr="00997559">
              <w:rPr>
                <w:rFonts w:asciiTheme="minorHAnsi" w:hAnsiTheme="minorHAnsi" w:cstheme="minorHAnsi"/>
                <w:b/>
                <w:bCs/>
                <w:color w:val="000000" w:themeColor="text1"/>
                <w:sz w:val="22"/>
                <w:szCs w:val="22"/>
              </w:rPr>
              <w:t>Key Document 4</w:t>
            </w:r>
          </w:p>
        </w:tc>
        <w:tc>
          <w:tcPr>
            <w:tcW w:w="6945" w:type="dxa"/>
            <w:shd w:val="clear" w:color="auto" w:fill="auto"/>
            <w:tcMar>
              <w:left w:w="108" w:type="dxa"/>
            </w:tcMar>
            <w:vAlign w:val="center"/>
          </w:tcPr>
          <w:p w14:paraId="3124413D" w14:textId="77777777" w:rsidR="00085A05" w:rsidRPr="00997559" w:rsidRDefault="00085A05" w:rsidP="00B11E08">
            <w:pPr>
              <w:spacing w:before="120" w:after="120"/>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Balbriggan Harbour Dredging Gap Analysis Report</w:t>
            </w:r>
          </w:p>
        </w:tc>
      </w:tr>
      <w:tr w:rsidR="00085A05" w:rsidRPr="00997559" w14:paraId="7A40A705" w14:textId="77777777" w:rsidTr="00B11E08">
        <w:trPr>
          <w:trHeight w:val="735"/>
        </w:trPr>
        <w:tc>
          <w:tcPr>
            <w:tcW w:w="2122" w:type="dxa"/>
            <w:vAlign w:val="center"/>
          </w:tcPr>
          <w:p w14:paraId="0CAB3243" w14:textId="77777777" w:rsidR="00085A05" w:rsidRPr="00997559" w:rsidRDefault="00085A05" w:rsidP="00B11E08">
            <w:pPr>
              <w:pStyle w:val="Default"/>
              <w:spacing w:before="120" w:after="120"/>
              <w:rPr>
                <w:rFonts w:asciiTheme="minorHAnsi" w:hAnsiTheme="minorHAnsi" w:cstheme="minorHAnsi"/>
                <w:b/>
                <w:bCs/>
                <w:color w:val="000000" w:themeColor="text1"/>
                <w:sz w:val="22"/>
                <w:szCs w:val="22"/>
              </w:rPr>
            </w:pPr>
            <w:r w:rsidRPr="00997559">
              <w:rPr>
                <w:rFonts w:asciiTheme="minorHAnsi" w:hAnsiTheme="minorHAnsi" w:cstheme="minorHAnsi"/>
                <w:b/>
                <w:bCs/>
                <w:color w:val="000000" w:themeColor="text1"/>
                <w:sz w:val="22"/>
                <w:szCs w:val="22"/>
              </w:rPr>
              <w:t>Key Document 5</w:t>
            </w:r>
          </w:p>
        </w:tc>
        <w:tc>
          <w:tcPr>
            <w:tcW w:w="6945" w:type="dxa"/>
            <w:shd w:val="clear" w:color="auto" w:fill="auto"/>
            <w:tcMar>
              <w:left w:w="108" w:type="dxa"/>
            </w:tcMar>
            <w:vAlign w:val="center"/>
          </w:tcPr>
          <w:p w14:paraId="1EB3FEBF" w14:textId="77777777" w:rsidR="00085A05" w:rsidRPr="00997559" w:rsidRDefault="00085A05" w:rsidP="00B11E08">
            <w:pPr>
              <w:pStyle w:val="Default"/>
              <w:spacing w:before="120" w:after="120"/>
              <w:rPr>
                <w:rFonts w:asciiTheme="minorHAnsi" w:hAnsiTheme="minorHAnsi" w:cstheme="minorHAnsi"/>
                <w:sz w:val="22"/>
                <w:szCs w:val="22"/>
              </w:rPr>
            </w:pPr>
            <w:r w:rsidRPr="00997559">
              <w:rPr>
                <w:rFonts w:asciiTheme="minorHAnsi" w:hAnsiTheme="minorHAnsi" w:cstheme="minorHAnsi"/>
                <w:color w:val="000000" w:themeColor="text1"/>
                <w:sz w:val="22"/>
                <w:szCs w:val="22"/>
              </w:rPr>
              <w:t>Draft Dredging Assessment</w:t>
            </w:r>
            <w:r>
              <w:rPr>
                <w:rFonts w:asciiTheme="minorHAnsi" w:hAnsiTheme="minorHAnsi" w:cstheme="minorHAnsi"/>
                <w:color w:val="000000" w:themeColor="text1"/>
                <w:sz w:val="22"/>
                <w:szCs w:val="22"/>
              </w:rPr>
              <w:t xml:space="preserve"> Report</w:t>
            </w:r>
          </w:p>
        </w:tc>
      </w:tr>
    </w:tbl>
    <w:p w14:paraId="1D546F84" w14:textId="77777777" w:rsidR="00085A05" w:rsidRPr="00997559" w:rsidRDefault="00085A05" w:rsidP="00085A05">
      <w:pPr>
        <w:rPr>
          <w:rFonts w:asciiTheme="minorHAnsi" w:hAnsiTheme="minorHAnsi" w:cstheme="minorHAnsi"/>
          <w:b/>
        </w:rPr>
      </w:pPr>
    </w:p>
    <w:p w14:paraId="4B46E8CE" w14:textId="77777777" w:rsidR="00085A05" w:rsidRPr="00997559" w:rsidRDefault="00085A05" w:rsidP="00085A05">
      <w:pPr>
        <w:jc w:val="both"/>
        <w:rPr>
          <w:rFonts w:asciiTheme="minorHAnsi" w:hAnsiTheme="minorHAnsi" w:cstheme="minorHAnsi"/>
          <w:color w:val="000000" w:themeColor="text1"/>
        </w:rPr>
      </w:pPr>
      <w:r w:rsidRPr="00997559">
        <w:rPr>
          <w:rFonts w:asciiTheme="minorHAnsi" w:hAnsiTheme="minorHAnsi" w:cstheme="minorHAnsi"/>
          <w:b/>
        </w:rPr>
        <w:t xml:space="preserve">Key Document 1:  </w:t>
      </w:r>
      <w:r w:rsidRPr="00997559">
        <w:rPr>
          <w:rFonts w:asciiTheme="minorHAnsi" w:hAnsiTheme="minorHAnsi" w:cstheme="minorHAnsi"/>
          <w:color w:val="000000" w:themeColor="text1"/>
        </w:rPr>
        <w:t>Volume 1 – Main Report the Assessment of the Marine, Tourism Product and Market Development Potential for Balbriggan, Skerries, Rush and Loughshinny Harbour.</w:t>
      </w:r>
    </w:p>
    <w:p w14:paraId="7A5DF61B"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color w:val="000000" w:themeColor="text1"/>
        </w:rPr>
        <w:t>Detailed assessment of the four harbours in Fingal from an engineering, tourist and development potential prepared by Malachy Walsh and Partners in association with Raymond Burke Consulting.</w:t>
      </w:r>
    </w:p>
    <w:p w14:paraId="01B770C2"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 xml:space="preserve">Key Document 2:  </w:t>
      </w:r>
      <w:r w:rsidRPr="00997559">
        <w:rPr>
          <w:rFonts w:asciiTheme="minorHAnsi" w:hAnsiTheme="minorHAnsi" w:cstheme="minorHAnsi"/>
          <w:color w:val="000000" w:themeColor="text1"/>
        </w:rPr>
        <w:t>Award of Contract in respect of Engineering Consultancy Service</w:t>
      </w:r>
      <w:r w:rsidRPr="00997559">
        <w:rPr>
          <w:rFonts w:asciiTheme="minorHAnsi" w:hAnsiTheme="minorHAnsi" w:cstheme="minorHAnsi"/>
        </w:rPr>
        <w:t xml:space="preserve"> CE Order</w:t>
      </w:r>
    </w:p>
    <w:p w14:paraId="756D7B32"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color w:val="000000" w:themeColor="text1"/>
        </w:rPr>
        <w:t>Award of Contract to Byrne Looby and Partners Ltd. in respect of Engineering Consultancy Service for Dredging of Balbriggan Harbour, for a period of 36 months at the tendered sum of €287,130.00 (excl. VAT).</w:t>
      </w:r>
    </w:p>
    <w:p w14:paraId="041C1A44"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 xml:space="preserve">Key Document 3:  </w:t>
      </w:r>
      <w:r w:rsidRPr="00997559">
        <w:rPr>
          <w:rFonts w:asciiTheme="minorHAnsi" w:hAnsiTheme="minorHAnsi" w:cstheme="minorHAnsi"/>
          <w:color w:val="000000" w:themeColor="text1"/>
        </w:rPr>
        <w:t>Modification of Contract in respect of Engineering Consultancy Services</w:t>
      </w:r>
    </w:p>
    <w:p w14:paraId="452858E0" w14:textId="77777777" w:rsidR="00085A05" w:rsidRPr="00997559" w:rsidRDefault="00085A05" w:rsidP="00085A05">
      <w:pPr>
        <w:jc w:val="both"/>
        <w:rPr>
          <w:rFonts w:asciiTheme="minorHAnsi" w:hAnsiTheme="minorHAnsi" w:cstheme="minorHAnsi"/>
          <w:color w:val="000000" w:themeColor="text1"/>
        </w:rPr>
      </w:pPr>
      <w:r w:rsidRPr="00997559">
        <w:rPr>
          <w:rFonts w:asciiTheme="minorHAnsi" w:hAnsiTheme="minorHAnsi" w:cstheme="minorHAnsi"/>
          <w:color w:val="000000" w:themeColor="text1"/>
        </w:rPr>
        <w:t>Modification of Contract with Ayesa (formerly Byrne Looby &amp; Partners Ltd.) in respect of Engineering Consultancy Services for Dredging of Balbriggan Harbour for additional services in the sum of €34,758.75 (excl. VAT) to a revised sum of €321.888.75 (excl. VAT).</w:t>
      </w:r>
      <w:r>
        <w:rPr>
          <w:rFonts w:asciiTheme="minorHAnsi" w:hAnsiTheme="minorHAnsi" w:cstheme="minorHAnsi"/>
          <w:color w:val="000000" w:themeColor="text1"/>
        </w:rPr>
        <w:t xml:space="preserve"> </w:t>
      </w:r>
    </w:p>
    <w:p w14:paraId="37E66FBA" w14:textId="77777777" w:rsidR="00085A05" w:rsidRPr="00997559" w:rsidRDefault="00085A05" w:rsidP="00085A05">
      <w:pPr>
        <w:jc w:val="both"/>
        <w:rPr>
          <w:rFonts w:asciiTheme="minorHAnsi" w:hAnsiTheme="minorHAnsi" w:cstheme="minorHAnsi"/>
          <w:color w:val="000000" w:themeColor="text1"/>
        </w:rPr>
      </w:pPr>
    </w:p>
    <w:p w14:paraId="1E59110F" w14:textId="77777777" w:rsidR="00085A05" w:rsidRPr="00997559" w:rsidRDefault="00085A05" w:rsidP="00085A05">
      <w:pPr>
        <w:jc w:val="both"/>
        <w:rPr>
          <w:rFonts w:asciiTheme="minorHAnsi" w:hAnsiTheme="minorHAnsi" w:cstheme="minorHAnsi"/>
          <w:color w:val="000000" w:themeColor="text1"/>
        </w:rPr>
      </w:pPr>
      <w:r w:rsidRPr="00997559">
        <w:rPr>
          <w:rFonts w:asciiTheme="minorHAnsi" w:hAnsiTheme="minorHAnsi" w:cstheme="minorHAnsi"/>
          <w:b/>
          <w:bCs/>
          <w:color w:val="000000" w:themeColor="text1"/>
        </w:rPr>
        <w:t xml:space="preserve">Key Document 4: </w:t>
      </w:r>
      <w:r w:rsidRPr="00997559">
        <w:rPr>
          <w:rFonts w:asciiTheme="minorHAnsi" w:hAnsiTheme="minorHAnsi" w:cstheme="minorHAnsi"/>
          <w:color w:val="000000" w:themeColor="text1"/>
        </w:rPr>
        <w:t xml:space="preserve"> Balbriggan Harbour Dredging Gap Analysis Report</w:t>
      </w:r>
    </w:p>
    <w:p w14:paraId="59F021CC" w14:textId="77777777" w:rsidR="00085A05" w:rsidRPr="00997559" w:rsidRDefault="00085A05" w:rsidP="00085A05">
      <w:pPr>
        <w:jc w:val="both"/>
        <w:rPr>
          <w:rFonts w:asciiTheme="minorHAnsi" w:hAnsiTheme="minorHAnsi" w:cstheme="minorHAnsi"/>
          <w:color w:val="000000" w:themeColor="text1"/>
        </w:rPr>
      </w:pPr>
    </w:p>
    <w:p w14:paraId="6C4D7589" w14:textId="77777777" w:rsidR="00085A05" w:rsidRPr="00997559" w:rsidRDefault="00085A05" w:rsidP="00085A05">
      <w:pPr>
        <w:jc w:val="both"/>
        <w:rPr>
          <w:rFonts w:asciiTheme="minorHAnsi" w:hAnsiTheme="minorHAnsi" w:cstheme="minorHAnsi"/>
          <w:lang w:val="en-GB"/>
        </w:rPr>
      </w:pPr>
      <w:r w:rsidRPr="00997559">
        <w:rPr>
          <w:rFonts w:asciiTheme="minorHAnsi" w:hAnsiTheme="minorHAnsi" w:cstheme="minorHAnsi"/>
          <w:color w:val="000000" w:themeColor="text1"/>
        </w:rPr>
        <w:t>Balbriggan Harbour Dredging Gap Analysis Report prepared by Byrne Looby</w:t>
      </w:r>
    </w:p>
    <w:p w14:paraId="72A2EE38" w14:textId="77777777" w:rsidR="00085A05" w:rsidRPr="00997559" w:rsidRDefault="00085A05" w:rsidP="00085A05">
      <w:pPr>
        <w:jc w:val="both"/>
        <w:rPr>
          <w:rFonts w:asciiTheme="minorHAnsi" w:hAnsiTheme="minorHAnsi" w:cstheme="minorHAnsi"/>
          <w:lang w:val="en-GB"/>
        </w:rPr>
      </w:pPr>
    </w:p>
    <w:p w14:paraId="6F99D872" w14:textId="77777777" w:rsidR="00085A05" w:rsidRPr="00997559" w:rsidRDefault="00085A05" w:rsidP="00085A05">
      <w:pPr>
        <w:pStyle w:val="Default"/>
        <w:jc w:val="both"/>
        <w:rPr>
          <w:rFonts w:asciiTheme="minorHAnsi" w:hAnsiTheme="minorHAnsi" w:cstheme="minorHAnsi"/>
          <w:sz w:val="22"/>
          <w:szCs w:val="22"/>
          <w:lang w:val="en-GB"/>
        </w:rPr>
      </w:pPr>
      <w:r w:rsidRPr="00997559">
        <w:rPr>
          <w:rFonts w:asciiTheme="minorHAnsi" w:hAnsiTheme="minorHAnsi" w:cstheme="minorHAnsi"/>
          <w:b/>
          <w:bCs/>
          <w:color w:val="000000" w:themeColor="text1"/>
          <w:sz w:val="22"/>
          <w:szCs w:val="22"/>
        </w:rPr>
        <w:t xml:space="preserve">Key Document 5: </w:t>
      </w:r>
      <w:r w:rsidRPr="00997559">
        <w:rPr>
          <w:rFonts w:asciiTheme="minorHAnsi" w:hAnsiTheme="minorHAnsi" w:cstheme="minorHAnsi"/>
          <w:color w:val="000000" w:themeColor="text1"/>
          <w:sz w:val="22"/>
          <w:szCs w:val="22"/>
        </w:rPr>
        <w:t xml:space="preserve"> Draft Dredging Assessment </w:t>
      </w:r>
      <w:r w:rsidRPr="00997559">
        <w:rPr>
          <w:rFonts w:asciiTheme="minorHAnsi" w:hAnsiTheme="minorHAnsi" w:cstheme="minorHAnsi"/>
          <w:sz w:val="22"/>
          <w:szCs w:val="22"/>
        </w:rPr>
        <w:t>Report</w:t>
      </w:r>
    </w:p>
    <w:p w14:paraId="7C118239" w14:textId="77777777" w:rsidR="00085A05" w:rsidRPr="00997559" w:rsidRDefault="00085A05" w:rsidP="00085A05">
      <w:pPr>
        <w:pStyle w:val="Default"/>
        <w:jc w:val="both"/>
        <w:rPr>
          <w:rFonts w:asciiTheme="minorHAnsi" w:hAnsiTheme="minorHAnsi" w:cstheme="minorHAnsi"/>
          <w:color w:val="000000" w:themeColor="text1"/>
          <w:sz w:val="22"/>
          <w:szCs w:val="22"/>
        </w:rPr>
      </w:pPr>
    </w:p>
    <w:p w14:paraId="46BDCBCD" w14:textId="77777777" w:rsidR="00085A05" w:rsidRPr="00997559" w:rsidRDefault="00085A05" w:rsidP="00085A05">
      <w:pPr>
        <w:pStyle w:val="Default"/>
        <w:jc w:val="both"/>
        <w:rPr>
          <w:rFonts w:asciiTheme="minorHAnsi" w:hAnsiTheme="minorHAnsi" w:cstheme="minorHAnsi"/>
          <w:sz w:val="22"/>
          <w:szCs w:val="22"/>
          <w:lang w:val="en-GB"/>
        </w:rPr>
      </w:pPr>
      <w:r w:rsidRPr="00997559">
        <w:rPr>
          <w:rFonts w:asciiTheme="minorHAnsi" w:hAnsiTheme="minorHAnsi" w:cstheme="minorHAnsi"/>
          <w:color w:val="000000" w:themeColor="text1"/>
          <w:sz w:val="22"/>
          <w:szCs w:val="22"/>
        </w:rPr>
        <w:t xml:space="preserve">Ayesa Draft Dredging Assessment </w:t>
      </w:r>
      <w:r w:rsidRPr="00997559">
        <w:rPr>
          <w:rFonts w:asciiTheme="minorHAnsi" w:hAnsiTheme="minorHAnsi" w:cstheme="minorHAnsi"/>
          <w:sz w:val="22"/>
          <w:szCs w:val="22"/>
        </w:rPr>
        <w:t xml:space="preserve">Report.  </w:t>
      </w:r>
      <w:r w:rsidRPr="00997559">
        <w:rPr>
          <w:rFonts w:asciiTheme="minorHAnsi" w:hAnsiTheme="minorHAnsi" w:cstheme="minorHAnsi"/>
          <w:color w:val="000000" w:themeColor="text1"/>
          <w:sz w:val="22"/>
          <w:szCs w:val="22"/>
        </w:rPr>
        <w:t>Investigation into the feasibility of dredging Balbriggan Harbour and remediating the existing quay walls where necessary to facilitate the proposed design dredge.</w:t>
      </w:r>
      <w:r w:rsidRPr="00997559">
        <w:rPr>
          <w:rFonts w:asciiTheme="minorHAnsi" w:hAnsiTheme="minorHAnsi" w:cstheme="minorHAnsi"/>
          <w:sz w:val="22"/>
          <w:szCs w:val="22"/>
          <w:lang w:val="en-GB"/>
        </w:rPr>
        <w:br w:type="page"/>
      </w:r>
    </w:p>
    <w:p w14:paraId="7A40647D"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4: Data Audit</w:t>
      </w:r>
    </w:p>
    <w:p w14:paraId="135C1AA1"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details the data audit that was carried out for the project. It evaluates whether appropriate data is available for the future evaluation of the project/programme. </w:t>
      </w:r>
    </w:p>
    <w:tbl>
      <w:tblPr>
        <w:tblStyle w:val="TableGrid"/>
        <w:tblW w:w="9016" w:type="dxa"/>
        <w:jc w:val="center"/>
        <w:tblLook w:val="04A0" w:firstRow="1" w:lastRow="0" w:firstColumn="1" w:lastColumn="0" w:noHBand="0" w:noVBand="1"/>
      </w:tblPr>
      <w:tblGrid>
        <w:gridCol w:w="3005"/>
        <w:gridCol w:w="3005"/>
        <w:gridCol w:w="3006"/>
      </w:tblGrid>
      <w:tr w:rsidR="00085A05" w:rsidRPr="00997559" w14:paraId="47D98485" w14:textId="77777777" w:rsidTr="00B11E08">
        <w:trPr>
          <w:trHeight w:val="686"/>
          <w:jc w:val="center"/>
        </w:trPr>
        <w:tc>
          <w:tcPr>
            <w:tcW w:w="3005" w:type="dxa"/>
            <w:shd w:val="clear" w:color="auto" w:fill="auto"/>
            <w:tcMar>
              <w:left w:w="108" w:type="dxa"/>
            </w:tcMar>
            <w:vAlign w:val="center"/>
          </w:tcPr>
          <w:p w14:paraId="4F7658D8"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Data Required</w:t>
            </w:r>
          </w:p>
        </w:tc>
        <w:tc>
          <w:tcPr>
            <w:tcW w:w="3005" w:type="dxa"/>
            <w:shd w:val="clear" w:color="auto" w:fill="auto"/>
            <w:tcMar>
              <w:left w:w="108" w:type="dxa"/>
            </w:tcMar>
            <w:vAlign w:val="center"/>
          </w:tcPr>
          <w:p w14:paraId="0A3B45D1"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Use</w:t>
            </w:r>
          </w:p>
        </w:tc>
        <w:tc>
          <w:tcPr>
            <w:tcW w:w="3006" w:type="dxa"/>
            <w:shd w:val="clear" w:color="auto" w:fill="auto"/>
            <w:tcMar>
              <w:left w:w="108" w:type="dxa"/>
            </w:tcMar>
            <w:vAlign w:val="center"/>
          </w:tcPr>
          <w:p w14:paraId="1EF21342"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Availability</w:t>
            </w:r>
          </w:p>
        </w:tc>
      </w:tr>
      <w:tr w:rsidR="00085A05" w:rsidRPr="00997559" w14:paraId="4C2F1C08" w14:textId="77777777" w:rsidTr="00B11E08">
        <w:trPr>
          <w:trHeight w:val="730"/>
          <w:jc w:val="center"/>
        </w:trPr>
        <w:tc>
          <w:tcPr>
            <w:tcW w:w="3005" w:type="dxa"/>
            <w:shd w:val="clear" w:color="auto" w:fill="auto"/>
            <w:tcMar>
              <w:left w:w="108" w:type="dxa"/>
            </w:tcMar>
            <w:vAlign w:val="center"/>
          </w:tcPr>
          <w:p w14:paraId="7EBDCF55"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Evidence that the tendering processes were undertaken in accordance with procurement guidelines</w:t>
            </w:r>
          </w:p>
        </w:tc>
        <w:tc>
          <w:tcPr>
            <w:tcW w:w="3005" w:type="dxa"/>
            <w:shd w:val="clear" w:color="auto" w:fill="auto"/>
            <w:tcMar>
              <w:left w:w="108" w:type="dxa"/>
            </w:tcMar>
            <w:vAlign w:val="center"/>
          </w:tcPr>
          <w:p w14:paraId="52C7FB1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To confirm that the necessary tendering processes were undertaken in accordance with procurement guidelines</w:t>
            </w:r>
          </w:p>
        </w:tc>
        <w:tc>
          <w:tcPr>
            <w:tcW w:w="3006" w:type="dxa"/>
            <w:shd w:val="clear" w:color="auto" w:fill="auto"/>
            <w:tcMar>
              <w:left w:w="108" w:type="dxa"/>
            </w:tcMar>
            <w:vAlign w:val="center"/>
          </w:tcPr>
          <w:p w14:paraId="5CF8B470"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 xml:space="preserve">Available in the Operations Department and provided to Internal Audit </w:t>
            </w:r>
            <w:proofErr w:type="gramStart"/>
            <w:r w:rsidRPr="00997559">
              <w:rPr>
                <w:rFonts w:asciiTheme="minorHAnsi" w:hAnsiTheme="minorHAnsi" w:cstheme="minorHAnsi"/>
                <w:sz w:val="22"/>
                <w:szCs w:val="22"/>
              </w:rPr>
              <w:t>in the course of</w:t>
            </w:r>
            <w:proofErr w:type="gramEnd"/>
            <w:r w:rsidRPr="00997559">
              <w:rPr>
                <w:rFonts w:asciiTheme="minorHAnsi" w:hAnsiTheme="minorHAnsi" w:cstheme="minorHAnsi"/>
                <w:sz w:val="22"/>
                <w:szCs w:val="22"/>
              </w:rPr>
              <w:t xml:space="preserve"> the review.</w:t>
            </w:r>
          </w:p>
        </w:tc>
      </w:tr>
      <w:tr w:rsidR="00085A05" w:rsidRPr="00997559" w14:paraId="690A66D0" w14:textId="77777777" w:rsidTr="00B11E08">
        <w:trPr>
          <w:trHeight w:val="686"/>
          <w:jc w:val="center"/>
        </w:trPr>
        <w:tc>
          <w:tcPr>
            <w:tcW w:w="3005" w:type="dxa"/>
            <w:shd w:val="clear" w:color="auto" w:fill="auto"/>
            <w:tcMar>
              <w:left w:w="108" w:type="dxa"/>
            </w:tcMar>
            <w:vAlign w:val="center"/>
          </w:tcPr>
          <w:p w14:paraId="46533599"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Chief Executive Orders</w:t>
            </w:r>
          </w:p>
        </w:tc>
        <w:tc>
          <w:tcPr>
            <w:tcW w:w="3005" w:type="dxa"/>
            <w:shd w:val="clear" w:color="auto" w:fill="auto"/>
            <w:tcMar>
              <w:left w:w="108" w:type="dxa"/>
            </w:tcMar>
            <w:vAlign w:val="center"/>
          </w:tcPr>
          <w:p w14:paraId="013C0E7F"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To confirm necessary expenditure approvals are in place</w:t>
            </w:r>
          </w:p>
        </w:tc>
        <w:tc>
          <w:tcPr>
            <w:tcW w:w="3006" w:type="dxa"/>
            <w:shd w:val="clear" w:color="auto" w:fill="auto"/>
            <w:tcMar>
              <w:left w:w="108" w:type="dxa"/>
            </w:tcMar>
            <w:vAlign w:val="center"/>
          </w:tcPr>
          <w:p w14:paraId="7804BE6D"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 xml:space="preserve">Available in the Operations Department and provided to Internal Audit </w:t>
            </w:r>
            <w:proofErr w:type="gramStart"/>
            <w:r w:rsidRPr="00997559">
              <w:rPr>
                <w:rFonts w:asciiTheme="minorHAnsi" w:hAnsiTheme="minorHAnsi" w:cstheme="minorHAnsi"/>
                <w:sz w:val="22"/>
                <w:szCs w:val="22"/>
              </w:rPr>
              <w:t>in the course of</w:t>
            </w:r>
            <w:proofErr w:type="gramEnd"/>
            <w:r w:rsidRPr="00997559">
              <w:rPr>
                <w:rFonts w:asciiTheme="minorHAnsi" w:hAnsiTheme="minorHAnsi" w:cstheme="minorHAnsi"/>
                <w:sz w:val="22"/>
                <w:szCs w:val="22"/>
              </w:rPr>
              <w:t xml:space="preserve"> the review.</w:t>
            </w:r>
          </w:p>
        </w:tc>
      </w:tr>
      <w:tr w:rsidR="00085A05" w:rsidRPr="00997559" w14:paraId="6F1CA687" w14:textId="77777777" w:rsidTr="00B11E08">
        <w:trPr>
          <w:trHeight w:val="686"/>
          <w:jc w:val="center"/>
        </w:trPr>
        <w:tc>
          <w:tcPr>
            <w:tcW w:w="3005" w:type="dxa"/>
            <w:shd w:val="clear" w:color="auto" w:fill="auto"/>
            <w:tcMar>
              <w:left w:w="108" w:type="dxa"/>
            </w:tcMar>
            <w:vAlign w:val="center"/>
          </w:tcPr>
          <w:p w14:paraId="4F1731AC"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Expenditure report run in Agresso under the capital code</w:t>
            </w:r>
          </w:p>
        </w:tc>
        <w:tc>
          <w:tcPr>
            <w:tcW w:w="3005" w:type="dxa"/>
            <w:shd w:val="clear" w:color="auto" w:fill="auto"/>
            <w:tcMar>
              <w:left w:w="108" w:type="dxa"/>
            </w:tcMar>
            <w:vAlign w:val="center"/>
          </w:tcPr>
          <w:p w14:paraId="47D973D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To facilitate examination of expenditure to date and review the procurement processes for compliance with guidelines.</w:t>
            </w:r>
          </w:p>
        </w:tc>
        <w:tc>
          <w:tcPr>
            <w:tcW w:w="3006" w:type="dxa"/>
            <w:shd w:val="clear" w:color="auto" w:fill="auto"/>
            <w:tcMar>
              <w:left w:w="108" w:type="dxa"/>
            </w:tcMar>
            <w:vAlign w:val="center"/>
          </w:tcPr>
          <w:p w14:paraId="7C3DEF92"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 xml:space="preserve">Available on the Internal Audit in-depth check file and </w:t>
            </w:r>
            <w:r>
              <w:rPr>
                <w:rFonts w:asciiTheme="minorHAnsi" w:hAnsiTheme="minorHAnsi" w:cstheme="minorHAnsi"/>
                <w:sz w:val="22"/>
                <w:szCs w:val="22"/>
              </w:rPr>
              <w:t xml:space="preserve">Agresso </w:t>
            </w:r>
            <w:r w:rsidRPr="00997559">
              <w:rPr>
                <w:rFonts w:asciiTheme="minorHAnsi" w:hAnsiTheme="minorHAnsi" w:cstheme="minorHAnsi"/>
                <w:sz w:val="22"/>
                <w:szCs w:val="22"/>
              </w:rPr>
              <w:t>accounts system.</w:t>
            </w:r>
          </w:p>
        </w:tc>
      </w:tr>
    </w:tbl>
    <w:p w14:paraId="392D77DD" w14:textId="77777777" w:rsidR="00085A05" w:rsidRPr="00997559" w:rsidRDefault="00085A05" w:rsidP="00085A05">
      <w:pPr>
        <w:jc w:val="both"/>
        <w:rPr>
          <w:rFonts w:asciiTheme="minorHAnsi" w:hAnsiTheme="minorHAnsi" w:cstheme="minorHAnsi"/>
        </w:rPr>
      </w:pPr>
    </w:p>
    <w:p w14:paraId="205C25A4" w14:textId="77777777" w:rsidR="00085A05" w:rsidRPr="00997559" w:rsidRDefault="00085A05" w:rsidP="00085A05">
      <w:pPr>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Data Availability and Proposed Next Steps</w:t>
      </w:r>
    </w:p>
    <w:p w14:paraId="0A1CBB94"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Data in relation to the project was available and made available to the Internal Audit Unit.</w:t>
      </w:r>
    </w:p>
    <w:p w14:paraId="0B54DCAF"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project which entails €10,200,000 is due to be completed Q3, 2026.</w:t>
      </w:r>
    </w:p>
    <w:p w14:paraId="51A2D6BA" w14:textId="77777777" w:rsidR="00085A05" w:rsidRPr="00997559" w:rsidRDefault="00085A05" w:rsidP="00085A05">
      <w:pPr>
        <w:jc w:val="both"/>
        <w:rPr>
          <w:rFonts w:asciiTheme="minorHAnsi" w:hAnsiTheme="minorHAnsi" w:cstheme="minorHAnsi"/>
        </w:rPr>
      </w:pPr>
    </w:p>
    <w:p w14:paraId="6F147D67" w14:textId="77777777" w:rsidR="00085A05" w:rsidRPr="00997559" w:rsidRDefault="00085A05" w:rsidP="00085A05">
      <w:pPr>
        <w:jc w:val="both"/>
        <w:rPr>
          <w:rFonts w:asciiTheme="minorHAnsi" w:hAnsiTheme="minorHAnsi" w:cstheme="minorHAnsi"/>
        </w:rPr>
      </w:pPr>
    </w:p>
    <w:p w14:paraId="001BBE79" w14:textId="77777777" w:rsidR="00085A05" w:rsidRPr="00997559" w:rsidRDefault="00085A05" w:rsidP="00085A05">
      <w:pPr>
        <w:jc w:val="both"/>
        <w:rPr>
          <w:rFonts w:asciiTheme="minorHAnsi" w:hAnsiTheme="minorHAnsi" w:cstheme="minorHAnsi"/>
        </w:rPr>
      </w:pPr>
    </w:p>
    <w:p w14:paraId="4366EAB8" w14:textId="77777777" w:rsidR="00085A05" w:rsidRPr="00997559" w:rsidRDefault="00085A05" w:rsidP="00085A05">
      <w:pPr>
        <w:jc w:val="both"/>
        <w:rPr>
          <w:rFonts w:asciiTheme="minorHAnsi" w:hAnsiTheme="minorHAnsi" w:cstheme="minorHAnsi"/>
        </w:rPr>
      </w:pPr>
    </w:p>
    <w:p w14:paraId="5E47689D" w14:textId="77777777" w:rsidR="00085A05" w:rsidRPr="00997559" w:rsidRDefault="00085A05" w:rsidP="00085A05">
      <w:pPr>
        <w:jc w:val="both"/>
        <w:rPr>
          <w:rFonts w:asciiTheme="minorHAnsi" w:hAnsiTheme="minorHAnsi" w:cstheme="minorHAnsi"/>
        </w:rPr>
      </w:pPr>
    </w:p>
    <w:p w14:paraId="74853A1B" w14:textId="77777777" w:rsidR="00085A05" w:rsidRPr="00997559" w:rsidRDefault="00085A05" w:rsidP="00085A05">
      <w:pPr>
        <w:jc w:val="both"/>
        <w:rPr>
          <w:rFonts w:asciiTheme="minorHAnsi" w:hAnsiTheme="minorHAnsi" w:cstheme="minorHAnsi"/>
        </w:rPr>
      </w:pPr>
    </w:p>
    <w:p w14:paraId="36130D4E" w14:textId="77777777" w:rsidR="00085A05" w:rsidRPr="00997559" w:rsidRDefault="00085A05" w:rsidP="00085A05">
      <w:pPr>
        <w:jc w:val="both"/>
        <w:rPr>
          <w:rFonts w:asciiTheme="minorHAnsi" w:hAnsiTheme="minorHAnsi" w:cstheme="minorHAnsi"/>
        </w:rPr>
      </w:pPr>
    </w:p>
    <w:p w14:paraId="13F2279B" w14:textId="77777777" w:rsidR="00085A05" w:rsidRPr="00997559" w:rsidRDefault="00085A05" w:rsidP="00085A05">
      <w:pPr>
        <w:jc w:val="both"/>
        <w:rPr>
          <w:rFonts w:asciiTheme="minorHAnsi" w:hAnsiTheme="minorHAnsi" w:cstheme="minorHAnsi"/>
        </w:rPr>
        <w:sectPr w:rsidR="00085A05" w:rsidRPr="00997559" w:rsidSect="00BA2DE5">
          <w:pgSz w:w="11906" w:h="16838"/>
          <w:pgMar w:top="1134" w:right="1440" w:bottom="1440" w:left="1440" w:header="709" w:footer="709" w:gutter="0"/>
          <w:cols w:space="708"/>
          <w:titlePg/>
          <w:docGrid w:linePitch="360"/>
        </w:sectPr>
      </w:pPr>
    </w:p>
    <w:p w14:paraId="4BE6169C"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5: Key Evaluation Questions</w:t>
      </w:r>
    </w:p>
    <w:p w14:paraId="54FE4C71"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looks at the key evaluation questions for the project based on the findings from the previous sections of this report. </w:t>
      </w:r>
    </w:p>
    <w:p w14:paraId="3AC768DD" w14:textId="77777777" w:rsidR="00085A05" w:rsidRPr="00997559" w:rsidRDefault="00085A05" w:rsidP="00085A05">
      <w:pPr>
        <w:jc w:val="both"/>
        <w:rPr>
          <w:rFonts w:asciiTheme="minorHAnsi" w:hAnsiTheme="minorHAnsi" w:cstheme="minorHAnsi"/>
          <w:b/>
          <w:color w:val="000000" w:themeColor="text1"/>
        </w:rPr>
      </w:pPr>
    </w:p>
    <w:p w14:paraId="0F0EA9A6"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Does the delivery of the project/programme comply with the standards set out in the Public Spending Code? (Appraisal Stage, Implementation Stage and Post-Implementation Stage)</w:t>
      </w:r>
    </w:p>
    <w:p w14:paraId="408F0418" w14:textId="77777777" w:rsidR="00085A05"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Having reviewed the documentation in relation to the expenditure incurred under this project to date, Internal Audit is of the opinion that the project complies with the standards set out in the Public Spending Code.</w:t>
      </w:r>
    </w:p>
    <w:p w14:paraId="499CEECD" w14:textId="77777777" w:rsidR="00085A05" w:rsidRPr="00997559" w:rsidRDefault="00085A05" w:rsidP="00085A05">
      <w:pPr>
        <w:spacing w:after="120"/>
        <w:jc w:val="both"/>
        <w:rPr>
          <w:rFonts w:asciiTheme="minorHAnsi" w:hAnsiTheme="minorHAnsi" w:cstheme="minorHAnsi"/>
          <w:bCs/>
          <w:color w:val="000000" w:themeColor="text1"/>
        </w:rPr>
      </w:pPr>
    </w:p>
    <w:p w14:paraId="2481FF66"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 xml:space="preserve">Is the necessary data and information available such that the project/programme can be subjected to a full evaluation </w:t>
      </w:r>
      <w:proofErr w:type="gramStart"/>
      <w:r w:rsidRPr="00997559">
        <w:rPr>
          <w:rFonts w:asciiTheme="minorHAnsi" w:hAnsiTheme="minorHAnsi" w:cstheme="minorHAnsi"/>
          <w:b/>
          <w:color w:val="000000" w:themeColor="text1"/>
        </w:rPr>
        <w:t>at a later date</w:t>
      </w:r>
      <w:proofErr w:type="gramEnd"/>
      <w:r w:rsidRPr="00997559">
        <w:rPr>
          <w:rFonts w:asciiTheme="minorHAnsi" w:hAnsiTheme="minorHAnsi" w:cstheme="minorHAnsi"/>
          <w:b/>
          <w:color w:val="000000" w:themeColor="text1"/>
        </w:rPr>
        <w:t>?</w:t>
      </w:r>
    </w:p>
    <w:p w14:paraId="2A2FA620" w14:textId="77777777" w:rsidR="00085A05" w:rsidRDefault="00085A05" w:rsidP="00085A05">
      <w:pPr>
        <w:spacing w:after="120"/>
        <w:jc w:val="both"/>
        <w:rPr>
          <w:rFonts w:asciiTheme="minorHAnsi" w:eastAsiaTheme="minorHAnsi" w:hAnsiTheme="minorHAnsi" w:cstheme="minorHAnsi"/>
        </w:rPr>
      </w:pPr>
      <w:r w:rsidRPr="00997559">
        <w:rPr>
          <w:rFonts w:asciiTheme="minorHAnsi" w:eastAsiaTheme="minorHAnsi" w:hAnsiTheme="minorHAnsi" w:cstheme="minorHAnsi"/>
        </w:rPr>
        <w:t xml:space="preserve">The necessary documentation is available from the project files held and they allow for an evaluation of the project </w:t>
      </w:r>
      <w:proofErr w:type="gramStart"/>
      <w:r w:rsidRPr="00997559">
        <w:rPr>
          <w:rFonts w:asciiTheme="minorHAnsi" w:eastAsiaTheme="minorHAnsi" w:hAnsiTheme="minorHAnsi" w:cstheme="minorHAnsi"/>
        </w:rPr>
        <w:t>at a later date</w:t>
      </w:r>
      <w:proofErr w:type="gramEnd"/>
      <w:r w:rsidRPr="00997559">
        <w:rPr>
          <w:rFonts w:asciiTheme="minorHAnsi" w:eastAsiaTheme="minorHAnsi" w:hAnsiTheme="minorHAnsi" w:cstheme="minorHAnsi"/>
        </w:rPr>
        <w:t>.</w:t>
      </w:r>
    </w:p>
    <w:p w14:paraId="0104EAB4" w14:textId="77777777" w:rsidR="00085A05" w:rsidRPr="00997559" w:rsidRDefault="00085A05" w:rsidP="00085A05">
      <w:pPr>
        <w:spacing w:after="120"/>
        <w:jc w:val="both"/>
        <w:rPr>
          <w:rFonts w:asciiTheme="minorHAnsi" w:eastAsiaTheme="minorHAnsi" w:hAnsiTheme="minorHAnsi" w:cstheme="minorHAnsi"/>
        </w:rPr>
      </w:pPr>
    </w:p>
    <w:p w14:paraId="34AC9D09"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What improvements are recommended such that future processes and management are enhanced?</w:t>
      </w:r>
    </w:p>
    <w:p w14:paraId="5D112B19" w14:textId="77777777" w:rsidR="00085A05" w:rsidRPr="00997559"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Based on evidence provided Internal Audit does not have any recommendations.</w:t>
      </w:r>
    </w:p>
    <w:p w14:paraId="76AF58B3" w14:textId="77777777" w:rsidR="00085A05" w:rsidRPr="00997559" w:rsidRDefault="00085A05" w:rsidP="00085A05">
      <w:pPr>
        <w:jc w:val="both"/>
        <w:rPr>
          <w:rFonts w:asciiTheme="minorHAnsi" w:hAnsiTheme="minorHAnsi" w:cstheme="minorHAnsi"/>
          <w:color w:val="FF0000"/>
        </w:rPr>
      </w:pPr>
    </w:p>
    <w:p w14:paraId="3FEAC1DD" w14:textId="77777777" w:rsidR="00085A05" w:rsidRPr="00997559" w:rsidRDefault="00085A05" w:rsidP="00085A05">
      <w:pPr>
        <w:jc w:val="both"/>
        <w:rPr>
          <w:rFonts w:asciiTheme="minorHAnsi" w:hAnsiTheme="minorHAnsi" w:cstheme="minorHAnsi"/>
          <w:color w:val="FF0000"/>
        </w:rPr>
      </w:pPr>
    </w:p>
    <w:p w14:paraId="2C1C186C" w14:textId="77777777" w:rsidR="00085A05" w:rsidRPr="00997559" w:rsidRDefault="00085A05" w:rsidP="00085A05">
      <w:pPr>
        <w:jc w:val="both"/>
        <w:rPr>
          <w:rFonts w:asciiTheme="minorHAnsi" w:hAnsiTheme="minorHAnsi" w:cstheme="minorHAnsi"/>
          <w:color w:val="FF0000"/>
        </w:rPr>
      </w:pPr>
    </w:p>
    <w:p w14:paraId="4CE1B89B" w14:textId="77777777" w:rsidR="00085A05" w:rsidRPr="00997559" w:rsidRDefault="00085A05" w:rsidP="00085A05">
      <w:pPr>
        <w:jc w:val="both"/>
        <w:rPr>
          <w:rFonts w:asciiTheme="minorHAnsi" w:hAnsiTheme="minorHAnsi" w:cstheme="minorHAnsi"/>
          <w:color w:val="FF0000"/>
        </w:rPr>
      </w:pPr>
    </w:p>
    <w:p w14:paraId="0A73F631" w14:textId="77777777" w:rsidR="00085A05" w:rsidRPr="00997559" w:rsidRDefault="00085A05" w:rsidP="00085A05">
      <w:pPr>
        <w:jc w:val="both"/>
        <w:rPr>
          <w:rFonts w:asciiTheme="minorHAnsi" w:hAnsiTheme="minorHAnsi" w:cstheme="minorHAnsi"/>
          <w:color w:val="FF0000"/>
        </w:rPr>
      </w:pPr>
    </w:p>
    <w:p w14:paraId="1DB86E26" w14:textId="77777777" w:rsidR="00085A05" w:rsidRPr="00997559" w:rsidRDefault="00085A05" w:rsidP="00085A05">
      <w:pPr>
        <w:jc w:val="both"/>
        <w:rPr>
          <w:rFonts w:asciiTheme="minorHAnsi" w:hAnsiTheme="minorHAnsi" w:cstheme="minorHAnsi"/>
          <w:color w:val="FF0000"/>
        </w:rPr>
      </w:pPr>
    </w:p>
    <w:p w14:paraId="4766720F" w14:textId="77777777" w:rsidR="00085A05" w:rsidRPr="00997559" w:rsidRDefault="00085A05" w:rsidP="00085A05">
      <w:pPr>
        <w:jc w:val="both"/>
        <w:rPr>
          <w:rFonts w:asciiTheme="minorHAnsi" w:hAnsiTheme="minorHAnsi" w:cstheme="minorHAnsi"/>
          <w:color w:val="FF0000"/>
        </w:rPr>
      </w:pPr>
    </w:p>
    <w:p w14:paraId="40328383" w14:textId="77777777" w:rsidR="00085A05" w:rsidRPr="00997559" w:rsidRDefault="00085A05" w:rsidP="00085A05">
      <w:pPr>
        <w:jc w:val="both"/>
        <w:rPr>
          <w:rFonts w:asciiTheme="minorHAnsi" w:hAnsiTheme="minorHAnsi" w:cstheme="minorHAnsi"/>
          <w:color w:val="FF0000"/>
        </w:rPr>
      </w:pPr>
    </w:p>
    <w:p w14:paraId="6CEC1F2A" w14:textId="77777777" w:rsidR="00085A05" w:rsidRPr="00997559" w:rsidRDefault="00085A05" w:rsidP="00085A05">
      <w:pPr>
        <w:jc w:val="both"/>
        <w:rPr>
          <w:rFonts w:asciiTheme="minorHAnsi" w:hAnsiTheme="minorHAnsi" w:cstheme="minorHAnsi"/>
          <w:color w:val="FF0000"/>
        </w:rPr>
      </w:pPr>
    </w:p>
    <w:p w14:paraId="397481A6" w14:textId="77777777" w:rsidR="00085A05" w:rsidRPr="00997559" w:rsidRDefault="00085A05" w:rsidP="00085A05">
      <w:pPr>
        <w:jc w:val="both"/>
        <w:rPr>
          <w:rFonts w:asciiTheme="minorHAnsi" w:hAnsiTheme="minorHAnsi" w:cstheme="minorHAnsi"/>
          <w:color w:val="FF0000"/>
        </w:rPr>
      </w:pPr>
    </w:p>
    <w:p w14:paraId="459E8CA7"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sectPr w:rsidR="00085A05" w:rsidRPr="00997559" w:rsidSect="00BA2DE5">
          <w:pgSz w:w="11906" w:h="16838"/>
          <w:pgMar w:top="1134" w:right="1440" w:bottom="1440" w:left="1440" w:header="709" w:footer="709" w:gutter="0"/>
          <w:cols w:space="708"/>
          <w:titlePg/>
          <w:docGrid w:linePitch="360"/>
        </w:sectPr>
      </w:pPr>
    </w:p>
    <w:p w14:paraId="6E86CA37"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In-Depth Check Summary</w:t>
      </w:r>
    </w:p>
    <w:p w14:paraId="4408A13B"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following section presents a summary of the findings of this In-Depth Check on the dredging of Balbriggan Harbour.</w:t>
      </w:r>
    </w:p>
    <w:p w14:paraId="1A1E3B03" w14:textId="77777777" w:rsidR="00085A05" w:rsidRPr="00997559" w:rsidRDefault="00085A05" w:rsidP="00085A05">
      <w:pPr>
        <w:jc w:val="both"/>
        <w:rPr>
          <w:rFonts w:asciiTheme="minorHAnsi" w:hAnsiTheme="minorHAnsi" w:cstheme="minorHAnsi"/>
          <w:b/>
        </w:rPr>
      </w:pPr>
    </w:p>
    <w:p w14:paraId="14CAAF1E"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Summary of In-Depth Check</w:t>
      </w:r>
    </w:p>
    <w:p w14:paraId="3EACE13F" w14:textId="77777777" w:rsidR="00085A05" w:rsidRDefault="00085A05" w:rsidP="00085A05">
      <w:pPr>
        <w:jc w:val="both"/>
        <w:rPr>
          <w:rFonts w:asciiTheme="minorHAnsi" w:hAnsiTheme="minorHAnsi" w:cstheme="minorHAnsi"/>
          <w:b/>
        </w:rPr>
      </w:pPr>
    </w:p>
    <w:p w14:paraId="094A1571"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PSC Status:</w:t>
      </w:r>
      <w:r w:rsidRPr="00997559">
        <w:rPr>
          <w:rFonts w:asciiTheme="minorHAnsi" w:hAnsiTheme="minorHAnsi" w:cstheme="minorHAnsi"/>
        </w:rPr>
        <w:tab/>
      </w:r>
      <w:r w:rsidRPr="00997559">
        <w:rPr>
          <w:rFonts w:asciiTheme="minorHAnsi" w:hAnsiTheme="minorHAnsi" w:cstheme="minorHAnsi"/>
          <w:color w:val="000000" w:themeColor="text1"/>
        </w:rPr>
        <w:t>Under Consideration</w:t>
      </w:r>
    </w:p>
    <w:p w14:paraId="7A254493" w14:textId="77777777" w:rsidR="00085A05" w:rsidRDefault="00085A05" w:rsidP="00085A05">
      <w:pPr>
        <w:jc w:val="both"/>
        <w:rPr>
          <w:rFonts w:asciiTheme="minorHAnsi" w:hAnsiTheme="minorHAnsi" w:cstheme="minorHAnsi"/>
          <w:b/>
        </w:rPr>
      </w:pPr>
    </w:p>
    <w:p w14:paraId="02C4A1E9"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Project Description:</w:t>
      </w:r>
      <w:r w:rsidRPr="00997559">
        <w:rPr>
          <w:rFonts w:asciiTheme="minorHAnsi" w:hAnsiTheme="minorHAnsi" w:cstheme="minorHAnsi"/>
        </w:rPr>
        <w:t xml:space="preserve"> Fingal County Council has the statutory responsibility (2010) for maintaining the working harbour of Balbriggan and the Operations Department is responsible for the day–to-day oversight and responsibility for the harbour including bye law control (since 2010) and enforcement, health and safety, structural integrity, maintenance of navigational aids, waste disposal, </w:t>
      </w:r>
      <w:proofErr w:type="gramStart"/>
      <w:r w:rsidRPr="00997559">
        <w:rPr>
          <w:rFonts w:asciiTheme="minorHAnsi" w:hAnsiTheme="minorHAnsi" w:cstheme="minorHAnsi"/>
        </w:rPr>
        <w:t>parking</w:t>
      </w:r>
      <w:proofErr w:type="gramEnd"/>
      <w:r w:rsidRPr="00997559">
        <w:rPr>
          <w:rFonts w:asciiTheme="minorHAnsi" w:hAnsiTheme="minorHAnsi" w:cstheme="minorHAnsi"/>
        </w:rPr>
        <w:t xml:space="preserve"> and litter control management. Other Council Departments provide key support services including the Planning </w:t>
      </w:r>
      <w:r>
        <w:rPr>
          <w:rFonts w:asciiTheme="minorHAnsi" w:hAnsiTheme="minorHAnsi" w:cstheme="minorHAnsi"/>
        </w:rPr>
        <w:t>and</w:t>
      </w:r>
      <w:r w:rsidRPr="00997559">
        <w:rPr>
          <w:rFonts w:asciiTheme="minorHAnsi" w:hAnsiTheme="minorHAnsi" w:cstheme="minorHAnsi"/>
        </w:rPr>
        <w:t xml:space="preserve"> Strategic Infrastructure Dept., the Environment and Water Services Depts. (beach, </w:t>
      </w:r>
      <w:proofErr w:type="gramStart"/>
      <w:r w:rsidRPr="00997559">
        <w:rPr>
          <w:rFonts w:asciiTheme="minorHAnsi" w:hAnsiTheme="minorHAnsi" w:cstheme="minorHAnsi"/>
        </w:rPr>
        <w:t>waste</w:t>
      </w:r>
      <w:proofErr w:type="gramEnd"/>
      <w:r w:rsidRPr="00997559">
        <w:rPr>
          <w:rFonts w:asciiTheme="minorHAnsi" w:hAnsiTheme="minorHAnsi" w:cstheme="minorHAnsi"/>
        </w:rPr>
        <w:t xml:space="preserve"> and surface water management). </w:t>
      </w:r>
    </w:p>
    <w:p w14:paraId="4C840757" w14:textId="77777777" w:rsidR="00085A05" w:rsidRDefault="00085A05" w:rsidP="00085A05">
      <w:pPr>
        <w:jc w:val="both"/>
        <w:rPr>
          <w:rFonts w:asciiTheme="minorHAnsi" w:hAnsiTheme="minorHAnsi" w:cstheme="minorHAnsi"/>
          <w:b/>
        </w:rPr>
      </w:pPr>
    </w:p>
    <w:p w14:paraId="001A681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Objective:</w:t>
      </w:r>
      <w:r w:rsidRPr="00997559">
        <w:rPr>
          <w:rFonts w:asciiTheme="minorHAnsi" w:hAnsiTheme="minorHAnsi" w:cstheme="minorHAnsi"/>
        </w:rPr>
        <w:t xml:space="preserve"> To provide an independent opinion on compliance with the Public Spending Code and to provide assurance that the decision to progress with the project was soundly based and well managed.</w:t>
      </w:r>
    </w:p>
    <w:p w14:paraId="10179F16" w14:textId="77777777" w:rsidR="00085A05" w:rsidRDefault="00085A05" w:rsidP="00085A05">
      <w:pPr>
        <w:jc w:val="both"/>
        <w:rPr>
          <w:rFonts w:asciiTheme="minorHAnsi" w:hAnsiTheme="minorHAnsi" w:cstheme="minorHAnsi"/>
          <w:b/>
        </w:rPr>
      </w:pPr>
    </w:p>
    <w:p w14:paraId="753EBDF9"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Findings:</w:t>
      </w:r>
      <w:r w:rsidRPr="00997559">
        <w:rPr>
          <w:rFonts w:asciiTheme="minorHAnsi" w:hAnsiTheme="minorHAnsi" w:cstheme="minorHAnsi"/>
        </w:rPr>
        <w:t xml:space="preserve">  Having reviewed the documentation in relation to this project, to provide the dredging of Balbriggan Harbour, Internal Audit is of the opinion that the project complies with the standards set out in the Public Spending Code.</w:t>
      </w:r>
    </w:p>
    <w:p w14:paraId="030ADD66" w14:textId="77777777" w:rsidR="00085A05" w:rsidRDefault="00085A05" w:rsidP="00085A05">
      <w:pPr>
        <w:jc w:val="both"/>
        <w:rPr>
          <w:rFonts w:asciiTheme="minorHAnsi" w:hAnsiTheme="minorHAnsi" w:cstheme="minorHAnsi"/>
          <w:b/>
        </w:rPr>
      </w:pPr>
    </w:p>
    <w:p w14:paraId="52DC32F3"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Opinion:</w:t>
      </w:r>
      <w:r w:rsidRPr="00997559">
        <w:rPr>
          <w:rFonts w:asciiTheme="minorHAnsi" w:hAnsiTheme="minorHAnsi" w:cstheme="minorHAnsi"/>
        </w:rPr>
        <w:t xml:space="preserve">  </w:t>
      </w:r>
      <w:r w:rsidRPr="00997559">
        <w:rPr>
          <w:rStyle w:val="normaltextrun"/>
          <w:rFonts w:asciiTheme="minorHAnsi" w:hAnsiTheme="minorHAnsi" w:cstheme="minorHAnsi"/>
          <w:color w:val="000000"/>
          <w:shd w:val="clear" w:color="auto" w:fill="FFFFFF"/>
          <w:lang w:val="en-AU"/>
        </w:rPr>
        <w:t>It is the opinion of Internal Audit in Fingal County Council that there is substantial assurance that the project was implemented in compliance with the Public Spending Code.</w:t>
      </w:r>
      <w:r w:rsidRPr="00997559">
        <w:rPr>
          <w:rStyle w:val="eop"/>
          <w:rFonts w:asciiTheme="minorHAnsi" w:hAnsiTheme="minorHAnsi" w:cstheme="minorHAnsi"/>
          <w:color w:val="000000"/>
          <w:shd w:val="clear" w:color="auto" w:fill="FFFFFF"/>
        </w:rPr>
        <w:t> </w:t>
      </w:r>
    </w:p>
    <w:p w14:paraId="649B6427" w14:textId="77777777" w:rsidR="00085A05" w:rsidRPr="00997559" w:rsidRDefault="00085A05" w:rsidP="00085A05">
      <w:pPr>
        <w:spacing w:after="160"/>
        <w:rPr>
          <w:rFonts w:asciiTheme="minorHAnsi" w:hAnsiTheme="minorHAnsi" w:cstheme="minorHAnsi"/>
          <w:b/>
        </w:rPr>
      </w:pPr>
      <w:r w:rsidRPr="00997559">
        <w:rPr>
          <w:rFonts w:asciiTheme="minorHAnsi" w:hAnsiTheme="minorHAnsi" w:cstheme="minorHAnsi"/>
          <w:b/>
        </w:rPr>
        <w:br w:type="page"/>
      </w:r>
    </w:p>
    <w:p w14:paraId="385E0EC6" w14:textId="77777777" w:rsidR="00085A05" w:rsidRPr="00997559" w:rsidRDefault="00085A05" w:rsidP="00085A05">
      <w:pPr>
        <w:jc w:val="center"/>
        <w:rPr>
          <w:rFonts w:asciiTheme="minorHAnsi" w:hAnsiTheme="minorHAnsi" w:cstheme="minorHAnsi"/>
          <w:b/>
        </w:rPr>
      </w:pPr>
      <w:r w:rsidRPr="00997559">
        <w:rPr>
          <w:rFonts w:asciiTheme="minorHAnsi" w:hAnsiTheme="minorHAnsi" w:cstheme="minorHAnsi"/>
          <w:b/>
        </w:rPr>
        <w:lastRenderedPageBreak/>
        <w:t>Quality Assurance – In Depth Check</w:t>
      </w:r>
    </w:p>
    <w:p w14:paraId="0B699D45"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t>Section A: Introduction</w:t>
      </w:r>
    </w:p>
    <w:p w14:paraId="6DC323A6"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This introductory section details the headline information on the programme or project in question. </w:t>
      </w:r>
    </w:p>
    <w:tbl>
      <w:tblPr>
        <w:tblStyle w:val="TableGrid"/>
        <w:tblW w:w="9016" w:type="dxa"/>
        <w:tblLook w:val="04A0" w:firstRow="1" w:lastRow="0" w:firstColumn="1" w:lastColumn="0" w:noHBand="0" w:noVBand="1"/>
      </w:tblPr>
      <w:tblGrid>
        <w:gridCol w:w="3029"/>
        <w:gridCol w:w="5987"/>
      </w:tblGrid>
      <w:tr w:rsidR="00085A05" w:rsidRPr="00997559" w14:paraId="72447293" w14:textId="77777777" w:rsidTr="00B11E08">
        <w:tc>
          <w:tcPr>
            <w:tcW w:w="9015" w:type="dxa"/>
            <w:gridSpan w:val="2"/>
            <w:shd w:val="clear" w:color="auto" w:fill="auto"/>
            <w:tcMar>
              <w:left w:w="108" w:type="dxa"/>
            </w:tcMar>
            <w:vAlign w:val="center"/>
          </w:tcPr>
          <w:p w14:paraId="723B915C"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Programme or Project Information</w:t>
            </w:r>
          </w:p>
        </w:tc>
      </w:tr>
      <w:tr w:rsidR="00085A05" w:rsidRPr="00997559" w14:paraId="1040EB8A" w14:textId="77777777" w:rsidTr="00B11E08">
        <w:tc>
          <w:tcPr>
            <w:tcW w:w="3029" w:type="dxa"/>
            <w:shd w:val="clear" w:color="auto" w:fill="auto"/>
            <w:tcMar>
              <w:left w:w="108" w:type="dxa"/>
            </w:tcMar>
            <w:vAlign w:val="center"/>
          </w:tcPr>
          <w:p w14:paraId="46EC70DB"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Name</w:t>
            </w:r>
          </w:p>
        </w:tc>
        <w:tc>
          <w:tcPr>
            <w:tcW w:w="5986" w:type="dxa"/>
            <w:shd w:val="clear" w:color="auto" w:fill="auto"/>
            <w:tcMar>
              <w:left w:w="108" w:type="dxa"/>
            </w:tcMar>
            <w:vAlign w:val="center"/>
          </w:tcPr>
          <w:p w14:paraId="77B25A58"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color w:val="000000" w:themeColor="text1"/>
                <w:sz w:val="22"/>
                <w:szCs w:val="22"/>
              </w:rPr>
              <w:t>Ballymastone Recreational Hub.</w:t>
            </w:r>
          </w:p>
        </w:tc>
      </w:tr>
      <w:tr w:rsidR="00085A05" w:rsidRPr="00997559" w14:paraId="6EAB2FCE" w14:textId="77777777" w:rsidTr="00B11E08">
        <w:tc>
          <w:tcPr>
            <w:tcW w:w="3029" w:type="dxa"/>
            <w:shd w:val="clear" w:color="auto" w:fill="auto"/>
            <w:tcMar>
              <w:left w:w="108" w:type="dxa"/>
            </w:tcMar>
            <w:vAlign w:val="center"/>
          </w:tcPr>
          <w:p w14:paraId="2598D37E"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Detail</w:t>
            </w:r>
          </w:p>
        </w:tc>
        <w:tc>
          <w:tcPr>
            <w:tcW w:w="5986" w:type="dxa"/>
            <w:shd w:val="clear" w:color="auto" w:fill="auto"/>
            <w:tcMar>
              <w:left w:w="108" w:type="dxa"/>
            </w:tcMar>
            <w:vAlign w:val="center"/>
          </w:tcPr>
          <w:p w14:paraId="72F651C0" w14:textId="77777777" w:rsidR="00085A05" w:rsidRPr="00997559" w:rsidRDefault="00085A05" w:rsidP="00B11E08">
            <w:pPr>
              <w:spacing w:before="120" w:after="120"/>
              <w:jc w:val="center"/>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Development of Recreational Hub in 2 Phases to facilitate management of sports activities during the development of the Hub.</w:t>
            </w:r>
          </w:p>
        </w:tc>
      </w:tr>
      <w:tr w:rsidR="00085A05" w:rsidRPr="00997559" w14:paraId="1233FB9D" w14:textId="77777777" w:rsidTr="00B11E08">
        <w:tc>
          <w:tcPr>
            <w:tcW w:w="3029" w:type="dxa"/>
            <w:shd w:val="clear" w:color="auto" w:fill="auto"/>
            <w:tcMar>
              <w:left w:w="108" w:type="dxa"/>
            </w:tcMar>
            <w:vAlign w:val="center"/>
          </w:tcPr>
          <w:p w14:paraId="3855D1D2"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Responsible Body</w:t>
            </w:r>
          </w:p>
        </w:tc>
        <w:tc>
          <w:tcPr>
            <w:tcW w:w="5986" w:type="dxa"/>
            <w:shd w:val="clear" w:color="auto" w:fill="auto"/>
            <w:tcMar>
              <w:left w:w="108" w:type="dxa"/>
            </w:tcMar>
            <w:vAlign w:val="center"/>
          </w:tcPr>
          <w:p w14:paraId="4F5F32FD"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color w:val="000000" w:themeColor="text1"/>
                <w:sz w:val="22"/>
                <w:szCs w:val="22"/>
              </w:rPr>
              <w:t>Fingal County Council.</w:t>
            </w:r>
          </w:p>
        </w:tc>
      </w:tr>
      <w:tr w:rsidR="00085A05" w:rsidRPr="00997559" w14:paraId="1A54D604" w14:textId="77777777" w:rsidTr="00B11E08">
        <w:tc>
          <w:tcPr>
            <w:tcW w:w="3029" w:type="dxa"/>
            <w:shd w:val="clear" w:color="auto" w:fill="auto"/>
            <w:tcMar>
              <w:left w:w="108" w:type="dxa"/>
            </w:tcMar>
            <w:vAlign w:val="center"/>
          </w:tcPr>
          <w:p w14:paraId="6F48787E"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Current Status</w:t>
            </w:r>
          </w:p>
        </w:tc>
        <w:tc>
          <w:tcPr>
            <w:tcW w:w="5986" w:type="dxa"/>
            <w:shd w:val="clear" w:color="auto" w:fill="auto"/>
            <w:tcMar>
              <w:left w:w="108" w:type="dxa"/>
            </w:tcMar>
            <w:vAlign w:val="center"/>
          </w:tcPr>
          <w:p w14:paraId="4A437E65"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Expenditure Being Incurred.</w:t>
            </w:r>
          </w:p>
        </w:tc>
      </w:tr>
      <w:tr w:rsidR="00085A05" w:rsidRPr="00997559" w14:paraId="2168BCFA" w14:textId="77777777" w:rsidTr="00B11E08">
        <w:tc>
          <w:tcPr>
            <w:tcW w:w="3029" w:type="dxa"/>
            <w:shd w:val="clear" w:color="auto" w:fill="auto"/>
            <w:tcMar>
              <w:left w:w="108" w:type="dxa"/>
            </w:tcMar>
            <w:vAlign w:val="center"/>
          </w:tcPr>
          <w:p w14:paraId="43A30B74"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Start Date</w:t>
            </w:r>
          </w:p>
        </w:tc>
        <w:tc>
          <w:tcPr>
            <w:tcW w:w="5986" w:type="dxa"/>
            <w:shd w:val="clear" w:color="auto" w:fill="auto"/>
            <w:tcMar>
              <w:left w:w="108" w:type="dxa"/>
            </w:tcMar>
            <w:vAlign w:val="center"/>
          </w:tcPr>
          <w:p w14:paraId="60FB3D3A" w14:textId="77777777" w:rsidR="00085A05" w:rsidRPr="00997559" w:rsidRDefault="00085A05" w:rsidP="00B11E08">
            <w:pPr>
              <w:spacing w:before="120" w:after="120"/>
              <w:jc w:val="center"/>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01/ 07/ 2021</w:t>
            </w:r>
          </w:p>
        </w:tc>
      </w:tr>
      <w:tr w:rsidR="00085A05" w:rsidRPr="00997559" w14:paraId="0DE3AFB0" w14:textId="77777777" w:rsidTr="00B11E08">
        <w:tc>
          <w:tcPr>
            <w:tcW w:w="3029" w:type="dxa"/>
            <w:shd w:val="clear" w:color="auto" w:fill="auto"/>
            <w:tcMar>
              <w:left w:w="108" w:type="dxa"/>
            </w:tcMar>
            <w:vAlign w:val="center"/>
          </w:tcPr>
          <w:p w14:paraId="4A2693AB"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End Date</w:t>
            </w:r>
          </w:p>
        </w:tc>
        <w:tc>
          <w:tcPr>
            <w:tcW w:w="5986" w:type="dxa"/>
            <w:shd w:val="clear" w:color="auto" w:fill="auto"/>
            <w:tcMar>
              <w:left w:w="108" w:type="dxa"/>
            </w:tcMar>
            <w:vAlign w:val="center"/>
          </w:tcPr>
          <w:p w14:paraId="44FBE096" w14:textId="77777777" w:rsidR="00085A05" w:rsidRPr="00997559" w:rsidRDefault="00085A05" w:rsidP="00B11E08">
            <w:pPr>
              <w:spacing w:before="120" w:after="120"/>
              <w:jc w:val="center"/>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31 / 10 / 2026</w:t>
            </w:r>
          </w:p>
        </w:tc>
      </w:tr>
      <w:tr w:rsidR="00085A05" w:rsidRPr="00997559" w14:paraId="5215BCC3" w14:textId="77777777" w:rsidTr="00B11E08">
        <w:tc>
          <w:tcPr>
            <w:tcW w:w="3029" w:type="dxa"/>
            <w:shd w:val="clear" w:color="auto" w:fill="auto"/>
            <w:tcMar>
              <w:left w:w="108" w:type="dxa"/>
            </w:tcMar>
            <w:vAlign w:val="center"/>
          </w:tcPr>
          <w:p w14:paraId="72D7BA91"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Overall Cost</w:t>
            </w:r>
          </w:p>
        </w:tc>
        <w:tc>
          <w:tcPr>
            <w:tcW w:w="5986" w:type="dxa"/>
            <w:shd w:val="clear" w:color="auto" w:fill="auto"/>
            <w:tcMar>
              <w:left w:w="108" w:type="dxa"/>
            </w:tcMar>
            <w:vAlign w:val="center"/>
          </w:tcPr>
          <w:p w14:paraId="591D3F64"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€10,000,000</w:t>
            </w:r>
          </w:p>
        </w:tc>
      </w:tr>
    </w:tbl>
    <w:p w14:paraId="26F77216" w14:textId="77777777" w:rsidR="00085A05" w:rsidRPr="00997559" w:rsidRDefault="00085A05" w:rsidP="00085A05">
      <w:pPr>
        <w:jc w:val="both"/>
        <w:rPr>
          <w:rFonts w:asciiTheme="minorHAnsi" w:hAnsiTheme="minorHAnsi" w:cstheme="minorHAnsi"/>
          <w:b/>
        </w:rPr>
      </w:pPr>
    </w:p>
    <w:p w14:paraId="7DE08962" w14:textId="77777777" w:rsidR="00085A05" w:rsidRDefault="00085A05" w:rsidP="00085A05">
      <w:pPr>
        <w:jc w:val="both"/>
        <w:rPr>
          <w:rFonts w:asciiTheme="minorHAnsi" w:hAnsiTheme="minorHAnsi" w:cstheme="minorHAnsi"/>
          <w:b/>
        </w:rPr>
      </w:pPr>
      <w:r w:rsidRPr="00997559">
        <w:rPr>
          <w:rFonts w:asciiTheme="minorHAnsi" w:hAnsiTheme="minorHAnsi" w:cstheme="minorHAnsi"/>
          <w:b/>
        </w:rPr>
        <w:t>Project Description</w:t>
      </w:r>
    </w:p>
    <w:p w14:paraId="2A037B2D" w14:textId="77777777" w:rsidR="00085A05" w:rsidRPr="00997559" w:rsidRDefault="00085A05" w:rsidP="00085A05">
      <w:pPr>
        <w:jc w:val="both"/>
        <w:rPr>
          <w:rFonts w:asciiTheme="minorHAnsi" w:hAnsiTheme="minorHAnsi" w:cstheme="minorHAnsi"/>
          <w:b/>
        </w:rPr>
      </w:pPr>
    </w:p>
    <w:p w14:paraId="62992983" w14:textId="77777777" w:rsidR="00085A05" w:rsidRPr="00997559" w:rsidRDefault="00085A05" w:rsidP="00085A05">
      <w:pPr>
        <w:jc w:val="both"/>
        <w:rPr>
          <w:rFonts w:asciiTheme="minorHAnsi" w:eastAsiaTheme="minorHAnsi" w:hAnsiTheme="minorHAnsi" w:cstheme="minorHAnsi"/>
          <w:b/>
          <w:color w:val="FF0000"/>
        </w:rPr>
      </w:pPr>
      <w:r w:rsidRPr="00997559">
        <w:rPr>
          <w:rFonts w:asciiTheme="minorHAnsi" w:hAnsiTheme="minorHAnsi" w:cstheme="minorHAnsi"/>
        </w:rPr>
        <w:t xml:space="preserve">Development of a multi-code sports and recreational hub to serve the needs of the existing communities in Donabate and Portrane.  Development works are planned in 2 phases (Phase 1 - Construction of 2 GAA sized pitches and Phase 2 - Development of new </w:t>
      </w:r>
      <w:r>
        <w:rPr>
          <w:rFonts w:asciiTheme="minorHAnsi" w:hAnsiTheme="minorHAnsi" w:cstheme="minorHAnsi"/>
        </w:rPr>
        <w:t>a</w:t>
      </w:r>
      <w:r w:rsidRPr="00997559">
        <w:rPr>
          <w:rFonts w:asciiTheme="minorHAnsi" w:hAnsiTheme="minorHAnsi" w:cstheme="minorHAnsi"/>
        </w:rPr>
        <w:t xml:space="preserve">ll-weather pitches, play and parking facilities as well as a section of Greenway which will ultimately link these facilities to a Coastal Walkway/Cycleway).  </w:t>
      </w:r>
    </w:p>
    <w:p w14:paraId="28DA8153" w14:textId="77777777" w:rsidR="00085A05" w:rsidRPr="00997559" w:rsidRDefault="00085A05" w:rsidP="00085A05">
      <w:pPr>
        <w:jc w:val="both"/>
        <w:rPr>
          <w:rFonts w:asciiTheme="minorHAnsi" w:hAnsiTheme="minorHAnsi" w:cstheme="minorHAnsi"/>
          <w:color w:val="8DB3E2" w:themeColor="text2" w:themeTint="66"/>
        </w:rPr>
        <w:sectPr w:rsidR="00085A05" w:rsidRPr="00997559" w:rsidSect="00BA2DE5">
          <w:headerReference w:type="even" r:id="rId34"/>
          <w:headerReference w:type="default" r:id="rId35"/>
          <w:footerReference w:type="even" r:id="rId36"/>
          <w:footerReference w:type="default" r:id="rId37"/>
          <w:headerReference w:type="first" r:id="rId38"/>
          <w:footerReference w:type="first" r:id="rId39"/>
          <w:pgSz w:w="11906" w:h="16838"/>
          <w:pgMar w:top="1135" w:right="1440" w:bottom="1440" w:left="1440" w:header="0" w:footer="0" w:gutter="0"/>
          <w:cols w:space="720"/>
          <w:formProt w:val="0"/>
          <w:docGrid w:linePitch="360" w:charSpace="-2049"/>
        </w:sectPr>
      </w:pPr>
    </w:p>
    <w:p w14:paraId="61A014DB"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1: Logic Model Mapping</w:t>
      </w:r>
    </w:p>
    <w:p w14:paraId="554D0F3E" w14:textId="77777777" w:rsidR="00085A05" w:rsidRPr="00997559" w:rsidRDefault="00085A05" w:rsidP="00085A05">
      <w:pPr>
        <w:spacing w:after="120"/>
        <w:jc w:val="both"/>
        <w:rPr>
          <w:rFonts w:asciiTheme="minorHAnsi" w:hAnsiTheme="minorHAnsi" w:cstheme="minorHAnsi"/>
        </w:rPr>
      </w:pPr>
      <w:r w:rsidRPr="00997559">
        <w:rPr>
          <w:rFonts w:asciiTheme="minorHAnsi" w:hAnsiTheme="minorHAnsi" w:cstheme="minorHAnsi"/>
        </w:rPr>
        <w:t>As part of this In-Depth Check, Internal Audit have completed a Programme Logic Model (PLM) for the</w:t>
      </w:r>
      <w:r w:rsidRPr="00997559">
        <w:rPr>
          <w:rFonts w:asciiTheme="minorHAnsi" w:hAnsiTheme="minorHAnsi" w:cstheme="minorHAnsi"/>
          <w:color w:val="FF0000"/>
        </w:rPr>
        <w:t xml:space="preserve"> </w:t>
      </w:r>
      <w:r w:rsidRPr="00997559">
        <w:rPr>
          <w:rFonts w:asciiTheme="minorHAnsi" w:hAnsiTheme="minorHAnsi" w:cstheme="minorHAnsi"/>
          <w:color w:val="000000" w:themeColor="text1"/>
        </w:rPr>
        <w:t>Ballymastone Recreational Hub</w:t>
      </w:r>
      <w:r w:rsidRPr="00997559">
        <w:rPr>
          <w:rFonts w:asciiTheme="minorHAnsi" w:hAnsiTheme="minorHAnsi" w:cstheme="minorHAnsi"/>
        </w:rPr>
        <w:t xml:space="preserve"> Project.  A PLM is a standard evaluation tool and further information on their nature is available in the </w:t>
      </w:r>
      <w:hyperlink r:id="rId40">
        <w:r w:rsidRPr="00997559">
          <w:rPr>
            <w:rStyle w:val="InternetLink"/>
            <w:rFonts w:asciiTheme="minorHAnsi" w:hAnsiTheme="minorHAnsi" w:cstheme="minorHAnsi"/>
          </w:rPr>
          <w:t>Public Spending Code</w:t>
        </w:r>
      </w:hyperlink>
      <w:r w:rsidRPr="00997559">
        <w:rPr>
          <w:rFonts w:asciiTheme="minorHAnsi" w:hAnsiTheme="minorHAnsi" w:cstheme="minorHAnsi"/>
        </w:rPr>
        <w:t>.</w:t>
      </w:r>
    </w:p>
    <w:tbl>
      <w:tblPr>
        <w:tblStyle w:val="TableGrid"/>
        <w:tblpPr w:leftFromText="180" w:rightFromText="180" w:vertAnchor="page" w:horzAnchor="margin" w:tblpX="-191" w:tblpY="2911"/>
        <w:tblW w:w="14586" w:type="dxa"/>
        <w:tblLayout w:type="fixed"/>
        <w:tblCellMar>
          <w:left w:w="93" w:type="dxa"/>
        </w:tblCellMar>
        <w:tblLook w:val="04A0" w:firstRow="1" w:lastRow="0" w:firstColumn="1" w:lastColumn="0" w:noHBand="0" w:noVBand="1"/>
      </w:tblPr>
      <w:tblGrid>
        <w:gridCol w:w="3261"/>
        <w:gridCol w:w="3245"/>
        <w:gridCol w:w="2977"/>
        <w:gridCol w:w="2551"/>
        <w:gridCol w:w="2552"/>
      </w:tblGrid>
      <w:tr w:rsidR="00085A05" w:rsidRPr="00997559" w14:paraId="004A4ADB" w14:textId="77777777" w:rsidTr="00B11E08">
        <w:trPr>
          <w:trHeight w:val="505"/>
        </w:trPr>
        <w:tc>
          <w:tcPr>
            <w:tcW w:w="3261" w:type="dxa"/>
            <w:tcBorders>
              <w:top w:val="double" w:sz="4" w:space="0" w:color="00000A"/>
              <w:left w:val="double" w:sz="4" w:space="0" w:color="00000A"/>
              <w:right w:val="nil"/>
            </w:tcBorders>
            <w:shd w:val="clear" w:color="auto" w:fill="auto"/>
            <w:tcMar>
              <w:left w:w="93" w:type="dxa"/>
            </w:tcMar>
            <w:vAlign w:val="bottom"/>
          </w:tcPr>
          <w:p w14:paraId="084E96C4" w14:textId="77777777" w:rsidR="00085A05" w:rsidRPr="009D35F9" w:rsidRDefault="00085A05" w:rsidP="00B11E08">
            <w:pPr>
              <w:jc w:val="center"/>
              <w:rPr>
                <w:rFonts w:asciiTheme="minorHAnsi" w:hAnsiTheme="minorHAnsi" w:cstheme="minorHAnsi"/>
                <w:b/>
                <w:color w:val="F79646" w:themeColor="accent6"/>
                <w:sz w:val="22"/>
                <w:szCs w:val="22"/>
              </w:rPr>
            </w:pPr>
            <w:r w:rsidRPr="009D35F9">
              <w:rPr>
                <w:rFonts w:asciiTheme="minorHAnsi" w:hAnsiTheme="minorHAnsi" w:cstheme="minorHAnsi"/>
                <w:b/>
                <w:color w:val="F79646" w:themeColor="accent6"/>
                <w:sz w:val="22"/>
                <w:szCs w:val="22"/>
              </w:rPr>
              <w:t>Objectives</w:t>
            </w:r>
          </w:p>
        </w:tc>
        <w:tc>
          <w:tcPr>
            <w:tcW w:w="3245" w:type="dxa"/>
            <w:tcBorders>
              <w:top w:val="double" w:sz="4" w:space="0" w:color="00000A"/>
              <w:left w:val="nil"/>
              <w:right w:val="nil"/>
            </w:tcBorders>
            <w:shd w:val="clear" w:color="auto" w:fill="auto"/>
            <w:vAlign w:val="bottom"/>
          </w:tcPr>
          <w:p w14:paraId="49FA9D7E" w14:textId="77777777" w:rsidR="00085A05" w:rsidRPr="009D35F9" w:rsidRDefault="00085A05" w:rsidP="00B11E08">
            <w:pPr>
              <w:jc w:val="center"/>
              <w:rPr>
                <w:rFonts w:asciiTheme="minorHAnsi" w:hAnsiTheme="minorHAnsi" w:cstheme="minorHAnsi"/>
                <w:b/>
                <w:color w:val="F79646" w:themeColor="accent6"/>
                <w:sz w:val="22"/>
                <w:szCs w:val="22"/>
              </w:rPr>
            </w:pPr>
            <w:r w:rsidRPr="009D35F9">
              <w:rPr>
                <w:rFonts w:asciiTheme="minorHAnsi" w:hAnsiTheme="minorHAnsi" w:cstheme="minorHAnsi"/>
                <w:b/>
                <w:color w:val="F79646" w:themeColor="accent6"/>
                <w:sz w:val="22"/>
                <w:szCs w:val="22"/>
              </w:rPr>
              <w:t>Inputs</w:t>
            </w:r>
          </w:p>
        </w:tc>
        <w:tc>
          <w:tcPr>
            <w:tcW w:w="2977" w:type="dxa"/>
            <w:tcBorders>
              <w:top w:val="double" w:sz="4" w:space="0" w:color="00000A"/>
              <w:left w:val="nil"/>
              <w:right w:val="nil"/>
            </w:tcBorders>
            <w:shd w:val="clear" w:color="auto" w:fill="auto"/>
            <w:vAlign w:val="bottom"/>
          </w:tcPr>
          <w:p w14:paraId="2E78BEC5" w14:textId="77777777" w:rsidR="00085A05" w:rsidRPr="009D35F9" w:rsidRDefault="00085A05" w:rsidP="00B11E08">
            <w:pPr>
              <w:jc w:val="center"/>
              <w:rPr>
                <w:rFonts w:asciiTheme="minorHAnsi" w:hAnsiTheme="minorHAnsi" w:cstheme="minorHAnsi"/>
                <w:b/>
                <w:color w:val="F79646" w:themeColor="accent6"/>
                <w:sz w:val="22"/>
                <w:szCs w:val="22"/>
              </w:rPr>
            </w:pPr>
            <w:r w:rsidRPr="009D35F9">
              <w:rPr>
                <w:rFonts w:asciiTheme="minorHAnsi" w:hAnsiTheme="minorHAnsi" w:cstheme="minorHAnsi"/>
                <w:b/>
                <w:color w:val="F79646" w:themeColor="accent6"/>
                <w:sz w:val="22"/>
                <w:szCs w:val="22"/>
              </w:rPr>
              <w:t>Activities</w:t>
            </w:r>
          </w:p>
        </w:tc>
        <w:tc>
          <w:tcPr>
            <w:tcW w:w="2551" w:type="dxa"/>
            <w:tcBorders>
              <w:top w:val="double" w:sz="4" w:space="0" w:color="00000A"/>
              <w:left w:val="nil"/>
              <w:right w:val="nil"/>
            </w:tcBorders>
            <w:shd w:val="clear" w:color="auto" w:fill="auto"/>
            <w:vAlign w:val="bottom"/>
          </w:tcPr>
          <w:p w14:paraId="693B56CB" w14:textId="77777777" w:rsidR="00085A05" w:rsidRPr="009D35F9" w:rsidRDefault="00085A05" w:rsidP="00B11E08">
            <w:pPr>
              <w:jc w:val="center"/>
              <w:rPr>
                <w:rFonts w:asciiTheme="minorHAnsi" w:hAnsiTheme="minorHAnsi" w:cstheme="minorHAnsi"/>
                <w:b/>
                <w:color w:val="F79646" w:themeColor="accent6"/>
                <w:sz w:val="22"/>
                <w:szCs w:val="22"/>
              </w:rPr>
            </w:pPr>
            <w:r w:rsidRPr="009D35F9">
              <w:rPr>
                <w:rFonts w:asciiTheme="minorHAnsi" w:hAnsiTheme="minorHAnsi" w:cstheme="minorHAnsi"/>
                <w:b/>
                <w:color w:val="F79646" w:themeColor="accent6"/>
                <w:sz w:val="22"/>
                <w:szCs w:val="22"/>
              </w:rPr>
              <w:t>Outputs</w:t>
            </w:r>
          </w:p>
        </w:tc>
        <w:tc>
          <w:tcPr>
            <w:tcW w:w="2552" w:type="dxa"/>
            <w:tcBorders>
              <w:top w:val="double" w:sz="4" w:space="0" w:color="00000A"/>
              <w:left w:val="nil"/>
              <w:right w:val="double" w:sz="4" w:space="0" w:color="00000A"/>
            </w:tcBorders>
            <w:shd w:val="clear" w:color="auto" w:fill="auto"/>
            <w:vAlign w:val="bottom"/>
          </w:tcPr>
          <w:p w14:paraId="247D91AC" w14:textId="77777777" w:rsidR="00085A05" w:rsidRPr="009D35F9" w:rsidRDefault="00085A05" w:rsidP="00B11E08">
            <w:pPr>
              <w:jc w:val="center"/>
              <w:rPr>
                <w:rFonts w:asciiTheme="minorHAnsi" w:hAnsiTheme="minorHAnsi" w:cstheme="minorHAnsi"/>
                <w:b/>
                <w:color w:val="F79646" w:themeColor="accent6"/>
                <w:sz w:val="22"/>
                <w:szCs w:val="22"/>
              </w:rPr>
            </w:pPr>
            <w:r w:rsidRPr="009D35F9">
              <w:rPr>
                <w:rFonts w:asciiTheme="minorHAnsi" w:hAnsiTheme="minorHAnsi" w:cstheme="minorHAnsi"/>
                <w:b/>
                <w:color w:val="F79646" w:themeColor="accent6"/>
                <w:sz w:val="22"/>
                <w:szCs w:val="22"/>
              </w:rPr>
              <w:t>Outcomes</w:t>
            </w:r>
          </w:p>
        </w:tc>
      </w:tr>
      <w:tr w:rsidR="00085A05" w:rsidRPr="00997559" w14:paraId="7F1EC58F" w14:textId="77777777" w:rsidTr="00B11E08">
        <w:trPr>
          <w:trHeight w:val="2291"/>
        </w:trPr>
        <w:tc>
          <w:tcPr>
            <w:tcW w:w="3261" w:type="dxa"/>
            <w:tcBorders>
              <w:left w:val="double" w:sz="4" w:space="0" w:color="00000A"/>
              <w:bottom w:val="double" w:sz="4" w:space="0" w:color="00000A"/>
            </w:tcBorders>
            <w:shd w:val="clear" w:color="auto" w:fill="auto"/>
            <w:tcMar>
              <w:left w:w="93" w:type="dxa"/>
            </w:tcMar>
          </w:tcPr>
          <w:p w14:paraId="3D265F18"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Fulfil the Council’s objectives in line with the approved Donabate Local Area Plan adopted in 2016 which provided for the development of a Shared Community and Education Campus at Ballymastone adjoining extensive Residential zoned lands.</w:t>
            </w:r>
          </w:p>
        </w:tc>
        <w:tc>
          <w:tcPr>
            <w:tcW w:w="3245" w:type="dxa"/>
            <w:tcBorders>
              <w:bottom w:val="double" w:sz="4" w:space="0" w:color="00000A"/>
            </w:tcBorders>
            <w:shd w:val="clear" w:color="auto" w:fill="auto"/>
            <w:tcMar>
              <w:left w:w="103" w:type="dxa"/>
            </w:tcMar>
          </w:tcPr>
          <w:p w14:paraId="041AE3A8"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 xml:space="preserve">In-house Staff of 6 in the Planning </w:t>
            </w:r>
            <w:r>
              <w:rPr>
                <w:rFonts w:asciiTheme="minorHAnsi" w:hAnsiTheme="minorHAnsi" w:cstheme="minorHAnsi"/>
                <w:sz w:val="22"/>
                <w:szCs w:val="22"/>
              </w:rPr>
              <w:t xml:space="preserve">and </w:t>
            </w:r>
            <w:r w:rsidRPr="00997559">
              <w:rPr>
                <w:rFonts w:asciiTheme="minorHAnsi" w:hAnsiTheme="minorHAnsi" w:cstheme="minorHAnsi"/>
                <w:sz w:val="22"/>
                <w:szCs w:val="22"/>
              </w:rPr>
              <w:t xml:space="preserve">Strategic Infrastructure Department – Parks </w:t>
            </w:r>
            <w:r>
              <w:rPr>
                <w:rFonts w:asciiTheme="minorHAnsi" w:hAnsiTheme="minorHAnsi" w:cstheme="minorHAnsi"/>
                <w:sz w:val="22"/>
                <w:szCs w:val="22"/>
              </w:rPr>
              <w:t>and</w:t>
            </w:r>
            <w:r w:rsidRPr="00997559">
              <w:rPr>
                <w:rFonts w:asciiTheme="minorHAnsi" w:hAnsiTheme="minorHAnsi" w:cstheme="minorHAnsi"/>
                <w:sz w:val="22"/>
                <w:szCs w:val="22"/>
              </w:rPr>
              <w:t xml:space="preserve"> Green Infrastructure Division directly responsible for the delivery of the €10</w:t>
            </w:r>
            <w:r>
              <w:rPr>
                <w:rFonts w:asciiTheme="minorHAnsi" w:hAnsiTheme="minorHAnsi" w:cstheme="minorHAnsi"/>
                <w:sz w:val="22"/>
                <w:szCs w:val="22"/>
              </w:rPr>
              <w:t>m</w:t>
            </w:r>
            <w:r w:rsidRPr="00997559">
              <w:rPr>
                <w:rFonts w:asciiTheme="minorHAnsi" w:hAnsiTheme="minorHAnsi" w:cstheme="minorHAnsi"/>
                <w:sz w:val="22"/>
                <w:szCs w:val="22"/>
              </w:rPr>
              <w:t xml:space="preserve"> Capital Project. </w:t>
            </w:r>
          </w:p>
          <w:p w14:paraId="169C4DEB" w14:textId="77777777" w:rsidR="00085A05" w:rsidRPr="00997559" w:rsidRDefault="00085A05" w:rsidP="00B11E08">
            <w:pPr>
              <w:jc w:val="both"/>
              <w:rPr>
                <w:rFonts w:asciiTheme="minorHAnsi" w:hAnsiTheme="minorHAnsi" w:cstheme="minorHAnsi"/>
                <w:sz w:val="22"/>
                <w:szCs w:val="22"/>
              </w:rPr>
            </w:pPr>
          </w:p>
          <w:p w14:paraId="0565F875" w14:textId="77777777" w:rsidR="00085A05"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Significant inputs from Director of Services, Senior Area Planner, Transportation Planning Section, In-house Quantity Surveyor</w:t>
            </w:r>
            <w:r>
              <w:rPr>
                <w:rFonts w:asciiTheme="minorHAnsi" w:hAnsiTheme="minorHAnsi" w:cstheme="minorHAnsi"/>
                <w:sz w:val="22"/>
                <w:szCs w:val="22"/>
              </w:rPr>
              <w:t>.</w:t>
            </w:r>
          </w:p>
          <w:p w14:paraId="33F949F1"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Specialist inputs form Consultant Landscape Architects and Sp</w:t>
            </w:r>
            <w:r>
              <w:rPr>
                <w:rFonts w:asciiTheme="minorHAnsi" w:hAnsiTheme="minorHAnsi" w:cstheme="minorHAnsi"/>
                <w:sz w:val="22"/>
                <w:szCs w:val="22"/>
              </w:rPr>
              <w:t>o</w:t>
            </w:r>
            <w:r w:rsidRPr="00997559">
              <w:rPr>
                <w:rFonts w:asciiTheme="minorHAnsi" w:hAnsiTheme="minorHAnsi" w:cstheme="minorHAnsi"/>
                <w:sz w:val="22"/>
                <w:szCs w:val="22"/>
              </w:rPr>
              <w:t xml:space="preserve">rts Turf Consultants for Planning and Procurement Documentation preparation. </w:t>
            </w:r>
          </w:p>
        </w:tc>
        <w:tc>
          <w:tcPr>
            <w:tcW w:w="2977" w:type="dxa"/>
            <w:tcBorders>
              <w:bottom w:val="double" w:sz="4" w:space="0" w:color="00000A"/>
            </w:tcBorders>
            <w:shd w:val="clear" w:color="auto" w:fill="auto"/>
            <w:tcMar>
              <w:left w:w="103" w:type="dxa"/>
            </w:tcMar>
          </w:tcPr>
          <w:p w14:paraId="7D96672F" w14:textId="77777777" w:rsidR="00085A05" w:rsidRPr="00997559" w:rsidRDefault="00085A05" w:rsidP="00085A05">
            <w:pPr>
              <w:pStyle w:val="ListParagraph"/>
              <w:numPr>
                <w:ilvl w:val="0"/>
                <w:numId w:val="41"/>
              </w:numPr>
              <w:contextualSpacing/>
              <w:jc w:val="both"/>
              <w:rPr>
                <w:rFonts w:asciiTheme="minorHAnsi" w:hAnsiTheme="minorHAnsi" w:cstheme="minorHAnsi"/>
                <w:sz w:val="22"/>
                <w:szCs w:val="22"/>
              </w:rPr>
            </w:pPr>
            <w:r w:rsidRPr="00997559">
              <w:rPr>
                <w:rFonts w:asciiTheme="minorHAnsi" w:hAnsiTheme="minorHAnsi" w:cstheme="minorHAnsi"/>
                <w:sz w:val="22"/>
                <w:szCs w:val="22"/>
              </w:rPr>
              <w:t>Detailed Site Survey</w:t>
            </w:r>
            <w:r>
              <w:rPr>
                <w:rFonts w:asciiTheme="minorHAnsi" w:hAnsiTheme="minorHAnsi" w:cstheme="minorHAnsi"/>
                <w:sz w:val="22"/>
                <w:szCs w:val="22"/>
              </w:rPr>
              <w:t>.</w:t>
            </w:r>
          </w:p>
          <w:p w14:paraId="0E015E9A" w14:textId="77777777" w:rsidR="00085A05" w:rsidRPr="00997559" w:rsidRDefault="00085A05" w:rsidP="00085A05">
            <w:pPr>
              <w:pStyle w:val="ListParagraph"/>
              <w:numPr>
                <w:ilvl w:val="0"/>
                <w:numId w:val="41"/>
              </w:numPr>
              <w:contextualSpacing/>
              <w:jc w:val="both"/>
              <w:rPr>
                <w:rFonts w:asciiTheme="minorHAnsi" w:hAnsiTheme="minorHAnsi" w:cstheme="minorHAnsi"/>
                <w:sz w:val="22"/>
                <w:szCs w:val="22"/>
              </w:rPr>
            </w:pPr>
            <w:r w:rsidRPr="00997559">
              <w:rPr>
                <w:rFonts w:asciiTheme="minorHAnsi" w:hAnsiTheme="minorHAnsi" w:cstheme="minorHAnsi"/>
                <w:sz w:val="22"/>
                <w:szCs w:val="22"/>
              </w:rPr>
              <w:t>Non-statutory and Statutory Consultation</w:t>
            </w:r>
            <w:r>
              <w:rPr>
                <w:rFonts w:asciiTheme="minorHAnsi" w:hAnsiTheme="minorHAnsi" w:cstheme="minorHAnsi"/>
                <w:sz w:val="22"/>
                <w:szCs w:val="22"/>
              </w:rPr>
              <w:t>.</w:t>
            </w:r>
          </w:p>
          <w:p w14:paraId="6596FC68" w14:textId="77777777" w:rsidR="00085A05" w:rsidRPr="00997559" w:rsidRDefault="00085A05" w:rsidP="00085A05">
            <w:pPr>
              <w:pStyle w:val="ListParagraph"/>
              <w:numPr>
                <w:ilvl w:val="0"/>
                <w:numId w:val="41"/>
              </w:numPr>
              <w:contextualSpacing/>
              <w:jc w:val="both"/>
              <w:rPr>
                <w:rFonts w:asciiTheme="minorHAnsi" w:hAnsiTheme="minorHAnsi" w:cstheme="minorHAnsi"/>
                <w:sz w:val="22"/>
                <w:szCs w:val="22"/>
              </w:rPr>
            </w:pPr>
            <w:r w:rsidRPr="00997559">
              <w:rPr>
                <w:rFonts w:asciiTheme="minorHAnsi" w:hAnsiTheme="minorHAnsi" w:cstheme="minorHAnsi"/>
                <w:sz w:val="22"/>
                <w:szCs w:val="22"/>
              </w:rPr>
              <w:t>Preparation of Part 8 Documentation</w:t>
            </w:r>
            <w:r>
              <w:rPr>
                <w:rFonts w:asciiTheme="minorHAnsi" w:hAnsiTheme="minorHAnsi" w:cstheme="minorHAnsi"/>
                <w:sz w:val="22"/>
                <w:szCs w:val="22"/>
              </w:rPr>
              <w:t>.</w:t>
            </w:r>
            <w:r w:rsidRPr="00997559">
              <w:rPr>
                <w:rFonts w:asciiTheme="minorHAnsi" w:hAnsiTheme="minorHAnsi" w:cstheme="minorHAnsi"/>
                <w:sz w:val="22"/>
                <w:szCs w:val="22"/>
              </w:rPr>
              <w:t xml:space="preserve"> </w:t>
            </w:r>
          </w:p>
          <w:p w14:paraId="6C5E000A" w14:textId="77777777" w:rsidR="00085A05" w:rsidRPr="00997559" w:rsidRDefault="00085A05" w:rsidP="00085A05">
            <w:pPr>
              <w:pStyle w:val="ListParagraph"/>
              <w:numPr>
                <w:ilvl w:val="0"/>
                <w:numId w:val="41"/>
              </w:numPr>
              <w:contextualSpacing/>
              <w:jc w:val="both"/>
              <w:rPr>
                <w:rFonts w:asciiTheme="minorHAnsi" w:hAnsiTheme="minorHAnsi" w:cstheme="minorHAnsi"/>
                <w:sz w:val="22"/>
                <w:szCs w:val="22"/>
              </w:rPr>
            </w:pPr>
            <w:r w:rsidRPr="00997559">
              <w:rPr>
                <w:rFonts w:asciiTheme="minorHAnsi" w:hAnsiTheme="minorHAnsi" w:cstheme="minorHAnsi"/>
                <w:sz w:val="22"/>
                <w:szCs w:val="22"/>
              </w:rPr>
              <w:t>Engineering design for accommodation works</w:t>
            </w:r>
            <w:r w:rsidRPr="00997559">
              <w:rPr>
                <w:rFonts w:asciiTheme="minorHAnsi" w:hAnsiTheme="minorHAnsi" w:cstheme="minorHAnsi"/>
              </w:rPr>
              <w:t>.</w:t>
            </w:r>
          </w:p>
          <w:p w14:paraId="6D346CCD" w14:textId="77777777" w:rsidR="00085A05" w:rsidRPr="00997559" w:rsidRDefault="00085A05" w:rsidP="00085A05">
            <w:pPr>
              <w:pStyle w:val="ListParagraph"/>
              <w:numPr>
                <w:ilvl w:val="0"/>
                <w:numId w:val="41"/>
              </w:numPr>
              <w:contextualSpacing/>
              <w:jc w:val="both"/>
              <w:rPr>
                <w:rFonts w:asciiTheme="minorHAnsi" w:hAnsiTheme="minorHAnsi" w:cstheme="minorHAnsi"/>
                <w:sz w:val="22"/>
                <w:szCs w:val="22"/>
              </w:rPr>
            </w:pPr>
            <w:r w:rsidRPr="00997559">
              <w:rPr>
                <w:rFonts w:asciiTheme="minorHAnsi" w:hAnsiTheme="minorHAnsi" w:cstheme="minorHAnsi"/>
                <w:sz w:val="22"/>
                <w:szCs w:val="22"/>
              </w:rPr>
              <w:t>Procurement of works Contractor through Multi-Party Framework.</w:t>
            </w:r>
          </w:p>
        </w:tc>
        <w:tc>
          <w:tcPr>
            <w:tcW w:w="2551" w:type="dxa"/>
            <w:tcBorders>
              <w:bottom w:val="double" w:sz="4" w:space="0" w:color="00000A"/>
            </w:tcBorders>
            <w:shd w:val="clear" w:color="auto" w:fill="auto"/>
            <w:tcMar>
              <w:left w:w="103" w:type="dxa"/>
            </w:tcMar>
          </w:tcPr>
          <w:p w14:paraId="0F3EE757" w14:textId="77777777" w:rsidR="00085A05" w:rsidRPr="00997559" w:rsidRDefault="00085A05" w:rsidP="00B11E08">
            <w:pPr>
              <w:spacing w:after="120"/>
              <w:jc w:val="both"/>
              <w:rPr>
                <w:rFonts w:asciiTheme="minorHAnsi" w:hAnsiTheme="minorHAnsi" w:cstheme="minorHAnsi"/>
                <w:sz w:val="22"/>
                <w:szCs w:val="22"/>
              </w:rPr>
            </w:pPr>
            <w:r w:rsidRPr="00997559">
              <w:rPr>
                <w:rFonts w:asciiTheme="minorHAnsi" w:hAnsiTheme="minorHAnsi" w:cstheme="minorHAnsi"/>
                <w:sz w:val="22"/>
                <w:szCs w:val="22"/>
              </w:rPr>
              <w:t>The outputs of the project when completed will include</w:t>
            </w:r>
            <w:r>
              <w:rPr>
                <w:rFonts w:asciiTheme="minorHAnsi" w:hAnsiTheme="minorHAnsi" w:cstheme="minorHAnsi"/>
                <w:sz w:val="22"/>
                <w:szCs w:val="22"/>
              </w:rPr>
              <w:t>:</w:t>
            </w:r>
            <w:r w:rsidRPr="00997559">
              <w:rPr>
                <w:rFonts w:asciiTheme="minorHAnsi" w:hAnsiTheme="minorHAnsi" w:cstheme="minorHAnsi"/>
                <w:sz w:val="22"/>
                <w:szCs w:val="22"/>
              </w:rPr>
              <w:t xml:space="preserve"> </w:t>
            </w:r>
          </w:p>
          <w:p w14:paraId="7B3DB99C" w14:textId="77777777" w:rsidR="00085A05" w:rsidRPr="00997559" w:rsidRDefault="00085A05" w:rsidP="00085A05">
            <w:pPr>
              <w:pStyle w:val="ListParagraph"/>
              <w:numPr>
                <w:ilvl w:val="0"/>
                <w:numId w:val="40"/>
              </w:numPr>
              <w:spacing w:after="120"/>
              <w:contextualSpacing/>
              <w:jc w:val="both"/>
              <w:rPr>
                <w:rFonts w:asciiTheme="minorHAnsi" w:hAnsiTheme="minorHAnsi" w:cstheme="minorHAnsi"/>
                <w:sz w:val="22"/>
                <w:szCs w:val="22"/>
              </w:rPr>
            </w:pPr>
            <w:r w:rsidRPr="00997559">
              <w:rPr>
                <w:rFonts w:asciiTheme="minorHAnsi" w:hAnsiTheme="minorHAnsi" w:cstheme="minorHAnsi"/>
                <w:sz w:val="22"/>
                <w:szCs w:val="22"/>
              </w:rPr>
              <w:t xml:space="preserve">8 x 400 m lane Athletics Tracks, </w:t>
            </w:r>
          </w:p>
          <w:p w14:paraId="0A06A10B" w14:textId="77777777" w:rsidR="00085A05" w:rsidRPr="00997559" w:rsidRDefault="00085A05" w:rsidP="00085A05">
            <w:pPr>
              <w:pStyle w:val="ListParagraph"/>
              <w:numPr>
                <w:ilvl w:val="0"/>
                <w:numId w:val="40"/>
              </w:numPr>
              <w:spacing w:after="120"/>
              <w:contextualSpacing/>
              <w:jc w:val="both"/>
              <w:rPr>
                <w:rFonts w:asciiTheme="minorHAnsi" w:hAnsiTheme="minorHAnsi" w:cstheme="minorHAnsi"/>
                <w:sz w:val="22"/>
                <w:szCs w:val="22"/>
              </w:rPr>
            </w:pPr>
            <w:r w:rsidRPr="00997559">
              <w:rPr>
                <w:rFonts w:asciiTheme="minorHAnsi" w:hAnsiTheme="minorHAnsi" w:cstheme="minorHAnsi"/>
                <w:sz w:val="22"/>
                <w:szCs w:val="22"/>
              </w:rPr>
              <w:t xml:space="preserve">1 x Grass Pitch, </w:t>
            </w:r>
          </w:p>
          <w:p w14:paraId="3B5CD0C7" w14:textId="77777777" w:rsidR="00085A05" w:rsidRPr="00997559" w:rsidRDefault="00085A05" w:rsidP="00085A05">
            <w:pPr>
              <w:pStyle w:val="ListParagraph"/>
              <w:numPr>
                <w:ilvl w:val="0"/>
                <w:numId w:val="40"/>
              </w:numPr>
              <w:spacing w:after="120"/>
              <w:contextualSpacing/>
              <w:jc w:val="both"/>
              <w:rPr>
                <w:rFonts w:asciiTheme="minorHAnsi" w:hAnsiTheme="minorHAnsi" w:cstheme="minorHAnsi"/>
                <w:sz w:val="22"/>
                <w:szCs w:val="22"/>
              </w:rPr>
            </w:pPr>
            <w:r w:rsidRPr="00997559">
              <w:rPr>
                <w:rFonts w:asciiTheme="minorHAnsi" w:hAnsiTheme="minorHAnsi" w:cstheme="minorHAnsi"/>
                <w:sz w:val="22"/>
                <w:szCs w:val="22"/>
              </w:rPr>
              <w:t xml:space="preserve">1 x All-weather pitch, </w:t>
            </w:r>
          </w:p>
          <w:p w14:paraId="72C23B74" w14:textId="77777777" w:rsidR="00085A05" w:rsidRPr="00997559" w:rsidRDefault="00085A05" w:rsidP="00085A05">
            <w:pPr>
              <w:pStyle w:val="ListParagraph"/>
              <w:numPr>
                <w:ilvl w:val="0"/>
                <w:numId w:val="40"/>
              </w:numPr>
              <w:spacing w:after="120"/>
              <w:contextualSpacing/>
              <w:jc w:val="both"/>
              <w:rPr>
                <w:rFonts w:asciiTheme="minorHAnsi" w:hAnsiTheme="minorHAnsi" w:cstheme="minorHAnsi"/>
                <w:sz w:val="22"/>
                <w:szCs w:val="22"/>
              </w:rPr>
            </w:pPr>
            <w:r w:rsidRPr="00997559">
              <w:rPr>
                <w:rFonts w:asciiTheme="minorHAnsi" w:hAnsiTheme="minorHAnsi" w:cstheme="minorHAnsi"/>
                <w:sz w:val="22"/>
                <w:szCs w:val="22"/>
              </w:rPr>
              <w:t xml:space="preserve">1 x Skatepark and Playground Facility, </w:t>
            </w:r>
          </w:p>
          <w:p w14:paraId="206FD731" w14:textId="77777777" w:rsidR="00085A05" w:rsidRPr="00997559" w:rsidRDefault="00085A05" w:rsidP="00085A05">
            <w:pPr>
              <w:pStyle w:val="ListParagraph"/>
              <w:numPr>
                <w:ilvl w:val="0"/>
                <w:numId w:val="40"/>
              </w:numPr>
              <w:spacing w:after="120"/>
              <w:contextualSpacing/>
              <w:jc w:val="both"/>
              <w:rPr>
                <w:rFonts w:asciiTheme="minorHAnsi" w:hAnsiTheme="minorHAnsi" w:cstheme="minorHAnsi"/>
                <w:sz w:val="22"/>
                <w:szCs w:val="22"/>
              </w:rPr>
            </w:pPr>
            <w:r w:rsidRPr="00997559">
              <w:rPr>
                <w:rFonts w:asciiTheme="minorHAnsi" w:hAnsiTheme="minorHAnsi" w:cstheme="minorHAnsi"/>
                <w:sz w:val="22"/>
                <w:szCs w:val="22"/>
              </w:rPr>
              <w:t xml:space="preserve">1 x Car Park, </w:t>
            </w:r>
          </w:p>
          <w:p w14:paraId="7D9F24A0" w14:textId="77777777" w:rsidR="00085A05" w:rsidRPr="00997559" w:rsidRDefault="00085A05" w:rsidP="00085A05">
            <w:pPr>
              <w:pStyle w:val="ListParagraph"/>
              <w:numPr>
                <w:ilvl w:val="0"/>
                <w:numId w:val="40"/>
              </w:numPr>
              <w:spacing w:after="120"/>
              <w:contextualSpacing/>
              <w:jc w:val="both"/>
              <w:rPr>
                <w:rFonts w:asciiTheme="minorHAnsi" w:hAnsiTheme="minorHAnsi" w:cstheme="minorHAnsi"/>
                <w:sz w:val="22"/>
                <w:szCs w:val="22"/>
              </w:rPr>
            </w:pPr>
            <w:r w:rsidRPr="00997559">
              <w:rPr>
                <w:rFonts w:asciiTheme="minorHAnsi" w:hAnsiTheme="minorHAnsi" w:cstheme="minorHAnsi"/>
                <w:sz w:val="22"/>
                <w:szCs w:val="22"/>
              </w:rPr>
              <w:t xml:space="preserve">1 x Couch Park, Bicycle Parking (300 bikes), </w:t>
            </w:r>
          </w:p>
          <w:p w14:paraId="5D4D064F" w14:textId="77777777" w:rsidR="00085A05" w:rsidRPr="00997559" w:rsidRDefault="00085A05" w:rsidP="00085A05">
            <w:pPr>
              <w:pStyle w:val="ListParagraph"/>
              <w:numPr>
                <w:ilvl w:val="0"/>
                <w:numId w:val="40"/>
              </w:numPr>
              <w:spacing w:after="120"/>
              <w:contextualSpacing/>
              <w:jc w:val="both"/>
              <w:rPr>
                <w:rFonts w:asciiTheme="minorHAnsi" w:hAnsiTheme="minorHAnsi" w:cstheme="minorHAnsi"/>
                <w:sz w:val="22"/>
                <w:szCs w:val="22"/>
              </w:rPr>
            </w:pPr>
            <w:r w:rsidRPr="00997559">
              <w:rPr>
                <w:rFonts w:asciiTheme="minorHAnsi" w:hAnsiTheme="minorHAnsi" w:cstheme="minorHAnsi"/>
                <w:sz w:val="22"/>
                <w:szCs w:val="22"/>
              </w:rPr>
              <w:t>3 x Bleacher seating structures, Fencing, Road access.</w:t>
            </w:r>
          </w:p>
          <w:p w14:paraId="6EF7EC06" w14:textId="77777777" w:rsidR="00085A05" w:rsidRPr="00997559" w:rsidRDefault="00085A05" w:rsidP="00B11E08">
            <w:pPr>
              <w:rPr>
                <w:rFonts w:asciiTheme="minorHAnsi" w:hAnsiTheme="minorHAnsi" w:cstheme="minorHAnsi"/>
                <w:sz w:val="22"/>
                <w:szCs w:val="22"/>
              </w:rPr>
            </w:pPr>
          </w:p>
        </w:tc>
        <w:tc>
          <w:tcPr>
            <w:tcW w:w="2552" w:type="dxa"/>
            <w:tcBorders>
              <w:bottom w:val="double" w:sz="4" w:space="0" w:color="00000A"/>
              <w:right w:val="double" w:sz="4" w:space="0" w:color="00000A"/>
            </w:tcBorders>
            <w:shd w:val="clear" w:color="auto" w:fill="auto"/>
            <w:tcMar>
              <w:left w:w="103" w:type="dxa"/>
            </w:tcMar>
          </w:tcPr>
          <w:p w14:paraId="38268E87"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 xml:space="preserve">The project involves the provision of a Recreational Hub and improvement works to an existing area of open space.   </w:t>
            </w:r>
          </w:p>
          <w:p w14:paraId="3A369DB2"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 xml:space="preserve">The development will provide for additional and enhanced recreational infrastructure to serve Donabate.  </w:t>
            </w:r>
          </w:p>
          <w:p w14:paraId="5C4C8889"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The development will benefit the town having regard to the population expansion that has occurred in recent years and will actively support the achievement of FDP Objective SS17.</w:t>
            </w:r>
          </w:p>
        </w:tc>
      </w:tr>
    </w:tbl>
    <w:p w14:paraId="5A8DFE53" w14:textId="77777777" w:rsidR="00085A05" w:rsidRPr="00997559" w:rsidRDefault="00085A05" w:rsidP="00085A05">
      <w:pPr>
        <w:jc w:val="both"/>
        <w:rPr>
          <w:rFonts w:asciiTheme="minorHAnsi" w:hAnsiTheme="minorHAnsi" w:cstheme="minorHAnsi"/>
          <w:b/>
        </w:rPr>
      </w:pPr>
    </w:p>
    <w:p w14:paraId="1462AE44" w14:textId="77777777" w:rsidR="00085A05" w:rsidRDefault="00085A05" w:rsidP="00085A05">
      <w:pPr>
        <w:jc w:val="both"/>
        <w:rPr>
          <w:rFonts w:asciiTheme="minorHAnsi" w:hAnsiTheme="minorHAnsi" w:cstheme="minorHAnsi"/>
          <w:b/>
        </w:rPr>
      </w:pPr>
      <w:r>
        <w:rPr>
          <w:rFonts w:asciiTheme="minorHAnsi" w:hAnsiTheme="minorHAnsi" w:cstheme="minorHAnsi"/>
          <w:b/>
        </w:rPr>
        <w:br w:type="page"/>
      </w:r>
    </w:p>
    <w:p w14:paraId="28C420B3"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lastRenderedPageBreak/>
        <w:t xml:space="preserve">Description of Programme Logic Model </w:t>
      </w:r>
    </w:p>
    <w:p w14:paraId="07273D23" w14:textId="77777777" w:rsidR="00085A05" w:rsidRDefault="00085A05" w:rsidP="00085A05">
      <w:pPr>
        <w:jc w:val="both"/>
        <w:rPr>
          <w:rFonts w:asciiTheme="minorHAnsi" w:hAnsiTheme="minorHAnsi" w:cstheme="minorHAnsi"/>
          <w:b/>
          <w:i/>
        </w:rPr>
      </w:pPr>
    </w:p>
    <w:p w14:paraId="07610D7C" w14:textId="77777777" w:rsidR="00085A05" w:rsidRPr="00997559" w:rsidRDefault="00085A05" w:rsidP="00085A05">
      <w:pPr>
        <w:spacing w:after="120"/>
        <w:jc w:val="both"/>
        <w:rPr>
          <w:rFonts w:asciiTheme="minorHAnsi" w:hAnsiTheme="minorHAnsi" w:cstheme="minorHAnsi"/>
        </w:rPr>
      </w:pPr>
      <w:r w:rsidRPr="00997559">
        <w:rPr>
          <w:rFonts w:asciiTheme="minorHAnsi" w:hAnsiTheme="minorHAnsi" w:cstheme="minorHAnsi"/>
          <w:b/>
          <w:i/>
        </w:rPr>
        <w:t>Objectives:</w:t>
      </w:r>
      <w:r w:rsidRPr="00997559">
        <w:rPr>
          <w:rFonts w:asciiTheme="minorHAnsi" w:hAnsiTheme="minorHAnsi" w:cstheme="minorHAnsi"/>
        </w:rPr>
        <w:t xml:space="preserve"> </w:t>
      </w:r>
      <w:r w:rsidRPr="00997559">
        <w:rPr>
          <w:rFonts w:asciiTheme="minorHAnsi" w:eastAsiaTheme="minorHAnsi" w:hAnsiTheme="minorHAnsi" w:cstheme="minorHAnsi"/>
          <w:lang w:val="en-AU"/>
        </w:rPr>
        <w:t xml:space="preserve">To </w:t>
      </w:r>
      <w:r w:rsidRPr="00997559">
        <w:rPr>
          <w:rFonts w:asciiTheme="minorHAnsi" w:hAnsiTheme="minorHAnsi" w:cstheme="minorHAnsi"/>
        </w:rPr>
        <w:t>fulfil the Council’s objectives in line with the approved Donabate Local Area Plan adopted in 2016 which provided for the development of a Shared Community and Education Campus at Ballymastone adjoining extensive Residential zoned lands.</w:t>
      </w:r>
    </w:p>
    <w:p w14:paraId="314EF024" w14:textId="77777777" w:rsidR="00085A05" w:rsidRPr="00564D5D" w:rsidRDefault="00085A05" w:rsidP="00085A05">
      <w:pPr>
        <w:spacing w:after="120"/>
        <w:jc w:val="both"/>
        <w:rPr>
          <w:rFonts w:asciiTheme="minorHAnsi" w:eastAsiaTheme="minorHAnsi" w:hAnsiTheme="minorHAnsi" w:cstheme="minorHAnsi"/>
          <w:lang w:val="en-AU"/>
        </w:rPr>
      </w:pPr>
      <w:r w:rsidRPr="00997559">
        <w:rPr>
          <w:rFonts w:asciiTheme="minorHAnsi" w:eastAsiaTheme="minorHAnsi" w:hAnsiTheme="minorHAnsi" w:cstheme="minorHAnsi"/>
          <w:color w:val="000000" w:themeColor="text1"/>
          <w:lang w:val="en-AU"/>
        </w:rPr>
        <w:t>The project is also in alignment with the following County Development Objectives</w:t>
      </w:r>
      <w:r>
        <w:rPr>
          <w:rFonts w:asciiTheme="minorHAnsi" w:eastAsiaTheme="minorHAnsi" w:hAnsiTheme="minorHAnsi" w:cstheme="minorHAnsi"/>
          <w:color w:val="000000" w:themeColor="text1"/>
          <w:lang w:val="en-AU"/>
        </w:rPr>
        <w:t xml:space="preserve">; </w:t>
      </w:r>
      <w:r w:rsidRPr="00997559">
        <w:rPr>
          <w:rFonts w:asciiTheme="minorHAnsi" w:hAnsiTheme="minorHAnsi" w:cstheme="minorHAnsi"/>
        </w:rPr>
        <w:t>DONABATE 3 and DONABATE 13 which seeks to provide for a skatepark and improved recreational facilities in the town.</w:t>
      </w:r>
    </w:p>
    <w:p w14:paraId="3C5F615B" w14:textId="77777777" w:rsidR="00085A05" w:rsidRPr="00997559" w:rsidRDefault="00085A05" w:rsidP="00085A05">
      <w:pPr>
        <w:spacing w:after="120"/>
        <w:jc w:val="both"/>
        <w:rPr>
          <w:rFonts w:asciiTheme="minorHAnsi" w:hAnsiTheme="minorHAnsi" w:cstheme="minorHAnsi"/>
        </w:rPr>
      </w:pPr>
      <w:r w:rsidRPr="00997559">
        <w:rPr>
          <w:rFonts w:asciiTheme="minorHAnsi" w:hAnsiTheme="minorHAnsi" w:cstheme="minorHAnsi"/>
          <w:b/>
          <w:i/>
        </w:rPr>
        <w:t>Inputs:</w:t>
      </w:r>
      <w:r w:rsidRPr="00997559">
        <w:rPr>
          <w:rFonts w:asciiTheme="minorHAnsi" w:hAnsiTheme="minorHAnsi" w:cstheme="minorHAnsi"/>
        </w:rPr>
        <w:t xml:space="preserve">  In-house Staff of 6 in the Planning </w:t>
      </w:r>
      <w:r>
        <w:rPr>
          <w:rFonts w:asciiTheme="minorHAnsi" w:hAnsiTheme="minorHAnsi" w:cstheme="minorHAnsi"/>
        </w:rPr>
        <w:t>and</w:t>
      </w:r>
      <w:r w:rsidRPr="00997559">
        <w:rPr>
          <w:rFonts w:asciiTheme="minorHAnsi" w:hAnsiTheme="minorHAnsi" w:cstheme="minorHAnsi"/>
        </w:rPr>
        <w:t xml:space="preserve"> Strategic Infrastructure Department – Parks </w:t>
      </w:r>
      <w:r>
        <w:rPr>
          <w:rFonts w:asciiTheme="minorHAnsi" w:hAnsiTheme="minorHAnsi" w:cstheme="minorHAnsi"/>
        </w:rPr>
        <w:t>and</w:t>
      </w:r>
      <w:r w:rsidRPr="00997559">
        <w:rPr>
          <w:rFonts w:asciiTheme="minorHAnsi" w:hAnsiTheme="minorHAnsi" w:cstheme="minorHAnsi"/>
        </w:rPr>
        <w:t xml:space="preserve"> Green Infrastructure Division directly responsible for the delivery of the €10</w:t>
      </w:r>
      <w:r>
        <w:rPr>
          <w:rFonts w:asciiTheme="minorHAnsi" w:hAnsiTheme="minorHAnsi" w:cstheme="minorHAnsi"/>
        </w:rPr>
        <w:t>m</w:t>
      </w:r>
      <w:r w:rsidRPr="00997559">
        <w:rPr>
          <w:rFonts w:asciiTheme="minorHAnsi" w:hAnsiTheme="minorHAnsi" w:cstheme="minorHAnsi"/>
        </w:rPr>
        <w:t xml:space="preserve"> Capital Project. (Senior Parks </w:t>
      </w:r>
      <w:r>
        <w:rPr>
          <w:rFonts w:asciiTheme="minorHAnsi" w:hAnsiTheme="minorHAnsi" w:cstheme="minorHAnsi"/>
        </w:rPr>
        <w:t>and</w:t>
      </w:r>
      <w:r w:rsidRPr="00997559">
        <w:rPr>
          <w:rFonts w:asciiTheme="minorHAnsi" w:hAnsiTheme="minorHAnsi" w:cstheme="minorHAnsi"/>
        </w:rPr>
        <w:t xml:space="preserve"> Landscape Officer, Senior Executive Parks </w:t>
      </w:r>
      <w:r>
        <w:rPr>
          <w:rFonts w:asciiTheme="minorHAnsi" w:hAnsiTheme="minorHAnsi" w:cstheme="minorHAnsi"/>
        </w:rPr>
        <w:t>and</w:t>
      </w:r>
      <w:r w:rsidRPr="00997559">
        <w:rPr>
          <w:rFonts w:asciiTheme="minorHAnsi" w:hAnsiTheme="minorHAnsi" w:cstheme="minorHAnsi"/>
        </w:rPr>
        <w:t xml:space="preserve"> Landscape Officer, Executive Parks </w:t>
      </w:r>
      <w:r>
        <w:rPr>
          <w:rFonts w:asciiTheme="minorHAnsi" w:hAnsiTheme="minorHAnsi" w:cstheme="minorHAnsi"/>
        </w:rPr>
        <w:t>and</w:t>
      </w:r>
      <w:r w:rsidRPr="00997559">
        <w:rPr>
          <w:rFonts w:asciiTheme="minorHAnsi" w:hAnsiTheme="minorHAnsi" w:cstheme="minorHAnsi"/>
        </w:rPr>
        <w:t xml:space="preserve"> Landscape Officer, Assistant Parks </w:t>
      </w:r>
      <w:r>
        <w:rPr>
          <w:rFonts w:asciiTheme="minorHAnsi" w:hAnsiTheme="minorHAnsi" w:cstheme="minorHAnsi"/>
        </w:rPr>
        <w:t>and</w:t>
      </w:r>
      <w:r w:rsidRPr="00997559">
        <w:rPr>
          <w:rFonts w:asciiTheme="minorHAnsi" w:hAnsiTheme="minorHAnsi" w:cstheme="minorHAnsi"/>
        </w:rPr>
        <w:t xml:space="preserve"> Landscape Officer/Clerk of Works, Executive Land Surveyor, Technician Grade 1). Significant inputs from Director of Services, Senior Area Planner, Transportation Planning Section, In-house Quantity Surveyor)</w:t>
      </w:r>
      <w:r>
        <w:rPr>
          <w:rFonts w:asciiTheme="minorHAnsi" w:hAnsiTheme="minorHAnsi" w:cstheme="minorHAnsi"/>
        </w:rPr>
        <w:t>.</w:t>
      </w:r>
      <w:r w:rsidRPr="00997559">
        <w:rPr>
          <w:rFonts w:asciiTheme="minorHAnsi" w:hAnsiTheme="minorHAnsi" w:cstheme="minorHAnsi"/>
        </w:rPr>
        <w:t xml:space="preserve"> Specialist inputs form Consultant Landscape Architects and Sp</w:t>
      </w:r>
      <w:r>
        <w:rPr>
          <w:rFonts w:asciiTheme="minorHAnsi" w:hAnsiTheme="minorHAnsi" w:cstheme="minorHAnsi"/>
        </w:rPr>
        <w:t>o</w:t>
      </w:r>
      <w:r w:rsidRPr="00997559">
        <w:rPr>
          <w:rFonts w:asciiTheme="minorHAnsi" w:hAnsiTheme="minorHAnsi" w:cstheme="minorHAnsi"/>
        </w:rPr>
        <w:t xml:space="preserve">rts Turf Consultants for Planning and Procurement Documentation preparation. </w:t>
      </w:r>
    </w:p>
    <w:p w14:paraId="3226B674" w14:textId="77777777" w:rsidR="00085A05" w:rsidRPr="00997559" w:rsidRDefault="00085A05" w:rsidP="00085A05">
      <w:pPr>
        <w:spacing w:after="120"/>
        <w:jc w:val="both"/>
        <w:rPr>
          <w:rFonts w:asciiTheme="minorHAnsi" w:hAnsiTheme="minorHAnsi" w:cstheme="minorHAnsi"/>
        </w:rPr>
      </w:pPr>
      <w:r w:rsidRPr="00997559">
        <w:rPr>
          <w:rFonts w:asciiTheme="minorHAnsi" w:hAnsiTheme="minorHAnsi" w:cstheme="minorHAnsi"/>
          <w:b/>
          <w:i/>
        </w:rPr>
        <w:t>Activities</w:t>
      </w:r>
      <w:r w:rsidRPr="00997559">
        <w:rPr>
          <w:rFonts w:asciiTheme="minorHAnsi" w:hAnsiTheme="minorHAnsi" w:cstheme="minorHAnsi"/>
          <w:i/>
        </w:rPr>
        <w:t>:</w:t>
      </w:r>
      <w:r w:rsidRPr="00997559">
        <w:rPr>
          <w:rFonts w:asciiTheme="minorHAnsi" w:hAnsiTheme="minorHAnsi" w:cstheme="minorHAnsi"/>
        </w:rPr>
        <w:t xml:space="preserve"> Detailed Site Survey, Non-statutory and Statutory Consultation (Internal and External to the Council – significant focussed consultation with end-user groups and especially 3 local sports clubs)</w:t>
      </w:r>
      <w:r>
        <w:rPr>
          <w:rFonts w:asciiTheme="minorHAnsi" w:hAnsiTheme="minorHAnsi" w:cstheme="minorHAnsi"/>
        </w:rPr>
        <w:t>.</w:t>
      </w:r>
      <w:r w:rsidRPr="00997559">
        <w:rPr>
          <w:rFonts w:asciiTheme="minorHAnsi" w:hAnsiTheme="minorHAnsi" w:cstheme="minorHAnsi"/>
        </w:rPr>
        <w:t xml:space="preserve"> Preparation of Part 8 Documentation, </w:t>
      </w:r>
      <w:r>
        <w:rPr>
          <w:rFonts w:asciiTheme="minorHAnsi" w:hAnsiTheme="minorHAnsi" w:cstheme="minorHAnsi"/>
        </w:rPr>
        <w:t>e</w:t>
      </w:r>
      <w:r w:rsidRPr="00997559">
        <w:rPr>
          <w:rFonts w:asciiTheme="minorHAnsi" w:hAnsiTheme="minorHAnsi" w:cstheme="minorHAnsi"/>
        </w:rPr>
        <w:t>ngineering design for accommodation works</w:t>
      </w:r>
      <w:r>
        <w:rPr>
          <w:rFonts w:asciiTheme="minorHAnsi" w:hAnsiTheme="minorHAnsi" w:cstheme="minorHAnsi"/>
        </w:rPr>
        <w:t xml:space="preserve"> and p</w:t>
      </w:r>
      <w:r w:rsidRPr="00997559">
        <w:rPr>
          <w:rFonts w:asciiTheme="minorHAnsi" w:hAnsiTheme="minorHAnsi" w:cstheme="minorHAnsi"/>
        </w:rPr>
        <w:t xml:space="preserve">rocurement of works </w:t>
      </w:r>
      <w:r>
        <w:rPr>
          <w:rFonts w:asciiTheme="minorHAnsi" w:hAnsiTheme="minorHAnsi" w:cstheme="minorHAnsi"/>
        </w:rPr>
        <w:t>c</w:t>
      </w:r>
      <w:r w:rsidRPr="00997559">
        <w:rPr>
          <w:rFonts w:asciiTheme="minorHAnsi" w:hAnsiTheme="minorHAnsi" w:cstheme="minorHAnsi"/>
        </w:rPr>
        <w:t>ontractor through Multi-Party Framework.</w:t>
      </w:r>
    </w:p>
    <w:p w14:paraId="1232442E" w14:textId="77777777" w:rsidR="00085A05" w:rsidRPr="00997559" w:rsidRDefault="00085A05" w:rsidP="00085A05">
      <w:pPr>
        <w:spacing w:after="120"/>
        <w:jc w:val="both"/>
        <w:rPr>
          <w:rFonts w:asciiTheme="minorHAnsi" w:hAnsiTheme="minorHAnsi" w:cstheme="minorHAnsi"/>
        </w:rPr>
      </w:pPr>
      <w:r w:rsidRPr="00997559">
        <w:rPr>
          <w:rFonts w:asciiTheme="minorHAnsi" w:hAnsiTheme="minorHAnsi" w:cstheme="minorHAnsi"/>
          <w:b/>
          <w:i/>
        </w:rPr>
        <w:t>Outputs:</w:t>
      </w:r>
      <w:r w:rsidRPr="00997559">
        <w:rPr>
          <w:rFonts w:asciiTheme="minorHAnsi" w:hAnsiTheme="minorHAnsi" w:cstheme="minorHAnsi"/>
        </w:rPr>
        <w:t xml:space="preserve">   The outputs of the project when completed will include the following:</w:t>
      </w:r>
    </w:p>
    <w:p w14:paraId="2D6E497E"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1 No. 8 Lane 400m Athletics Track (All weather surface) </w:t>
      </w:r>
    </w:p>
    <w:p w14:paraId="7B0623C3"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1 No. Grass Sports Pitch (100m x 64m) </w:t>
      </w:r>
    </w:p>
    <w:p w14:paraId="3596EA80" w14:textId="77777777" w:rsidR="00085A05" w:rsidRPr="00997559" w:rsidRDefault="00085A05" w:rsidP="00085A05">
      <w:pPr>
        <w:pStyle w:val="ListParagraph"/>
        <w:widowControl/>
        <w:numPr>
          <w:ilvl w:val="0"/>
          <w:numId w:val="42"/>
        </w:numPr>
        <w:autoSpaceDE/>
        <w:autoSpaceDN/>
        <w:spacing w:after="120"/>
        <w:contextualSpacing/>
        <w:jc w:val="both"/>
        <w:rPr>
          <w:rFonts w:asciiTheme="minorHAnsi" w:hAnsiTheme="minorHAnsi" w:cstheme="minorHAnsi"/>
        </w:rPr>
      </w:pPr>
      <w:r w:rsidRPr="00997559">
        <w:rPr>
          <w:rFonts w:asciiTheme="minorHAnsi" w:hAnsiTheme="minorHAnsi" w:cstheme="minorHAnsi"/>
        </w:rPr>
        <w:t xml:space="preserve">One No. All-weather Pitch (1GAA/2Soccer) (150m x 106m) </w:t>
      </w:r>
    </w:p>
    <w:p w14:paraId="79AEF14F"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Combined Public Skatepark and Playground Facility </w:t>
      </w:r>
    </w:p>
    <w:p w14:paraId="476C6879"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Car Park (191 No. Spaces incl</w:t>
      </w:r>
      <w:r>
        <w:rPr>
          <w:rFonts w:asciiTheme="minorHAnsi" w:hAnsiTheme="minorHAnsi" w:cstheme="minorHAnsi"/>
        </w:rPr>
        <w:t>uding</w:t>
      </w:r>
      <w:r w:rsidRPr="00997559">
        <w:rPr>
          <w:rFonts w:asciiTheme="minorHAnsi" w:hAnsiTheme="minorHAnsi" w:cstheme="minorHAnsi"/>
        </w:rPr>
        <w:t xml:space="preserve"> 20 No. Universally Accessible Spaces) </w:t>
      </w:r>
    </w:p>
    <w:p w14:paraId="24F0BEB4" w14:textId="77777777" w:rsidR="00085A05"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Coach Park (6 Spaces) </w:t>
      </w:r>
    </w:p>
    <w:p w14:paraId="42D0C393" w14:textId="77777777" w:rsidR="00085A05" w:rsidRPr="00170032"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170032">
        <w:rPr>
          <w:rFonts w:asciiTheme="minorHAnsi" w:hAnsiTheme="minorHAnsi" w:cstheme="minorHAnsi"/>
        </w:rPr>
        <w:t xml:space="preserve">Bicycle Parking: 300 No. Bicycle Parking Spaces </w:t>
      </w:r>
    </w:p>
    <w:p w14:paraId="5DEBC37B"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3 No. Bleacher seating structures </w:t>
      </w:r>
    </w:p>
    <w:p w14:paraId="38B720CC"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Sports Hub enclosure fencing (1.8 </w:t>
      </w:r>
      <w:r>
        <w:rPr>
          <w:rFonts w:asciiTheme="minorHAnsi" w:hAnsiTheme="minorHAnsi" w:cstheme="minorHAnsi"/>
        </w:rPr>
        <w:t>m</w:t>
      </w:r>
      <w:r w:rsidRPr="00997559">
        <w:rPr>
          <w:rFonts w:asciiTheme="minorHAnsi" w:hAnsiTheme="minorHAnsi" w:cstheme="minorHAnsi"/>
        </w:rPr>
        <w:t xml:space="preserve"> high Security Fencing) </w:t>
      </w:r>
    </w:p>
    <w:p w14:paraId="64720727"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6 m wide Vehicular Access Road through site from cycle protected junction on Donabate Distributor Road</w:t>
      </w:r>
    </w:p>
    <w:p w14:paraId="0589433B"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Extensive dedicated </w:t>
      </w:r>
      <w:r>
        <w:rPr>
          <w:rFonts w:asciiTheme="minorHAnsi" w:hAnsiTheme="minorHAnsi" w:cstheme="minorHAnsi"/>
        </w:rPr>
        <w:t>w</w:t>
      </w:r>
      <w:r w:rsidRPr="00997559">
        <w:rPr>
          <w:rFonts w:asciiTheme="minorHAnsi" w:hAnsiTheme="minorHAnsi" w:cstheme="minorHAnsi"/>
        </w:rPr>
        <w:t xml:space="preserve">alking and </w:t>
      </w:r>
      <w:r>
        <w:rPr>
          <w:rFonts w:asciiTheme="minorHAnsi" w:hAnsiTheme="minorHAnsi" w:cstheme="minorHAnsi"/>
        </w:rPr>
        <w:t>c</w:t>
      </w:r>
      <w:r w:rsidRPr="00997559">
        <w:rPr>
          <w:rFonts w:asciiTheme="minorHAnsi" w:hAnsiTheme="minorHAnsi" w:cstheme="minorHAnsi"/>
        </w:rPr>
        <w:t>ycling infrastructure linking to adjoining networks</w:t>
      </w:r>
    </w:p>
    <w:p w14:paraId="7DE4DCA9"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Associated </w:t>
      </w:r>
      <w:r>
        <w:rPr>
          <w:rFonts w:asciiTheme="minorHAnsi" w:hAnsiTheme="minorHAnsi" w:cstheme="minorHAnsi"/>
        </w:rPr>
        <w:t>f</w:t>
      </w:r>
      <w:r w:rsidRPr="00997559">
        <w:rPr>
          <w:rFonts w:asciiTheme="minorHAnsi" w:hAnsiTheme="minorHAnsi" w:cstheme="minorHAnsi"/>
        </w:rPr>
        <w:t>oul/</w:t>
      </w:r>
      <w:r>
        <w:rPr>
          <w:rFonts w:asciiTheme="minorHAnsi" w:hAnsiTheme="minorHAnsi" w:cstheme="minorHAnsi"/>
        </w:rPr>
        <w:t>f</w:t>
      </w:r>
      <w:r w:rsidRPr="00997559">
        <w:rPr>
          <w:rFonts w:asciiTheme="minorHAnsi" w:hAnsiTheme="minorHAnsi" w:cstheme="minorHAnsi"/>
        </w:rPr>
        <w:t xml:space="preserve">resh </w:t>
      </w:r>
      <w:r>
        <w:rPr>
          <w:rFonts w:asciiTheme="minorHAnsi" w:hAnsiTheme="minorHAnsi" w:cstheme="minorHAnsi"/>
        </w:rPr>
        <w:t>w</w:t>
      </w:r>
      <w:r w:rsidRPr="00997559">
        <w:rPr>
          <w:rFonts w:asciiTheme="minorHAnsi" w:hAnsiTheme="minorHAnsi" w:cstheme="minorHAnsi"/>
        </w:rPr>
        <w:t xml:space="preserve">ater </w:t>
      </w:r>
      <w:r>
        <w:rPr>
          <w:rFonts w:asciiTheme="minorHAnsi" w:hAnsiTheme="minorHAnsi" w:cstheme="minorHAnsi"/>
        </w:rPr>
        <w:t>and</w:t>
      </w:r>
      <w:r w:rsidRPr="00997559">
        <w:rPr>
          <w:rFonts w:asciiTheme="minorHAnsi" w:hAnsiTheme="minorHAnsi" w:cstheme="minorHAnsi"/>
        </w:rPr>
        <w:t xml:space="preserve"> ESB Connections and </w:t>
      </w:r>
      <w:r>
        <w:rPr>
          <w:rFonts w:asciiTheme="minorHAnsi" w:hAnsiTheme="minorHAnsi" w:cstheme="minorHAnsi"/>
        </w:rPr>
        <w:t>f</w:t>
      </w:r>
      <w:r w:rsidRPr="00997559">
        <w:rPr>
          <w:rFonts w:asciiTheme="minorHAnsi" w:hAnsiTheme="minorHAnsi" w:cstheme="minorHAnsi"/>
        </w:rPr>
        <w:t xml:space="preserve">ibre </w:t>
      </w:r>
      <w:r>
        <w:rPr>
          <w:rFonts w:asciiTheme="minorHAnsi" w:hAnsiTheme="minorHAnsi" w:cstheme="minorHAnsi"/>
        </w:rPr>
        <w:t>o</w:t>
      </w:r>
      <w:r w:rsidRPr="00997559">
        <w:rPr>
          <w:rFonts w:asciiTheme="minorHAnsi" w:hAnsiTheme="minorHAnsi" w:cstheme="minorHAnsi"/>
        </w:rPr>
        <w:t xml:space="preserve">ptic </w:t>
      </w:r>
      <w:r>
        <w:rPr>
          <w:rFonts w:asciiTheme="minorHAnsi" w:hAnsiTheme="minorHAnsi" w:cstheme="minorHAnsi"/>
        </w:rPr>
        <w:t>c</w:t>
      </w:r>
      <w:r w:rsidRPr="00997559">
        <w:rPr>
          <w:rFonts w:asciiTheme="minorHAnsi" w:hAnsiTheme="minorHAnsi" w:cstheme="minorHAnsi"/>
        </w:rPr>
        <w:t xml:space="preserve">ommunications </w:t>
      </w:r>
      <w:r>
        <w:rPr>
          <w:rFonts w:asciiTheme="minorHAnsi" w:hAnsiTheme="minorHAnsi" w:cstheme="minorHAnsi"/>
        </w:rPr>
        <w:t>c</w:t>
      </w:r>
      <w:r w:rsidRPr="00997559">
        <w:rPr>
          <w:rFonts w:asciiTheme="minorHAnsi" w:hAnsiTheme="minorHAnsi" w:cstheme="minorHAnsi"/>
        </w:rPr>
        <w:t xml:space="preserve">onnections. </w:t>
      </w:r>
    </w:p>
    <w:p w14:paraId="4FF2425E"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Recreational Hub Lighting </w:t>
      </w:r>
      <w:r>
        <w:rPr>
          <w:rFonts w:asciiTheme="minorHAnsi" w:hAnsiTheme="minorHAnsi" w:cstheme="minorHAnsi"/>
        </w:rPr>
        <w:t>i</w:t>
      </w:r>
      <w:r w:rsidRPr="00997559">
        <w:rPr>
          <w:rFonts w:asciiTheme="minorHAnsi" w:hAnsiTheme="minorHAnsi" w:cstheme="minorHAnsi"/>
        </w:rPr>
        <w:t xml:space="preserve">ncluding: </w:t>
      </w:r>
    </w:p>
    <w:p w14:paraId="1BE8FD79" w14:textId="77777777" w:rsidR="00085A05" w:rsidRPr="00997559" w:rsidRDefault="00085A05" w:rsidP="00085A05">
      <w:pPr>
        <w:pStyle w:val="ListParagraph"/>
        <w:widowControl/>
        <w:numPr>
          <w:ilvl w:val="1"/>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Public lighting of primary </w:t>
      </w:r>
      <w:r>
        <w:rPr>
          <w:rFonts w:asciiTheme="minorHAnsi" w:hAnsiTheme="minorHAnsi" w:cstheme="minorHAnsi"/>
        </w:rPr>
        <w:t>c</w:t>
      </w:r>
      <w:r w:rsidRPr="00997559">
        <w:rPr>
          <w:rFonts w:asciiTheme="minorHAnsi" w:hAnsiTheme="minorHAnsi" w:cstheme="minorHAnsi"/>
        </w:rPr>
        <w:t>irculation/</w:t>
      </w:r>
      <w:r>
        <w:rPr>
          <w:rFonts w:asciiTheme="minorHAnsi" w:hAnsiTheme="minorHAnsi" w:cstheme="minorHAnsi"/>
        </w:rPr>
        <w:t>r</w:t>
      </w:r>
      <w:r w:rsidRPr="00997559">
        <w:rPr>
          <w:rFonts w:asciiTheme="minorHAnsi" w:hAnsiTheme="minorHAnsi" w:cstheme="minorHAnsi"/>
        </w:rPr>
        <w:t xml:space="preserve">oad </w:t>
      </w:r>
      <w:r>
        <w:rPr>
          <w:rFonts w:asciiTheme="minorHAnsi" w:hAnsiTheme="minorHAnsi" w:cstheme="minorHAnsi"/>
        </w:rPr>
        <w:t>n</w:t>
      </w:r>
      <w:r w:rsidRPr="00997559">
        <w:rPr>
          <w:rFonts w:asciiTheme="minorHAnsi" w:hAnsiTheme="minorHAnsi" w:cstheme="minorHAnsi"/>
        </w:rPr>
        <w:t xml:space="preserve">etwork </w:t>
      </w:r>
    </w:p>
    <w:p w14:paraId="5450BEF5" w14:textId="77777777" w:rsidR="00085A05" w:rsidRPr="00997559" w:rsidRDefault="00085A05" w:rsidP="00085A05">
      <w:pPr>
        <w:pStyle w:val="ListParagraph"/>
        <w:widowControl/>
        <w:numPr>
          <w:ilvl w:val="1"/>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Public lighting of </w:t>
      </w:r>
      <w:r>
        <w:rPr>
          <w:rFonts w:asciiTheme="minorHAnsi" w:hAnsiTheme="minorHAnsi" w:cstheme="minorHAnsi"/>
        </w:rPr>
        <w:t>c</w:t>
      </w:r>
      <w:r w:rsidRPr="00997559">
        <w:rPr>
          <w:rFonts w:asciiTheme="minorHAnsi" w:hAnsiTheme="minorHAnsi" w:cstheme="minorHAnsi"/>
        </w:rPr>
        <w:t xml:space="preserve">ar </w:t>
      </w:r>
      <w:r>
        <w:rPr>
          <w:rFonts w:asciiTheme="minorHAnsi" w:hAnsiTheme="minorHAnsi" w:cstheme="minorHAnsi"/>
        </w:rPr>
        <w:t>p</w:t>
      </w:r>
      <w:r w:rsidRPr="00997559">
        <w:rPr>
          <w:rFonts w:asciiTheme="minorHAnsi" w:hAnsiTheme="minorHAnsi" w:cstheme="minorHAnsi"/>
        </w:rPr>
        <w:t xml:space="preserve">ark </w:t>
      </w:r>
      <w:r>
        <w:rPr>
          <w:rFonts w:asciiTheme="minorHAnsi" w:hAnsiTheme="minorHAnsi" w:cstheme="minorHAnsi"/>
        </w:rPr>
        <w:t>-</w:t>
      </w:r>
      <w:r w:rsidRPr="00997559">
        <w:rPr>
          <w:rFonts w:asciiTheme="minorHAnsi" w:hAnsiTheme="minorHAnsi" w:cstheme="minorHAnsi"/>
        </w:rPr>
        <w:t xml:space="preserve"> 8 No. </w:t>
      </w:r>
      <w:r>
        <w:rPr>
          <w:rFonts w:asciiTheme="minorHAnsi" w:hAnsiTheme="minorHAnsi" w:cstheme="minorHAnsi"/>
        </w:rPr>
        <w:t>f</w:t>
      </w:r>
      <w:r w:rsidRPr="00997559">
        <w:rPr>
          <w:rFonts w:asciiTheme="minorHAnsi" w:hAnsiTheme="minorHAnsi" w:cstheme="minorHAnsi"/>
        </w:rPr>
        <w:t xml:space="preserve">loodlights around </w:t>
      </w:r>
      <w:r>
        <w:rPr>
          <w:rFonts w:asciiTheme="minorHAnsi" w:hAnsiTheme="minorHAnsi" w:cstheme="minorHAnsi"/>
        </w:rPr>
        <w:t>a</w:t>
      </w:r>
      <w:r w:rsidRPr="00997559">
        <w:rPr>
          <w:rFonts w:asciiTheme="minorHAnsi" w:hAnsiTheme="minorHAnsi" w:cstheme="minorHAnsi"/>
        </w:rPr>
        <w:t xml:space="preserve">ll-weather </w:t>
      </w:r>
      <w:r>
        <w:rPr>
          <w:rFonts w:asciiTheme="minorHAnsi" w:hAnsiTheme="minorHAnsi" w:cstheme="minorHAnsi"/>
        </w:rPr>
        <w:t>s</w:t>
      </w:r>
      <w:r w:rsidRPr="00997559">
        <w:rPr>
          <w:rFonts w:asciiTheme="minorHAnsi" w:hAnsiTheme="minorHAnsi" w:cstheme="minorHAnsi"/>
        </w:rPr>
        <w:t xml:space="preserve">ports </w:t>
      </w:r>
      <w:r>
        <w:rPr>
          <w:rFonts w:asciiTheme="minorHAnsi" w:hAnsiTheme="minorHAnsi" w:cstheme="minorHAnsi"/>
        </w:rPr>
        <w:t>p</w:t>
      </w:r>
      <w:r w:rsidRPr="00997559">
        <w:rPr>
          <w:rFonts w:asciiTheme="minorHAnsi" w:hAnsiTheme="minorHAnsi" w:cstheme="minorHAnsi"/>
        </w:rPr>
        <w:t xml:space="preserve">itches </w:t>
      </w:r>
    </w:p>
    <w:p w14:paraId="38BA9917" w14:textId="77777777" w:rsidR="00085A05" w:rsidRPr="00997559" w:rsidRDefault="00085A05" w:rsidP="00085A05">
      <w:pPr>
        <w:pStyle w:val="ListParagraph"/>
        <w:widowControl/>
        <w:numPr>
          <w:ilvl w:val="1"/>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lastRenderedPageBreak/>
        <w:t xml:space="preserve">8 No. </w:t>
      </w:r>
      <w:r>
        <w:rPr>
          <w:rFonts w:asciiTheme="minorHAnsi" w:hAnsiTheme="minorHAnsi" w:cstheme="minorHAnsi"/>
        </w:rPr>
        <w:t>f</w:t>
      </w:r>
      <w:r w:rsidRPr="00997559">
        <w:rPr>
          <w:rFonts w:asciiTheme="minorHAnsi" w:hAnsiTheme="minorHAnsi" w:cstheme="minorHAnsi"/>
        </w:rPr>
        <w:t xml:space="preserve">loodlights around </w:t>
      </w:r>
      <w:r>
        <w:rPr>
          <w:rFonts w:asciiTheme="minorHAnsi" w:hAnsiTheme="minorHAnsi" w:cstheme="minorHAnsi"/>
        </w:rPr>
        <w:t>a</w:t>
      </w:r>
      <w:r w:rsidRPr="00997559">
        <w:rPr>
          <w:rFonts w:asciiTheme="minorHAnsi" w:hAnsiTheme="minorHAnsi" w:cstheme="minorHAnsi"/>
        </w:rPr>
        <w:t xml:space="preserve">thletics </w:t>
      </w:r>
      <w:r>
        <w:rPr>
          <w:rFonts w:asciiTheme="minorHAnsi" w:hAnsiTheme="minorHAnsi" w:cstheme="minorHAnsi"/>
        </w:rPr>
        <w:t>t</w:t>
      </w:r>
      <w:r w:rsidRPr="00997559">
        <w:rPr>
          <w:rFonts w:asciiTheme="minorHAnsi" w:hAnsiTheme="minorHAnsi" w:cstheme="minorHAnsi"/>
        </w:rPr>
        <w:t xml:space="preserve">rack </w:t>
      </w:r>
      <w:r>
        <w:rPr>
          <w:rFonts w:asciiTheme="minorHAnsi" w:hAnsiTheme="minorHAnsi" w:cstheme="minorHAnsi"/>
        </w:rPr>
        <w:t>and</w:t>
      </w:r>
      <w:r w:rsidRPr="00997559">
        <w:rPr>
          <w:rFonts w:asciiTheme="minorHAnsi" w:hAnsiTheme="minorHAnsi" w:cstheme="minorHAnsi"/>
        </w:rPr>
        <w:t xml:space="preserve"> </w:t>
      </w:r>
      <w:r>
        <w:rPr>
          <w:rFonts w:asciiTheme="minorHAnsi" w:hAnsiTheme="minorHAnsi" w:cstheme="minorHAnsi"/>
        </w:rPr>
        <w:t>g</w:t>
      </w:r>
      <w:r w:rsidRPr="00997559">
        <w:rPr>
          <w:rFonts w:asciiTheme="minorHAnsi" w:hAnsiTheme="minorHAnsi" w:cstheme="minorHAnsi"/>
        </w:rPr>
        <w:t xml:space="preserve">rass </w:t>
      </w:r>
      <w:r>
        <w:rPr>
          <w:rFonts w:asciiTheme="minorHAnsi" w:hAnsiTheme="minorHAnsi" w:cstheme="minorHAnsi"/>
        </w:rPr>
        <w:t>s</w:t>
      </w:r>
      <w:r w:rsidRPr="00997559">
        <w:rPr>
          <w:rFonts w:asciiTheme="minorHAnsi" w:hAnsiTheme="minorHAnsi" w:cstheme="minorHAnsi"/>
        </w:rPr>
        <w:t xml:space="preserve">ports </w:t>
      </w:r>
      <w:r>
        <w:rPr>
          <w:rFonts w:asciiTheme="minorHAnsi" w:hAnsiTheme="minorHAnsi" w:cstheme="minorHAnsi"/>
        </w:rPr>
        <w:t>p</w:t>
      </w:r>
      <w:r w:rsidRPr="00997559">
        <w:rPr>
          <w:rFonts w:asciiTheme="minorHAnsi" w:hAnsiTheme="minorHAnsi" w:cstheme="minorHAnsi"/>
        </w:rPr>
        <w:t xml:space="preserve">itch </w:t>
      </w:r>
    </w:p>
    <w:p w14:paraId="698FEA42"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Extensive </w:t>
      </w:r>
      <w:r>
        <w:rPr>
          <w:rFonts w:asciiTheme="minorHAnsi" w:hAnsiTheme="minorHAnsi" w:cstheme="minorHAnsi"/>
        </w:rPr>
        <w:t>l</w:t>
      </w:r>
      <w:r w:rsidRPr="00997559">
        <w:rPr>
          <w:rFonts w:asciiTheme="minorHAnsi" w:hAnsiTheme="minorHAnsi" w:cstheme="minorHAnsi"/>
        </w:rPr>
        <w:t xml:space="preserve">andscape </w:t>
      </w:r>
      <w:r>
        <w:rPr>
          <w:rFonts w:asciiTheme="minorHAnsi" w:hAnsiTheme="minorHAnsi" w:cstheme="minorHAnsi"/>
        </w:rPr>
        <w:t>p</w:t>
      </w:r>
      <w:r w:rsidRPr="00997559">
        <w:rPr>
          <w:rFonts w:asciiTheme="minorHAnsi" w:hAnsiTheme="minorHAnsi" w:cstheme="minorHAnsi"/>
        </w:rPr>
        <w:t xml:space="preserve">lanting using predominately native </w:t>
      </w:r>
      <w:r>
        <w:rPr>
          <w:rFonts w:asciiTheme="minorHAnsi" w:hAnsiTheme="minorHAnsi" w:cstheme="minorHAnsi"/>
        </w:rPr>
        <w:t>t</w:t>
      </w:r>
      <w:r w:rsidRPr="00997559">
        <w:rPr>
          <w:rFonts w:asciiTheme="minorHAnsi" w:hAnsiTheme="minorHAnsi" w:cstheme="minorHAnsi"/>
        </w:rPr>
        <w:t xml:space="preserve">ree and </w:t>
      </w:r>
      <w:r>
        <w:rPr>
          <w:rFonts w:asciiTheme="minorHAnsi" w:hAnsiTheme="minorHAnsi" w:cstheme="minorHAnsi"/>
        </w:rPr>
        <w:t>s</w:t>
      </w:r>
      <w:r w:rsidRPr="00997559">
        <w:rPr>
          <w:rFonts w:asciiTheme="minorHAnsi" w:hAnsiTheme="minorHAnsi" w:cstheme="minorHAnsi"/>
        </w:rPr>
        <w:t xml:space="preserve">hrub </w:t>
      </w:r>
      <w:r>
        <w:rPr>
          <w:rFonts w:asciiTheme="minorHAnsi" w:hAnsiTheme="minorHAnsi" w:cstheme="minorHAnsi"/>
        </w:rPr>
        <w:t>s</w:t>
      </w:r>
      <w:r w:rsidRPr="00997559">
        <w:rPr>
          <w:rFonts w:asciiTheme="minorHAnsi" w:hAnsiTheme="minorHAnsi" w:cstheme="minorHAnsi"/>
        </w:rPr>
        <w:t xml:space="preserve">pecies </w:t>
      </w:r>
    </w:p>
    <w:p w14:paraId="511ADD30"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Extensive </w:t>
      </w:r>
      <w:r>
        <w:rPr>
          <w:rFonts w:asciiTheme="minorHAnsi" w:hAnsiTheme="minorHAnsi" w:cstheme="minorHAnsi"/>
        </w:rPr>
        <w:t>e</w:t>
      </w:r>
      <w:r w:rsidRPr="00997559">
        <w:rPr>
          <w:rFonts w:asciiTheme="minorHAnsi" w:hAnsiTheme="minorHAnsi" w:cstheme="minorHAnsi"/>
        </w:rPr>
        <w:t xml:space="preserve">arthen </w:t>
      </w:r>
      <w:r>
        <w:rPr>
          <w:rFonts w:asciiTheme="minorHAnsi" w:hAnsiTheme="minorHAnsi" w:cstheme="minorHAnsi"/>
        </w:rPr>
        <w:t>b</w:t>
      </w:r>
      <w:r w:rsidRPr="00997559">
        <w:rPr>
          <w:rFonts w:asciiTheme="minorHAnsi" w:hAnsiTheme="minorHAnsi" w:cstheme="minorHAnsi"/>
        </w:rPr>
        <w:t>erms to incorporate excavated soil and to enclose and screen the facility from surrounding areas</w:t>
      </w:r>
    </w:p>
    <w:p w14:paraId="0EA453E8"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Sustainable </w:t>
      </w:r>
      <w:r>
        <w:rPr>
          <w:rFonts w:asciiTheme="minorHAnsi" w:hAnsiTheme="minorHAnsi" w:cstheme="minorHAnsi"/>
        </w:rPr>
        <w:t>u</w:t>
      </w:r>
      <w:r w:rsidRPr="00997559">
        <w:rPr>
          <w:rFonts w:asciiTheme="minorHAnsi" w:hAnsiTheme="minorHAnsi" w:cstheme="minorHAnsi"/>
        </w:rPr>
        <w:t xml:space="preserve">rban </w:t>
      </w:r>
      <w:r>
        <w:rPr>
          <w:rFonts w:asciiTheme="minorHAnsi" w:hAnsiTheme="minorHAnsi" w:cstheme="minorHAnsi"/>
        </w:rPr>
        <w:t>d</w:t>
      </w:r>
      <w:r w:rsidRPr="00997559">
        <w:rPr>
          <w:rFonts w:asciiTheme="minorHAnsi" w:hAnsiTheme="minorHAnsi" w:cstheme="minorHAnsi"/>
        </w:rPr>
        <w:t xml:space="preserve">rainage </w:t>
      </w:r>
      <w:r>
        <w:rPr>
          <w:rFonts w:asciiTheme="minorHAnsi" w:hAnsiTheme="minorHAnsi" w:cstheme="minorHAnsi"/>
        </w:rPr>
        <w:t>i</w:t>
      </w:r>
      <w:r w:rsidRPr="00997559">
        <w:rPr>
          <w:rFonts w:asciiTheme="minorHAnsi" w:hAnsiTheme="minorHAnsi" w:cstheme="minorHAnsi"/>
        </w:rPr>
        <w:t>nfrastructure (SuDS) to ensure surface water is attenuated within the site</w:t>
      </w:r>
    </w:p>
    <w:p w14:paraId="51339A1C" w14:textId="77777777" w:rsidR="00085A05" w:rsidRPr="00997559" w:rsidRDefault="00085A05" w:rsidP="00085A05">
      <w:pPr>
        <w:pStyle w:val="ListParagraph"/>
        <w:widowControl/>
        <w:numPr>
          <w:ilvl w:val="0"/>
          <w:numId w:val="42"/>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All ancillary </w:t>
      </w:r>
      <w:r>
        <w:rPr>
          <w:rFonts w:asciiTheme="minorHAnsi" w:hAnsiTheme="minorHAnsi" w:cstheme="minorHAnsi"/>
        </w:rPr>
        <w:t>s</w:t>
      </w:r>
      <w:r w:rsidRPr="00997559">
        <w:rPr>
          <w:rFonts w:asciiTheme="minorHAnsi" w:hAnsiTheme="minorHAnsi" w:cstheme="minorHAnsi"/>
        </w:rPr>
        <w:t xml:space="preserve">ite </w:t>
      </w:r>
      <w:r>
        <w:rPr>
          <w:rFonts w:asciiTheme="minorHAnsi" w:hAnsiTheme="minorHAnsi" w:cstheme="minorHAnsi"/>
        </w:rPr>
        <w:t>w</w:t>
      </w:r>
      <w:r w:rsidRPr="00997559">
        <w:rPr>
          <w:rFonts w:asciiTheme="minorHAnsi" w:hAnsiTheme="minorHAnsi" w:cstheme="minorHAnsi"/>
        </w:rPr>
        <w:t>orks</w:t>
      </w:r>
    </w:p>
    <w:p w14:paraId="43AC122B" w14:textId="77777777" w:rsidR="00085A05" w:rsidRPr="00997559" w:rsidRDefault="00085A05" w:rsidP="00085A05">
      <w:pPr>
        <w:spacing w:after="120"/>
        <w:jc w:val="both"/>
        <w:rPr>
          <w:rFonts w:asciiTheme="minorHAnsi" w:hAnsiTheme="minorHAnsi" w:cstheme="minorHAnsi"/>
        </w:rPr>
      </w:pPr>
      <w:r w:rsidRPr="00997559">
        <w:rPr>
          <w:rFonts w:asciiTheme="minorHAnsi" w:hAnsiTheme="minorHAnsi" w:cstheme="minorHAnsi"/>
          <w:b/>
          <w:i/>
        </w:rPr>
        <w:t>Outcomes</w:t>
      </w:r>
      <w:r w:rsidRPr="00997559">
        <w:rPr>
          <w:rFonts w:asciiTheme="minorHAnsi" w:hAnsiTheme="minorHAnsi" w:cstheme="minorHAnsi"/>
          <w:i/>
        </w:rPr>
        <w:t>:</w:t>
      </w:r>
      <w:r w:rsidRPr="00997559">
        <w:rPr>
          <w:rFonts w:asciiTheme="minorHAnsi" w:hAnsiTheme="minorHAnsi" w:cstheme="minorHAnsi"/>
        </w:rPr>
        <w:t xml:space="preserve"> The project involves the provision of a Recreational Hub and improvement works to an existing area of open space.   The development will provide for additional and enhanced recreational infrastructure to serve Donabate.  Donabate is defined as a Self-Sustaining Growth Town characterised by a young and expanding population. The development will benefit the town having regard to the population expansion that has occurred in recent years and will actively support the achievement of FDP Objective SS17 which seeks to ‘Manage the development and growth of Donabate in a planned manner linked to the capacity of local infrastructure to support new development of the area and taking account of the ecological sensitivity of qualifying features of nearby European Sites’ and Objective DONABATE 3 and DONABATE 13 which seeks to provide for a skatepark and improved recreational facilities in the town. The project will provide for a sports and recreational hub on land which is specifically identified for this purpose within the Fingal Development Plan through the Green Infrastructure Mapped Objective GIM1 in addition to specific objectives within the Donabate Local Area Plan identifying Ballymastone as the location for a recreational and educational hub. The design of the recreational hub, specifically the potential for shared car parking, drop off and ease off access from the site to the lands to the north, will facilitate sharing of facilities with future educational uses. The layout of the project fulfils the recreational requirements of the planned development of the area, while also ensuring planned residential development can easily use, integrate with and benefit from these sporting facilities. Furthermore, the ease of access to the recreational campus via the DDR will ensure that active travel uses are encouraged. In this respect, the project is consistent with the Fingal Development Plan objectives and the Donabate Local Area Plan Objectives which seek to enhance the provision of open space and recreation in tandem with other development.</w:t>
      </w:r>
    </w:p>
    <w:p w14:paraId="3B41C7F9" w14:textId="77777777" w:rsidR="00085A05" w:rsidRPr="00997559" w:rsidRDefault="00085A05" w:rsidP="00085A05">
      <w:pPr>
        <w:jc w:val="both"/>
        <w:rPr>
          <w:rFonts w:asciiTheme="minorHAnsi" w:hAnsiTheme="minorHAnsi" w:cstheme="minorHAnsi"/>
          <w:b/>
          <w:bCs/>
        </w:rPr>
      </w:pPr>
    </w:p>
    <w:p w14:paraId="65A178D1" w14:textId="77777777" w:rsidR="00085A05" w:rsidRPr="00997559" w:rsidRDefault="00085A05" w:rsidP="00085A05">
      <w:pPr>
        <w:jc w:val="both"/>
        <w:rPr>
          <w:rFonts w:asciiTheme="minorHAnsi" w:hAnsiTheme="minorHAnsi" w:cstheme="minorHAnsi"/>
        </w:rPr>
        <w:sectPr w:rsidR="00085A05" w:rsidRPr="00997559" w:rsidSect="00BA2DE5">
          <w:pgSz w:w="16838" w:h="11906" w:orient="landscape"/>
          <w:pgMar w:top="1440" w:right="1134" w:bottom="1440" w:left="1440" w:header="709" w:footer="709" w:gutter="0"/>
          <w:cols w:space="708"/>
          <w:titlePg/>
          <w:docGrid w:linePitch="360"/>
        </w:sectPr>
      </w:pPr>
    </w:p>
    <w:p w14:paraId="7EA4D033"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2: Summary Timeline of Project/Programme</w:t>
      </w:r>
    </w:p>
    <w:p w14:paraId="13D43269"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following section tracks the project inception to conclusion in terms of major project/programme milestones</w:t>
      </w:r>
      <w:r w:rsidRPr="00997559">
        <w:rPr>
          <w:rFonts w:asciiTheme="minorHAnsi" w:hAnsiTheme="minorHAnsi" w:cstheme="minorHAnsi"/>
          <w:noProof/>
          <w:lang w:eastAsia="en-IE"/>
        </w:rPr>
        <mc:AlternateContent>
          <mc:Choice Requires="wps">
            <w:drawing>
              <wp:anchor distT="0" distB="0" distL="114300" distR="114300" simplePos="0" relativeHeight="251658240" behindDoc="0" locked="0" layoutInCell="1" allowOverlap="1" wp14:anchorId="7419AA8B" wp14:editId="17B090EF">
                <wp:simplePos x="0" y="0"/>
                <wp:positionH relativeFrom="column">
                  <wp:posOffset>0</wp:posOffset>
                </wp:positionH>
                <wp:positionV relativeFrom="paragraph">
                  <wp:posOffset>0</wp:posOffset>
                </wp:positionV>
                <wp:extent cx="635000" cy="635000"/>
                <wp:effectExtent l="19050" t="19050" r="12700" b="12700"/>
                <wp:wrapNone/>
                <wp:docPr id="10" name="Freeform: Shap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8AE75" id="Freeform: Shap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" path="m,21600l10800,,21600,21600,,21600xe">
                <v:stroke joinstyle="miter"/>
                <v:path o:connecttype="custom" o:connectlocs="635000,317500;317500,635000;0,317500;317500,0" o:connectangles="0,90,180,270" textboxrect="5400,10800,16200,21600"/>
                <o:lock v:ext="edit" selection="t"/>
              </v:shape>
            </w:pict>
          </mc:Fallback>
        </mc:AlternateContent>
      </w:r>
      <w:r w:rsidRPr="00997559">
        <w:rPr>
          <w:rFonts w:asciiTheme="minorHAnsi" w:hAnsiTheme="minorHAnsi" w:cstheme="minorHAnsi"/>
        </w:rPr>
        <w:t>.</w:t>
      </w:r>
    </w:p>
    <w:p w14:paraId="4E9E9F9D" w14:textId="77777777" w:rsidR="00085A05" w:rsidRPr="00997559" w:rsidRDefault="00085A05" w:rsidP="00085A05">
      <w:pPr>
        <w:adjustRightInd w:val="0"/>
        <w:rPr>
          <w:rFonts w:asciiTheme="minorHAnsi" w:eastAsiaTheme="minorHAnsi" w:hAnsiTheme="minorHAnsi" w:cstheme="minorHAnsi"/>
          <w:b/>
          <w:bCs/>
          <w:i/>
          <w:iCs/>
        </w:rPr>
      </w:pPr>
      <w:r w:rsidRPr="00997559">
        <w:rPr>
          <w:rFonts w:asciiTheme="minorHAnsi" w:hAnsiTheme="minorHAnsi" w:cstheme="minorHAnsi"/>
          <w:noProof/>
          <w:lang w:eastAsia="en-IE"/>
        </w:rPr>
        <mc:AlternateContent>
          <mc:Choice Requires="wps">
            <w:drawing>
              <wp:anchor distT="0" distB="0" distL="114300" distR="114300" simplePos="0" relativeHeight="251662336" behindDoc="0" locked="0" layoutInCell="1" allowOverlap="1" wp14:anchorId="6BB4CCCE" wp14:editId="1221EC95">
                <wp:simplePos x="0" y="0"/>
                <wp:positionH relativeFrom="margin">
                  <wp:posOffset>18415</wp:posOffset>
                </wp:positionH>
                <wp:positionV relativeFrom="paragraph">
                  <wp:posOffset>7222490</wp:posOffset>
                </wp:positionV>
                <wp:extent cx="182880" cy="222636"/>
                <wp:effectExtent l="0" t="0" r="7620" b="635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 cy="222636"/>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9BBB59"/>
                        </a:solidFill>
                        <a:ln>
                          <a:noFill/>
                        </a:ln>
                        <a:extLst>
                          <a:ext uri="{91240B29-F687-4F45-9708-019B960494DF}">
                            <a14:hiddenLine xmlns:a14="http://schemas.microsoft.com/office/drawing/2010/main" w="25560"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7D05" id="Freeform: Shape 11" o:spid="_x0000_s1026" style="position:absolute;margin-left:1.45pt;margin-top:568.7pt;width:14.4pt;height:17.55pt;rotation:18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" path="m,21600l10800,,21600,21600,,21600xe" fillcolor="#9bbb59" stroked="f" strokecolor="#3465a4" strokeweight=".71mm">
                <v:path o:connecttype="custom" o:connectlocs="182880,111318;91440,222636;0,111318;91440,0" o:connectangles="0,90,180,270" textboxrect="5400,10800,16200,21600"/>
                <w10:wrap anchorx="margin"/>
              </v:shape>
            </w:pict>
          </mc:Fallback>
        </mc:AlternateContent>
      </w:r>
      <w:r w:rsidRPr="00997559">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A7DB96A" wp14:editId="043EF493">
                <wp:simplePos x="0" y="0"/>
                <wp:positionH relativeFrom="column">
                  <wp:posOffset>102870</wp:posOffset>
                </wp:positionH>
                <wp:positionV relativeFrom="paragraph">
                  <wp:posOffset>199390</wp:posOffset>
                </wp:positionV>
                <wp:extent cx="0" cy="7071360"/>
                <wp:effectExtent l="19050" t="0" r="19050" b="34290"/>
                <wp:wrapNone/>
                <wp:docPr id="12" name="Straight Connector 12"/>
                <wp:cNvGraphicFramePr/>
                <a:graphic xmlns:a="http://schemas.openxmlformats.org/drawingml/2006/main">
                  <a:graphicData uri="http://schemas.microsoft.com/office/word/2010/wordprocessingShape">
                    <wps:wsp>
                      <wps:cNvCnPr/>
                      <wps:spPr>
                        <a:xfrm>
                          <a:off x="0" y="0"/>
                          <a:ext cx="0" cy="7071360"/>
                        </a:xfrm>
                        <a:prstGeom prst="line">
                          <a:avLst/>
                        </a:prstGeom>
                        <a:ln w="28575">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7819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5.7pt" to="8.1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" strokecolor="#fbd4b4 [1305]" strokeweight="2.25pt"/>
            </w:pict>
          </mc:Fallback>
        </mc:AlternateContent>
      </w:r>
      <w:r w:rsidRPr="00997559">
        <w:rPr>
          <w:rFonts w:asciiTheme="minorHAnsi" w:eastAsiaTheme="minorHAnsi" w:hAnsiTheme="minorHAnsi" w:cstheme="minorHAnsi"/>
          <w:b/>
          <w:i/>
          <w:noProof/>
        </w:rPr>
        <w:drawing>
          <wp:inline distT="0" distB="0" distL="0" distR="0" wp14:anchorId="7E394F70" wp14:editId="77A98A0C">
            <wp:extent cx="225425" cy="15875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0800000">
                      <a:off x="0" y="0"/>
                      <a:ext cx="225425" cy="158750"/>
                    </a:xfrm>
                    <a:prstGeom prst="rect">
                      <a:avLst/>
                    </a:prstGeom>
                    <a:noFill/>
                  </pic:spPr>
                </pic:pic>
              </a:graphicData>
            </a:graphic>
          </wp:inline>
        </w:drawing>
      </w:r>
    </w:p>
    <w:tbl>
      <w:tblPr>
        <w:tblStyle w:val="TableGrid"/>
        <w:tblW w:w="0" w:type="auto"/>
        <w:tblInd w:w="704" w:type="dxa"/>
        <w:tblLook w:val="04A0" w:firstRow="1" w:lastRow="0" w:firstColumn="1" w:lastColumn="0" w:noHBand="0" w:noVBand="1"/>
      </w:tblPr>
      <w:tblGrid>
        <w:gridCol w:w="1418"/>
        <w:gridCol w:w="6894"/>
      </w:tblGrid>
      <w:tr w:rsidR="00085A05" w:rsidRPr="00997559" w14:paraId="613083ED" w14:textId="77777777" w:rsidTr="00B11E08">
        <w:tc>
          <w:tcPr>
            <w:tcW w:w="1418" w:type="dxa"/>
            <w:shd w:val="clear" w:color="auto" w:fill="auto"/>
            <w:vAlign w:val="center"/>
          </w:tcPr>
          <w:p w14:paraId="365E3017" w14:textId="77777777" w:rsidR="00085A05" w:rsidRPr="00997559" w:rsidRDefault="00085A05" w:rsidP="00B11E08">
            <w:pPr>
              <w:spacing w:before="120" w:after="120"/>
              <w:jc w:val="both"/>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Jan 2021</w:t>
            </w:r>
          </w:p>
        </w:tc>
        <w:tc>
          <w:tcPr>
            <w:tcW w:w="6894" w:type="dxa"/>
          </w:tcPr>
          <w:p w14:paraId="5667A4F7" w14:textId="77777777" w:rsidR="00085A05" w:rsidRPr="00997559" w:rsidRDefault="00085A05" w:rsidP="00B11E08">
            <w:pPr>
              <w:spacing w:before="120" w:after="120"/>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Non-statutory Consultation</w:t>
            </w:r>
          </w:p>
        </w:tc>
      </w:tr>
      <w:tr w:rsidR="00085A05" w:rsidRPr="00997559" w14:paraId="30384521" w14:textId="77777777" w:rsidTr="00B11E08">
        <w:tc>
          <w:tcPr>
            <w:tcW w:w="1418" w:type="dxa"/>
            <w:shd w:val="clear" w:color="auto" w:fill="auto"/>
            <w:vAlign w:val="center"/>
          </w:tcPr>
          <w:p w14:paraId="1D420007"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 xml:space="preserve">Feb 2021 </w:t>
            </w:r>
          </w:p>
        </w:tc>
        <w:tc>
          <w:tcPr>
            <w:tcW w:w="6894" w:type="dxa"/>
          </w:tcPr>
          <w:p w14:paraId="0807D9B9"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Non-statutory Consultation</w:t>
            </w:r>
          </w:p>
        </w:tc>
      </w:tr>
      <w:tr w:rsidR="00085A05" w:rsidRPr="00997559" w14:paraId="298AA56C" w14:textId="77777777" w:rsidTr="00B11E08">
        <w:tc>
          <w:tcPr>
            <w:tcW w:w="1418" w:type="dxa"/>
            <w:shd w:val="clear" w:color="auto" w:fill="auto"/>
            <w:vAlign w:val="center"/>
          </w:tcPr>
          <w:p w14:paraId="79C0E24B"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Mar 2021</w:t>
            </w:r>
          </w:p>
        </w:tc>
        <w:tc>
          <w:tcPr>
            <w:tcW w:w="6894" w:type="dxa"/>
          </w:tcPr>
          <w:p w14:paraId="77B6593E"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Non-statutory Consultation</w:t>
            </w:r>
          </w:p>
        </w:tc>
      </w:tr>
      <w:tr w:rsidR="00085A05" w:rsidRPr="00997559" w14:paraId="39E7E389" w14:textId="77777777" w:rsidTr="00B11E08">
        <w:tc>
          <w:tcPr>
            <w:tcW w:w="1418" w:type="dxa"/>
            <w:shd w:val="clear" w:color="auto" w:fill="auto"/>
            <w:vAlign w:val="center"/>
          </w:tcPr>
          <w:p w14:paraId="46F8EA7D"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Apr 2021</w:t>
            </w:r>
          </w:p>
        </w:tc>
        <w:tc>
          <w:tcPr>
            <w:tcW w:w="6894" w:type="dxa"/>
          </w:tcPr>
          <w:p w14:paraId="56489779"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Internal Consultation</w:t>
            </w:r>
          </w:p>
        </w:tc>
      </w:tr>
      <w:tr w:rsidR="00085A05" w:rsidRPr="00997559" w14:paraId="6255100E" w14:textId="77777777" w:rsidTr="00B11E08">
        <w:tc>
          <w:tcPr>
            <w:tcW w:w="1418" w:type="dxa"/>
            <w:shd w:val="clear" w:color="auto" w:fill="auto"/>
            <w:vAlign w:val="center"/>
          </w:tcPr>
          <w:p w14:paraId="1010CBCD"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May 2021</w:t>
            </w:r>
          </w:p>
        </w:tc>
        <w:tc>
          <w:tcPr>
            <w:tcW w:w="6894" w:type="dxa"/>
          </w:tcPr>
          <w:p w14:paraId="6F672075"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Finalising Design and Planning Pack</w:t>
            </w:r>
          </w:p>
        </w:tc>
      </w:tr>
      <w:tr w:rsidR="00085A05" w:rsidRPr="00997559" w14:paraId="724D305B" w14:textId="77777777" w:rsidTr="00B11E08">
        <w:tc>
          <w:tcPr>
            <w:tcW w:w="1418" w:type="dxa"/>
            <w:shd w:val="clear" w:color="auto" w:fill="auto"/>
            <w:vAlign w:val="center"/>
          </w:tcPr>
          <w:p w14:paraId="7455C41F"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Jul 2021</w:t>
            </w:r>
          </w:p>
        </w:tc>
        <w:tc>
          <w:tcPr>
            <w:tcW w:w="6894" w:type="dxa"/>
          </w:tcPr>
          <w:p w14:paraId="1951CDB4"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Part 8 for proposed Recreational Hub goes on Public Display</w:t>
            </w:r>
          </w:p>
        </w:tc>
      </w:tr>
      <w:tr w:rsidR="00085A05" w:rsidRPr="00997559" w14:paraId="43000511" w14:textId="77777777" w:rsidTr="00B11E08">
        <w:tc>
          <w:tcPr>
            <w:tcW w:w="1418" w:type="dxa"/>
            <w:shd w:val="clear" w:color="auto" w:fill="auto"/>
            <w:vAlign w:val="center"/>
          </w:tcPr>
          <w:p w14:paraId="1644F538"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Aug 2021</w:t>
            </w:r>
          </w:p>
        </w:tc>
        <w:tc>
          <w:tcPr>
            <w:tcW w:w="6894" w:type="dxa"/>
          </w:tcPr>
          <w:p w14:paraId="6E801705"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Part 8 for proposed Recreational Hub on Public Display</w:t>
            </w:r>
          </w:p>
        </w:tc>
      </w:tr>
      <w:tr w:rsidR="00085A05" w:rsidRPr="00997559" w14:paraId="519DB338" w14:textId="77777777" w:rsidTr="00B11E08">
        <w:tc>
          <w:tcPr>
            <w:tcW w:w="1418" w:type="dxa"/>
            <w:shd w:val="clear" w:color="auto" w:fill="auto"/>
            <w:vAlign w:val="center"/>
          </w:tcPr>
          <w:p w14:paraId="72CF2687"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Sep 2021</w:t>
            </w:r>
          </w:p>
        </w:tc>
        <w:tc>
          <w:tcPr>
            <w:tcW w:w="6894" w:type="dxa"/>
          </w:tcPr>
          <w:p w14:paraId="10060294"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Project approved at Full Council Meeting on 13</w:t>
            </w:r>
            <w:r w:rsidRPr="00997559">
              <w:rPr>
                <w:rFonts w:asciiTheme="minorHAnsi" w:hAnsiTheme="minorHAnsi" w:cstheme="minorHAnsi"/>
                <w:sz w:val="22"/>
                <w:szCs w:val="22"/>
                <w:vertAlign w:val="superscript"/>
              </w:rPr>
              <w:t>th</w:t>
            </w:r>
            <w:r w:rsidRPr="00997559">
              <w:rPr>
                <w:rFonts w:asciiTheme="minorHAnsi" w:hAnsiTheme="minorHAnsi" w:cstheme="minorHAnsi"/>
                <w:sz w:val="22"/>
                <w:szCs w:val="22"/>
              </w:rPr>
              <w:t xml:space="preserve"> September</w:t>
            </w:r>
          </w:p>
        </w:tc>
      </w:tr>
      <w:tr w:rsidR="00085A05" w:rsidRPr="00997559" w14:paraId="0B07F4B3" w14:textId="77777777" w:rsidTr="00B11E08">
        <w:tc>
          <w:tcPr>
            <w:tcW w:w="1418" w:type="dxa"/>
            <w:shd w:val="clear" w:color="auto" w:fill="auto"/>
            <w:vAlign w:val="center"/>
          </w:tcPr>
          <w:p w14:paraId="29F141D0"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March 2022</w:t>
            </w:r>
          </w:p>
        </w:tc>
        <w:tc>
          <w:tcPr>
            <w:tcW w:w="6894" w:type="dxa"/>
          </w:tcPr>
          <w:p w14:paraId="27769391"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 xml:space="preserve">Detailed Design </w:t>
            </w:r>
          </w:p>
        </w:tc>
      </w:tr>
      <w:tr w:rsidR="00085A05" w:rsidRPr="00997559" w14:paraId="1B7FC2BB" w14:textId="77777777" w:rsidTr="00B11E08">
        <w:tc>
          <w:tcPr>
            <w:tcW w:w="1418" w:type="dxa"/>
            <w:vAlign w:val="center"/>
          </w:tcPr>
          <w:p w14:paraId="4B433465"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May 2022</w:t>
            </w:r>
          </w:p>
        </w:tc>
        <w:tc>
          <w:tcPr>
            <w:tcW w:w="6894" w:type="dxa"/>
          </w:tcPr>
          <w:p w14:paraId="6C3DD776"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Site Investigations</w:t>
            </w:r>
          </w:p>
        </w:tc>
      </w:tr>
      <w:tr w:rsidR="00085A05" w:rsidRPr="00997559" w14:paraId="456FF3F9" w14:textId="77777777" w:rsidTr="00B11E08">
        <w:tc>
          <w:tcPr>
            <w:tcW w:w="1418" w:type="dxa"/>
            <w:vAlign w:val="center"/>
          </w:tcPr>
          <w:p w14:paraId="0F5E32F7"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Sep 2022</w:t>
            </w:r>
          </w:p>
        </w:tc>
        <w:tc>
          <w:tcPr>
            <w:tcW w:w="6894" w:type="dxa"/>
          </w:tcPr>
          <w:p w14:paraId="2BD5D598"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Design of accommodation works including undergrounding of ESB Services</w:t>
            </w:r>
          </w:p>
        </w:tc>
      </w:tr>
      <w:tr w:rsidR="00085A05" w:rsidRPr="00997559" w14:paraId="2D4B17D9" w14:textId="77777777" w:rsidTr="00B11E08">
        <w:tc>
          <w:tcPr>
            <w:tcW w:w="1418" w:type="dxa"/>
            <w:vAlign w:val="center"/>
          </w:tcPr>
          <w:p w14:paraId="72EF636E"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Dec 2022</w:t>
            </w:r>
          </w:p>
        </w:tc>
        <w:tc>
          <w:tcPr>
            <w:tcW w:w="6894" w:type="dxa"/>
          </w:tcPr>
          <w:p w14:paraId="64C67A34" w14:textId="77777777" w:rsidR="00085A05" w:rsidRPr="00997559" w:rsidRDefault="00085A05" w:rsidP="00B11E08">
            <w:pPr>
              <w:spacing w:before="120" w:after="120"/>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Agreement with sports clubs re accommodation works</w:t>
            </w:r>
          </w:p>
        </w:tc>
      </w:tr>
      <w:tr w:rsidR="00085A05" w:rsidRPr="00997559" w14:paraId="1B499EE1" w14:textId="77777777" w:rsidTr="00B11E08">
        <w:tc>
          <w:tcPr>
            <w:tcW w:w="1418" w:type="dxa"/>
            <w:vAlign w:val="center"/>
          </w:tcPr>
          <w:p w14:paraId="34DEBC72"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May 2023</w:t>
            </w:r>
          </w:p>
        </w:tc>
        <w:tc>
          <w:tcPr>
            <w:tcW w:w="6894" w:type="dxa"/>
          </w:tcPr>
          <w:p w14:paraId="5FF0285F"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 xml:space="preserve">Agreement with ESB </w:t>
            </w:r>
            <w:r>
              <w:rPr>
                <w:rFonts w:asciiTheme="minorHAnsi" w:hAnsiTheme="minorHAnsi" w:cstheme="minorHAnsi"/>
                <w:sz w:val="22"/>
                <w:szCs w:val="22"/>
              </w:rPr>
              <w:t>r</w:t>
            </w:r>
            <w:r w:rsidRPr="00997559">
              <w:rPr>
                <w:rFonts w:asciiTheme="minorHAnsi" w:hAnsiTheme="minorHAnsi" w:cstheme="minorHAnsi"/>
                <w:sz w:val="22"/>
                <w:szCs w:val="22"/>
              </w:rPr>
              <w:t>e accommodation works including undergrounding of electricity lines</w:t>
            </w:r>
          </w:p>
        </w:tc>
      </w:tr>
      <w:tr w:rsidR="00085A05" w:rsidRPr="00997559" w14:paraId="3597D4C7" w14:textId="77777777" w:rsidTr="00B11E08">
        <w:tc>
          <w:tcPr>
            <w:tcW w:w="1418" w:type="dxa"/>
            <w:vAlign w:val="center"/>
          </w:tcPr>
          <w:p w14:paraId="7260D376"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Jun 2023</w:t>
            </w:r>
          </w:p>
        </w:tc>
        <w:tc>
          <w:tcPr>
            <w:tcW w:w="6894" w:type="dxa"/>
          </w:tcPr>
          <w:p w14:paraId="079D38C7"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Project Engineering services procured to assist with works specifications</w:t>
            </w:r>
          </w:p>
        </w:tc>
      </w:tr>
      <w:tr w:rsidR="00085A05" w:rsidRPr="00997559" w14:paraId="00FFE01F" w14:textId="77777777" w:rsidTr="00B11E08">
        <w:tc>
          <w:tcPr>
            <w:tcW w:w="1418" w:type="dxa"/>
            <w:vAlign w:val="center"/>
          </w:tcPr>
          <w:p w14:paraId="1CCAAFC3"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Sep 2023</w:t>
            </w:r>
          </w:p>
        </w:tc>
        <w:tc>
          <w:tcPr>
            <w:tcW w:w="6894" w:type="dxa"/>
          </w:tcPr>
          <w:p w14:paraId="26C57AAC"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PO issued for Undergrounding works</w:t>
            </w:r>
          </w:p>
        </w:tc>
      </w:tr>
      <w:tr w:rsidR="00085A05" w:rsidRPr="00997559" w14:paraId="4D76B97D" w14:textId="77777777" w:rsidTr="00B11E08">
        <w:tc>
          <w:tcPr>
            <w:tcW w:w="1418" w:type="dxa"/>
            <w:vAlign w:val="center"/>
          </w:tcPr>
          <w:p w14:paraId="7345AB3F"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Oct 2023</w:t>
            </w:r>
          </w:p>
        </w:tc>
        <w:tc>
          <w:tcPr>
            <w:tcW w:w="6894" w:type="dxa"/>
          </w:tcPr>
          <w:p w14:paraId="52C7939C" w14:textId="77777777" w:rsidR="00085A05" w:rsidRPr="00997559" w:rsidRDefault="00085A05" w:rsidP="00B11E08">
            <w:pPr>
              <w:spacing w:before="120" w:after="120"/>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 xml:space="preserve">Undergrounding Works </w:t>
            </w:r>
          </w:p>
        </w:tc>
      </w:tr>
      <w:tr w:rsidR="00085A05" w:rsidRPr="00997559" w14:paraId="6A09FC0B" w14:textId="77777777" w:rsidTr="00B11E08">
        <w:tc>
          <w:tcPr>
            <w:tcW w:w="1418" w:type="dxa"/>
            <w:vAlign w:val="center"/>
          </w:tcPr>
          <w:p w14:paraId="5EB6C6E0"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Nov 2023</w:t>
            </w:r>
          </w:p>
        </w:tc>
        <w:tc>
          <w:tcPr>
            <w:tcW w:w="6894" w:type="dxa"/>
          </w:tcPr>
          <w:p w14:paraId="24F870BE" w14:textId="77777777" w:rsidR="00085A05" w:rsidRPr="00997559" w:rsidRDefault="00085A05" w:rsidP="00B11E08">
            <w:pPr>
              <w:spacing w:before="120" w:after="120"/>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 xml:space="preserve">Undergrounding Works </w:t>
            </w:r>
            <w:r>
              <w:rPr>
                <w:rFonts w:asciiTheme="minorHAnsi" w:hAnsiTheme="minorHAnsi" w:cstheme="minorHAnsi"/>
                <w:color w:val="000000" w:themeColor="text1"/>
                <w:sz w:val="22"/>
                <w:szCs w:val="22"/>
              </w:rPr>
              <w:t>and</w:t>
            </w:r>
            <w:r w:rsidRPr="00997559">
              <w:rPr>
                <w:rFonts w:asciiTheme="minorHAnsi" w:hAnsiTheme="minorHAnsi" w:cstheme="minorHAnsi"/>
                <w:color w:val="000000" w:themeColor="text1"/>
                <w:sz w:val="22"/>
                <w:szCs w:val="22"/>
              </w:rPr>
              <w:t xml:space="preserve"> Tender Published for establishment of Multi-Party Framework Agreement for Construction of New Sports Facilities</w:t>
            </w:r>
          </w:p>
        </w:tc>
      </w:tr>
      <w:tr w:rsidR="00085A05" w:rsidRPr="00997559" w14:paraId="46A26F77" w14:textId="77777777" w:rsidTr="00B11E08">
        <w:tc>
          <w:tcPr>
            <w:tcW w:w="1418" w:type="dxa"/>
            <w:vAlign w:val="center"/>
          </w:tcPr>
          <w:p w14:paraId="1C1715BA"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Dec 2023</w:t>
            </w:r>
          </w:p>
        </w:tc>
        <w:tc>
          <w:tcPr>
            <w:tcW w:w="6894" w:type="dxa"/>
          </w:tcPr>
          <w:p w14:paraId="3CA95158" w14:textId="77777777" w:rsidR="00085A05" w:rsidRPr="00997559" w:rsidRDefault="00085A05" w:rsidP="00B11E08">
            <w:pPr>
              <w:spacing w:before="120" w:after="120"/>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Undergrounding Works</w:t>
            </w:r>
          </w:p>
        </w:tc>
      </w:tr>
      <w:tr w:rsidR="00085A05" w:rsidRPr="00997559" w14:paraId="019191C7" w14:textId="77777777" w:rsidTr="00B11E08">
        <w:tc>
          <w:tcPr>
            <w:tcW w:w="1418" w:type="dxa"/>
            <w:vAlign w:val="center"/>
          </w:tcPr>
          <w:p w14:paraId="609B018B"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Mar 20</w:t>
            </w:r>
            <w:r w:rsidRPr="00AF31F3">
              <w:rPr>
                <w:rFonts w:asciiTheme="minorHAnsi" w:hAnsiTheme="minorHAnsi" w:cstheme="minorHAnsi"/>
                <w:bCs/>
                <w:color w:val="000000" w:themeColor="text1"/>
                <w:sz w:val="22"/>
                <w:szCs w:val="22"/>
              </w:rPr>
              <w:t>24</w:t>
            </w:r>
          </w:p>
        </w:tc>
        <w:tc>
          <w:tcPr>
            <w:tcW w:w="6894" w:type="dxa"/>
          </w:tcPr>
          <w:p w14:paraId="35971F1E"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Approval of CE Order for establishment of Multi-Party Framework Agreement for Construction of New Sports Facilities</w:t>
            </w:r>
          </w:p>
        </w:tc>
      </w:tr>
      <w:tr w:rsidR="00085A05" w:rsidRPr="00997559" w14:paraId="21D24ECA" w14:textId="77777777" w:rsidTr="00B11E08">
        <w:tc>
          <w:tcPr>
            <w:tcW w:w="1418" w:type="dxa"/>
            <w:vAlign w:val="center"/>
          </w:tcPr>
          <w:p w14:paraId="48922488" w14:textId="77777777" w:rsidR="00085A05" w:rsidRPr="00997559" w:rsidRDefault="00085A05" w:rsidP="00B11E08">
            <w:pPr>
              <w:spacing w:before="120" w:after="120"/>
              <w:rPr>
                <w:rFonts w:asciiTheme="minorHAnsi" w:hAnsiTheme="minorHAnsi" w:cstheme="minorHAnsi"/>
                <w:bCs/>
                <w:color w:val="000000" w:themeColor="text1"/>
                <w:sz w:val="22"/>
                <w:szCs w:val="22"/>
              </w:rPr>
            </w:pPr>
            <w:r w:rsidRPr="00997559">
              <w:rPr>
                <w:rFonts w:asciiTheme="minorHAnsi" w:hAnsiTheme="minorHAnsi" w:cstheme="minorHAnsi"/>
                <w:bCs/>
                <w:color w:val="000000" w:themeColor="text1"/>
                <w:sz w:val="22"/>
                <w:szCs w:val="22"/>
              </w:rPr>
              <w:t>Apr 2024</w:t>
            </w:r>
          </w:p>
        </w:tc>
        <w:tc>
          <w:tcPr>
            <w:tcW w:w="6894" w:type="dxa"/>
          </w:tcPr>
          <w:p w14:paraId="299059D0"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Tender due to issue for works on Recreational hub using the Multi-Party Framework Agreement.</w:t>
            </w:r>
          </w:p>
        </w:tc>
      </w:tr>
    </w:tbl>
    <w:p w14:paraId="1C256723" w14:textId="77777777" w:rsidR="00085A05" w:rsidRDefault="00085A05" w:rsidP="00085A05">
      <w:r>
        <w:br w:type="page"/>
      </w:r>
    </w:p>
    <w:p w14:paraId="61F275B1"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3: Analysis of Key Documents</w:t>
      </w:r>
    </w:p>
    <w:p w14:paraId="2D99E82F"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reviews the key documentation relating to appraisal, </w:t>
      </w:r>
      <w:proofErr w:type="gramStart"/>
      <w:r w:rsidRPr="00997559">
        <w:rPr>
          <w:rFonts w:asciiTheme="minorHAnsi" w:hAnsiTheme="minorHAnsi" w:cstheme="minorHAnsi"/>
        </w:rPr>
        <w:t>analysis</w:t>
      </w:r>
      <w:proofErr w:type="gramEnd"/>
      <w:r w:rsidRPr="00997559">
        <w:rPr>
          <w:rFonts w:asciiTheme="minorHAnsi" w:hAnsiTheme="minorHAnsi" w:cstheme="minorHAnsi"/>
        </w:rPr>
        <w:t xml:space="preserve"> and evaluation for the</w:t>
      </w:r>
      <w:r w:rsidRPr="00997559">
        <w:rPr>
          <w:rFonts w:asciiTheme="minorHAnsi" w:hAnsiTheme="minorHAnsi" w:cstheme="minorHAnsi"/>
          <w:color w:val="FF0000"/>
        </w:rPr>
        <w:t xml:space="preserve"> </w:t>
      </w:r>
      <w:r w:rsidRPr="00997559">
        <w:rPr>
          <w:rFonts w:asciiTheme="minorHAnsi" w:hAnsiTheme="minorHAnsi" w:cstheme="minorHAnsi"/>
        </w:rPr>
        <w:t>project.</w:t>
      </w:r>
    </w:p>
    <w:tbl>
      <w:tblPr>
        <w:tblStyle w:val="TableGrid"/>
        <w:tblW w:w="9067" w:type="dxa"/>
        <w:tblLook w:val="04A0" w:firstRow="1" w:lastRow="0" w:firstColumn="1" w:lastColumn="0" w:noHBand="0" w:noVBand="1"/>
      </w:tblPr>
      <w:tblGrid>
        <w:gridCol w:w="2263"/>
        <w:gridCol w:w="6804"/>
      </w:tblGrid>
      <w:tr w:rsidR="00085A05" w:rsidRPr="00997559" w14:paraId="6A94C7DC" w14:textId="77777777" w:rsidTr="00B11E08">
        <w:trPr>
          <w:trHeight w:val="690"/>
        </w:trPr>
        <w:tc>
          <w:tcPr>
            <w:tcW w:w="9067" w:type="dxa"/>
            <w:gridSpan w:val="2"/>
          </w:tcPr>
          <w:p w14:paraId="046D2799"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 xml:space="preserve">Project/Programme Key Documents  </w:t>
            </w:r>
          </w:p>
        </w:tc>
      </w:tr>
      <w:tr w:rsidR="00085A05" w:rsidRPr="00997559" w14:paraId="562C648A" w14:textId="77777777" w:rsidTr="00B11E08">
        <w:trPr>
          <w:trHeight w:val="735"/>
        </w:trPr>
        <w:tc>
          <w:tcPr>
            <w:tcW w:w="2263" w:type="dxa"/>
          </w:tcPr>
          <w:p w14:paraId="68C4345C" w14:textId="77777777" w:rsidR="00085A05" w:rsidRPr="00997559" w:rsidRDefault="00085A05" w:rsidP="00B11E08">
            <w:pPr>
              <w:spacing w:before="120" w:after="120"/>
              <w:jc w:val="both"/>
              <w:rPr>
                <w:rFonts w:asciiTheme="minorHAnsi" w:hAnsiTheme="minorHAnsi" w:cstheme="minorHAnsi"/>
                <w:b/>
                <w:bCs/>
                <w:sz w:val="22"/>
                <w:szCs w:val="22"/>
              </w:rPr>
            </w:pPr>
            <w:r w:rsidRPr="00997559">
              <w:rPr>
                <w:rFonts w:asciiTheme="minorHAnsi" w:hAnsiTheme="minorHAnsi" w:cstheme="minorHAnsi"/>
                <w:b/>
                <w:bCs/>
                <w:sz w:val="22"/>
                <w:szCs w:val="22"/>
              </w:rPr>
              <w:t>Key Document 1</w:t>
            </w:r>
          </w:p>
        </w:tc>
        <w:tc>
          <w:tcPr>
            <w:tcW w:w="6804" w:type="dxa"/>
            <w:shd w:val="clear" w:color="auto" w:fill="auto"/>
            <w:tcMar>
              <w:left w:w="108" w:type="dxa"/>
            </w:tcMar>
          </w:tcPr>
          <w:p w14:paraId="4A19ADC6" w14:textId="77777777" w:rsidR="00085A05" w:rsidRPr="00997559" w:rsidRDefault="00085A05" w:rsidP="00B11E08">
            <w:pPr>
              <w:spacing w:before="120" w:after="120"/>
              <w:jc w:val="both"/>
              <w:rPr>
                <w:rFonts w:asciiTheme="minorHAnsi" w:hAnsiTheme="minorHAnsi" w:cstheme="minorHAnsi"/>
                <w:sz w:val="22"/>
                <w:szCs w:val="22"/>
              </w:rPr>
            </w:pPr>
            <w:r w:rsidRPr="00997559">
              <w:rPr>
                <w:rFonts w:asciiTheme="minorHAnsi" w:hAnsiTheme="minorHAnsi" w:cstheme="minorHAnsi"/>
                <w:sz w:val="22"/>
                <w:szCs w:val="22"/>
              </w:rPr>
              <w:t>Ballymastone Recreational Hub Development Project Part 8 Planning Application July 2021</w:t>
            </w:r>
          </w:p>
        </w:tc>
      </w:tr>
      <w:tr w:rsidR="00085A05" w:rsidRPr="00997559" w14:paraId="05681D11" w14:textId="77777777" w:rsidTr="00B11E08">
        <w:trPr>
          <w:trHeight w:val="735"/>
        </w:trPr>
        <w:tc>
          <w:tcPr>
            <w:tcW w:w="2263" w:type="dxa"/>
          </w:tcPr>
          <w:p w14:paraId="0019D349" w14:textId="77777777" w:rsidR="00085A05" w:rsidRPr="00997559" w:rsidRDefault="00085A05" w:rsidP="00B11E08">
            <w:pPr>
              <w:spacing w:before="120" w:after="120"/>
              <w:jc w:val="both"/>
              <w:rPr>
                <w:rFonts w:asciiTheme="minorHAnsi" w:hAnsiTheme="minorHAnsi" w:cstheme="minorHAnsi"/>
                <w:b/>
                <w:bCs/>
                <w:color w:val="000000" w:themeColor="text1"/>
                <w:sz w:val="22"/>
                <w:szCs w:val="22"/>
              </w:rPr>
            </w:pPr>
            <w:r w:rsidRPr="00997559">
              <w:rPr>
                <w:rFonts w:asciiTheme="minorHAnsi" w:hAnsiTheme="minorHAnsi" w:cstheme="minorHAnsi"/>
                <w:b/>
                <w:bCs/>
                <w:sz w:val="22"/>
                <w:szCs w:val="22"/>
              </w:rPr>
              <w:t>Key Document 2</w:t>
            </w:r>
          </w:p>
        </w:tc>
        <w:tc>
          <w:tcPr>
            <w:tcW w:w="6804" w:type="dxa"/>
            <w:shd w:val="clear" w:color="auto" w:fill="auto"/>
            <w:tcMar>
              <w:left w:w="108" w:type="dxa"/>
            </w:tcMar>
          </w:tcPr>
          <w:p w14:paraId="79CB4021" w14:textId="77777777" w:rsidR="00085A05" w:rsidRPr="00997559" w:rsidRDefault="00085A05" w:rsidP="00B11E08">
            <w:pPr>
              <w:spacing w:before="120" w:after="120"/>
              <w:jc w:val="both"/>
              <w:rPr>
                <w:rFonts w:asciiTheme="minorHAnsi" w:hAnsiTheme="minorHAnsi" w:cstheme="minorHAnsi"/>
                <w:sz w:val="22"/>
                <w:szCs w:val="22"/>
              </w:rPr>
            </w:pPr>
            <w:r w:rsidRPr="00997559">
              <w:rPr>
                <w:rFonts w:asciiTheme="minorHAnsi" w:hAnsiTheme="minorHAnsi" w:cstheme="minorHAnsi"/>
                <w:color w:val="000000" w:themeColor="text1"/>
                <w:sz w:val="22"/>
                <w:szCs w:val="22"/>
              </w:rPr>
              <w:t xml:space="preserve">CE order in respect of undergrounding </w:t>
            </w:r>
            <w:r>
              <w:rPr>
                <w:rFonts w:asciiTheme="minorHAnsi" w:hAnsiTheme="minorHAnsi" w:cstheme="minorHAnsi"/>
                <w:color w:val="000000" w:themeColor="text1"/>
                <w:sz w:val="22"/>
                <w:szCs w:val="22"/>
              </w:rPr>
              <w:t>w</w:t>
            </w:r>
            <w:r w:rsidRPr="00997559">
              <w:rPr>
                <w:rFonts w:asciiTheme="minorHAnsi" w:hAnsiTheme="minorHAnsi" w:cstheme="minorHAnsi"/>
                <w:color w:val="000000" w:themeColor="text1"/>
                <w:sz w:val="22"/>
                <w:szCs w:val="22"/>
              </w:rPr>
              <w:t>orks required for the Recreational Hub</w:t>
            </w:r>
          </w:p>
        </w:tc>
      </w:tr>
      <w:tr w:rsidR="00085A05" w:rsidRPr="00997559" w14:paraId="3514D75F" w14:textId="77777777" w:rsidTr="00B11E08">
        <w:trPr>
          <w:trHeight w:val="735"/>
        </w:trPr>
        <w:tc>
          <w:tcPr>
            <w:tcW w:w="2263" w:type="dxa"/>
          </w:tcPr>
          <w:p w14:paraId="062FC5A9" w14:textId="77777777" w:rsidR="00085A05" w:rsidRPr="00997559" w:rsidRDefault="00085A05" w:rsidP="00B11E08">
            <w:pPr>
              <w:spacing w:before="120" w:after="120"/>
              <w:jc w:val="both"/>
              <w:rPr>
                <w:rFonts w:asciiTheme="minorHAnsi" w:hAnsiTheme="minorHAnsi" w:cstheme="minorHAnsi"/>
                <w:b/>
                <w:bCs/>
                <w:color w:val="000000" w:themeColor="text1"/>
                <w:sz w:val="22"/>
                <w:szCs w:val="22"/>
              </w:rPr>
            </w:pPr>
            <w:r w:rsidRPr="00997559">
              <w:rPr>
                <w:rFonts w:asciiTheme="minorHAnsi" w:hAnsiTheme="minorHAnsi" w:cstheme="minorHAnsi"/>
                <w:b/>
                <w:bCs/>
                <w:sz w:val="22"/>
                <w:szCs w:val="22"/>
              </w:rPr>
              <w:t>Key Document 3</w:t>
            </w:r>
          </w:p>
        </w:tc>
        <w:tc>
          <w:tcPr>
            <w:tcW w:w="6804" w:type="dxa"/>
            <w:shd w:val="clear" w:color="auto" w:fill="auto"/>
            <w:tcMar>
              <w:left w:w="108" w:type="dxa"/>
            </w:tcMar>
          </w:tcPr>
          <w:p w14:paraId="71BE8583" w14:textId="77777777" w:rsidR="00085A05" w:rsidRPr="00997559" w:rsidRDefault="00085A05" w:rsidP="00B11E08">
            <w:pPr>
              <w:spacing w:before="120" w:after="120"/>
              <w:jc w:val="both"/>
              <w:rPr>
                <w:rFonts w:asciiTheme="minorHAnsi" w:eastAsiaTheme="minorHAnsi" w:hAnsiTheme="minorHAnsi" w:cstheme="minorHAnsi"/>
                <w:sz w:val="22"/>
                <w:szCs w:val="22"/>
              </w:rPr>
            </w:pPr>
            <w:r w:rsidRPr="00997559">
              <w:rPr>
                <w:rFonts w:asciiTheme="minorHAnsi" w:hAnsiTheme="minorHAnsi" w:cstheme="minorHAnsi"/>
                <w:color w:val="000000" w:themeColor="text1"/>
                <w:sz w:val="22"/>
                <w:szCs w:val="22"/>
              </w:rPr>
              <w:t xml:space="preserve">CE Order for </w:t>
            </w:r>
            <w:r>
              <w:rPr>
                <w:rFonts w:asciiTheme="minorHAnsi" w:hAnsiTheme="minorHAnsi" w:cstheme="minorHAnsi"/>
                <w:color w:val="000000" w:themeColor="text1"/>
                <w:sz w:val="22"/>
                <w:szCs w:val="22"/>
              </w:rPr>
              <w:t>u</w:t>
            </w:r>
            <w:r w:rsidRPr="00997559">
              <w:rPr>
                <w:rFonts w:asciiTheme="minorHAnsi" w:hAnsiTheme="minorHAnsi" w:cstheme="minorHAnsi"/>
                <w:color w:val="000000" w:themeColor="text1"/>
                <w:sz w:val="22"/>
                <w:szCs w:val="22"/>
              </w:rPr>
              <w:t xml:space="preserve">ndergrounding </w:t>
            </w:r>
            <w:r>
              <w:rPr>
                <w:rFonts w:asciiTheme="minorHAnsi" w:hAnsiTheme="minorHAnsi" w:cstheme="minorHAnsi"/>
                <w:color w:val="000000" w:themeColor="text1"/>
                <w:sz w:val="22"/>
                <w:szCs w:val="22"/>
              </w:rPr>
              <w:t>w</w:t>
            </w:r>
            <w:r w:rsidRPr="00997559">
              <w:rPr>
                <w:rFonts w:asciiTheme="minorHAnsi" w:hAnsiTheme="minorHAnsi" w:cstheme="minorHAnsi"/>
                <w:color w:val="000000" w:themeColor="text1"/>
                <w:sz w:val="22"/>
                <w:szCs w:val="22"/>
              </w:rPr>
              <w:t>orks at</w:t>
            </w:r>
            <w:r>
              <w:rPr>
                <w:rFonts w:asciiTheme="minorHAnsi" w:hAnsiTheme="minorHAnsi" w:cstheme="minorHAnsi"/>
                <w:color w:val="000000" w:themeColor="text1"/>
                <w:sz w:val="22"/>
                <w:szCs w:val="22"/>
              </w:rPr>
              <w:t xml:space="preserve"> </w:t>
            </w:r>
            <w:r w:rsidRPr="00997559">
              <w:rPr>
                <w:rFonts w:asciiTheme="minorHAnsi" w:hAnsiTheme="minorHAnsi" w:cstheme="minorHAnsi"/>
                <w:color w:val="000000" w:themeColor="text1"/>
                <w:sz w:val="22"/>
                <w:szCs w:val="22"/>
              </w:rPr>
              <w:t>Ballymastone Recreational Hub</w:t>
            </w:r>
          </w:p>
        </w:tc>
      </w:tr>
      <w:tr w:rsidR="00085A05" w:rsidRPr="00997559" w14:paraId="15C1513F" w14:textId="77777777" w:rsidTr="00B11E08">
        <w:trPr>
          <w:trHeight w:val="735"/>
        </w:trPr>
        <w:tc>
          <w:tcPr>
            <w:tcW w:w="2263" w:type="dxa"/>
          </w:tcPr>
          <w:p w14:paraId="7B9716D3" w14:textId="77777777" w:rsidR="00085A05" w:rsidRPr="00997559" w:rsidRDefault="00085A05" w:rsidP="00B11E08">
            <w:pPr>
              <w:spacing w:before="120" w:after="120"/>
              <w:jc w:val="both"/>
              <w:rPr>
                <w:rFonts w:asciiTheme="minorHAnsi" w:hAnsiTheme="minorHAnsi" w:cstheme="minorHAnsi"/>
                <w:b/>
                <w:bCs/>
                <w:color w:val="000000" w:themeColor="text1"/>
                <w:sz w:val="22"/>
                <w:szCs w:val="22"/>
              </w:rPr>
            </w:pPr>
            <w:r w:rsidRPr="00997559">
              <w:rPr>
                <w:rFonts w:asciiTheme="minorHAnsi" w:hAnsiTheme="minorHAnsi" w:cstheme="minorHAnsi"/>
                <w:b/>
                <w:bCs/>
                <w:sz w:val="22"/>
                <w:szCs w:val="22"/>
              </w:rPr>
              <w:t>Key Document 4</w:t>
            </w:r>
          </w:p>
        </w:tc>
        <w:tc>
          <w:tcPr>
            <w:tcW w:w="6804" w:type="dxa"/>
            <w:shd w:val="clear" w:color="auto" w:fill="auto"/>
            <w:tcMar>
              <w:left w:w="108" w:type="dxa"/>
            </w:tcMar>
          </w:tcPr>
          <w:p w14:paraId="6E538925" w14:textId="77777777" w:rsidR="00085A05" w:rsidRPr="00997559" w:rsidRDefault="00085A05" w:rsidP="00B11E08">
            <w:pPr>
              <w:spacing w:before="120" w:after="120"/>
              <w:jc w:val="both"/>
              <w:rPr>
                <w:rFonts w:asciiTheme="minorHAnsi" w:hAnsiTheme="minorHAnsi" w:cstheme="minorHAnsi"/>
                <w:color w:val="000000" w:themeColor="text1"/>
                <w:sz w:val="22"/>
                <w:szCs w:val="22"/>
              </w:rPr>
            </w:pPr>
            <w:r w:rsidRPr="00997559">
              <w:rPr>
                <w:rFonts w:asciiTheme="minorHAnsi" w:hAnsiTheme="minorHAnsi" w:cstheme="minorHAnsi"/>
                <w:color w:val="000000" w:themeColor="text1"/>
                <w:sz w:val="22"/>
                <w:szCs w:val="22"/>
              </w:rPr>
              <w:t xml:space="preserve"> CE Order for Multi-Party Framework for Sports Pitch Construction</w:t>
            </w:r>
          </w:p>
        </w:tc>
      </w:tr>
    </w:tbl>
    <w:p w14:paraId="34569AA8" w14:textId="77777777" w:rsidR="00085A05" w:rsidRPr="00997559" w:rsidRDefault="00085A05" w:rsidP="00085A05">
      <w:pPr>
        <w:jc w:val="both"/>
        <w:rPr>
          <w:rFonts w:asciiTheme="minorHAnsi" w:hAnsiTheme="minorHAnsi" w:cstheme="minorHAnsi"/>
          <w:b/>
        </w:rPr>
      </w:pPr>
    </w:p>
    <w:p w14:paraId="7977DE6B"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 xml:space="preserve">Key Document 1: </w:t>
      </w:r>
      <w:r w:rsidRPr="00997559">
        <w:rPr>
          <w:rFonts w:asciiTheme="minorHAnsi" w:hAnsiTheme="minorHAnsi" w:cstheme="minorHAnsi"/>
        </w:rPr>
        <w:t xml:space="preserve">Ballymastone Recreational Hub Development Project Part 8 Planning Application July 2021. </w:t>
      </w:r>
    </w:p>
    <w:p w14:paraId="069CA257"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Document used to inform the Part 8 process for </w:t>
      </w:r>
      <w:r>
        <w:rPr>
          <w:rFonts w:asciiTheme="minorHAnsi" w:hAnsiTheme="minorHAnsi" w:cstheme="minorHAnsi"/>
        </w:rPr>
        <w:t>p</w:t>
      </w:r>
      <w:r w:rsidRPr="00997559">
        <w:rPr>
          <w:rFonts w:asciiTheme="minorHAnsi" w:hAnsiTheme="minorHAnsi" w:cstheme="minorHAnsi"/>
        </w:rPr>
        <w:t xml:space="preserve">lanning approval for the project to include Site Location </w:t>
      </w:r>
      <w:r>
        <w:rPr>
          <w:rFonts w:asciiTheme="minorHAnsi" w:hAnsiTheme="minorHAnsi" w:cstheme="minorHAnsi"/>
        </w:rPr>
        <w:t>and</w:t>
      </w:r>
      <w:r w:rsidRPr="00997559">
        <w:rPr>
          <w:rFonts w:asciiTheme="minorHAnsi" w:hAnsiTheme="minorHAnsi" w:cstheme="minorHAnsi"/>
        </w:rPr>
        <w:t xml:space="preserve"> Description, Main Features of the Recreational Hub, National and Regional Planning Policy Context, Local Planning Policy Context: Fingal Development Plan 2017-2023 2.2 Local Planning Policy Context: Donabate Local Area Plan (LAP) 2016, Planning Assessment, Compliance with Development Plan/Local Area Plan, Visual and Residential Amenity, Landscape,  Transportation, Water </w:t>
      </w:r>
      <w:r>
        <w:rPr>
          <w:rFonts w:asciiTheme="minorHAnsi" w:hAnsiTheme="minorHAnsi" w:cstheme="minorHAnsi"/>
        </w:rPr>
        <w:t>and</w:t>
      </w:r>
      <w:r w:rsidRPr="00997559">
        <w:rPr>
          <w:rFonts w:asciiTheme="minorHAnsi" w:hAnsiTheme="minorHAnsi" w:cstheme="minorHAnsi"/>
        </w:rPr>
        <w:t xml:space="preserve"> Drainage,  Archaeology, Conservation,  Appropriate Assessment (AA) Screening, Environmental Impact Assessment (EIA) Screening.</w:t>
      </w:r>
    </w:p>
    <w:p w14:paraId="420C93A2" w14:textId="77777777" w:rsidR="00085A05" w:rsidRPr="00997559" w:rsidRDefault="00085A05" w:rsidP="00085A05">
      <w:pPr>
        <w:jc w:val="both"/>
        <w:rPr>
          <w:rFonts w:asciiTheme="minorHAnsi" w:hAnsiTheme="minorHAnsi" w:cstheme="minorHAnsi"/>
          <w:color w:val="000000" w:themeColor="text1"/>
        </w:rPr>
      </w:pPr>
      <w:r w:rsidRPr="00997559">
        <w:rPr>
          <w:rFonts w:asciiTheme="minorHAnsi" w:hAnsiTheme="minorHAnsi" w:cstheme="minorHAnsi"/>
          <w:b/>
        </w:rPr>
        <w:t xml:space="preserve">Key Document 2: </w:t>
      </w:r>
      <w:r w:rsidRPr="00997559">
        <w:rPr>
          <w:rFonts w:asciiTheme="minorHAnsi" w:hAnsiTheme="minorHAnsi" w:cstheme="minorHAnsi"/>
          <w:color w:val="000000" w:themeColor="text1"/>
        </w:rPr>
        <w:t xml:space="preserve">PG/0077/2023 CE </w:t>
      </w:r>
      <w:r>
        <w:rPr>
          <w:rFonts w:asciiTheme="minorHAnsi" w:hAnsiTheme="minorHAnsi" w:cstheme="minorHAnsi"/>
          <w:color w:val="000000" w:themeColor="text1"/>
        </w:rPr>
        <w:t>O</w:t>
      </w:r>
      <w:r w:rsidRPr="00997559">
        <w:rPr>
          <w:rFonts w:asciiTheme="minorHAnsi" w:hAnsiTheme="minorHAnsi" w:cstheme="minorHAnsi"/>
          <w:color w:val="000000" w:themeColor="text1"/>
        </w:rPr>
        <w:t xml:space="preserve">rder for ESB in respect of undergrounding </w:t>
      </w:r>
      <w:r>
        <w:rPr>
          <w:rFonts w:asciiTheme="minorHAnsi" w:hAnsiTheme="minorHAnsi" w:cstheme="minorHAnsi"/>
          <w:color w:val="000000" w:themeColor="text1"/>
        </w:rPr>
        <w:t>w</w:t>
      </w:r>
      <w:r w:rsidRPr="00997559">
        <w:rPr>
          <w:rFonts w:asciiTheme="minorHAnsi" w:hAnsiTheme="minorHAnsi" w:cstheme="minorHAnsi"/>
          <w:color w:val="000000" w:themeColor="text1"/>
        </w:rPr>
        <w:t>orks required for the Recreational Hub.</w:t>
      </w:r>
    </w:p>
    <w:p w14:paraId="7788983F" w14:textId="77777777" w:rsidR="00085A05" w:rsidRPr="00997559" w:rsidRDefault="00085A05" w:rsidP="00085A05">
      <w:pPr>
        <w:jc w:val="both"/>
        <w:rPr>
          <w:rFonts w:asciiTheme="minorHAnsi" w:hAnsiTheme="minorHAnsi" w:cstheme="minorHAnsi"/>
          <w:color w:val="000000" w:themeColor="text1"/>
        </w:rPr>
      </w:pPr>
      <w:r w:rsidRPr="00997559">
        <w:rPr>
          <w:rFonts w:asciiTheme="minorHAnsi" w:hAnsiTheme="minorHAnsi" w:cstheme="minorHAnsi"/>
          <w:color w:val="000000" w:themeColor="text1"/>
        </w:rPr>
        <w:t>Contribution to ESB Networks in respect of requirements to alter ESB Networks overhead powerlines at Ballymastone Recreational Hub, Donabate, Co. Dublin.</w:t>
      </w:r>
    </w:p>
    <w:p w14:paraId="4E45A664"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 xml:space="preserve">Key Document 3: </w:t>
      </w:r>
      <w:r w:rsidRPr="00997559">
        <w:rPr>
          <w:rFonts w:asciiTheme="minorHAnsi" w:hAnsiTheme="minorHAnsi" w:cstheme="minorHAnsi"/>
        </w:rPr>
        <w:t xml:space="preserve">PG/0127/2023 </w:t>
      </w:r>
      <w:r w:rsidRPr="00997559">
        <w:rPr>
          <w:rFonts w:asciiTheme="minorHAnsi" w:hAnsiTheme="minorHAnsi" w:cstheme="minorHAnsi"/>
          <w:color w:val="000000" w:themeColor="text1"/>
        </w:rPr>
        <w:t xml:space="preserve">Contractors CE </w:t>
      </w:r>
      <w:r>
        <w:rPr>
          <w:rFonts w:asciiTheme="minorHAnsi" w:hAnsiTheme="minorHAnsi" w:cstheme="minorHAnsi"/>
          <w:color w:val="000000" w:themeColor="text1"/>
        </w:rPr>
        <w:t>O</w:t>
      </w:r>
      <w:r w:rsidRPr="00997559">
        <w:rPr>
          <w:rFonts w:asciiTheme="minorHAnsi" w:hAnsiTheme="minorHAnsi" w:cstheme="minorHAnsi"/>
          <w:color w:val="000000" w:themeColor="text1"/>
        </w:rPr>
        <w:t xml:space="preserve">rder for Undergrounding works at Recreational Hub. </w:t>
      </w:r>
    </w:p>
    <w:p w14:paraId="610D2DC2" w14:textId="77777777" w:rsidR="00085A05" w:rsidRPr="00997559" w:rsidRDefault="00085A05" w:rsidP="00085A05">
      <w:pPr>
        <w:jc w:val="both"/>
        <w:rPr>
          <w:rFonts w:asciiTheme="minorHAnsi" w:eastAsiaTheme="minorHAnsi" w:hAnsiTheme="minorHAnsi" w:cstheme="minorHAnsi"/>
        </w:rPr>
      </w:pPr>
      <w:r w:rsidRPr="00997559">
        <w:rPr>
          <w:rFonts w:asciiTheme="minorHAnsi" w:hAnsiTheme="minorHAnsi" w:cstheme="minorHAnsi"/>
        </w:rPr>
        <w:t xml:space="preserve">Award of Contract to Larry Kiernan Plant Hire Ltd., for Supply and execution of ESB approved </w:t>
      </w:r>
      <w:r>
        <w:rPr>
          <w:rFonts w:asciiTheme="minorHAnsi" w:hAnsiTheme="minorHAnsi" w:cstheme="minorHAnsi"/>
        </w:rPr>
        <w:t>c</w:t>
      </w:r>
      <w:r w:rsidRPr="00997559">
        <w:rPr>
          <w:rFonts w:asciiTheme="minorHAnsi" w:hAnsiTheme="minorHAnsi" w:cstheme="minorHAnsi"/>
        </w:rPr>
        <w:t xml:space="preserve">ivil </w:t>
      </w:r>
      <w:r>
        <w:rPr>
          <w:rFonts w:asciiTheme="minorHAnsi" w:hAnsiTheme="minorHAnsi" w:cstheme="minorHAnsi"/>
        </w:rPr>
        <w:t>w</w:t>
      </w:r>
      <w:r w:rsidRPr="00997559">
        <w:rPr>
          <w:rFonts w:asciiTheme="minorHAnsi" w:hAnsiTheme="minorHAnsi" w:cstheme="minorHAnsi"/>
        </w:rPr>
        <w:t>orks to enable the undergrounding of existing 10/20kv overhead network at Ballymastone Recreational Hub.</w:t>
      </w:r>
    </w:p>
    <w:p w14:paraId="51A146BD" w14:textId="77777777" w:rsidR="00085A05" w:rsidRPr="00997559" w:rsidRDefault="00085A05" w:rsidP="00085A05">
      <w:pPr>
        <w:jc w:val="both"/>
        <w:rPr>
          <w:rFonts w:asciiTheme="minorHAnsi" w:hAnsiTheme="minorHAnsi" w:cstheme="minorHAnsi"/>
          <w:color w:val="000000" w:themeColor="text1"/>
        </w:rPr>
      </w:pPr>
      <w:r w:rsidRPr="00997559">
        <w:rPr>
          <w:rFonts w:asciiTheme="minorHAnsi" w:hAnsiTheme="minorHAnsi" w:cstheme="minorHAnsi"/>
          <w:b/>
          <w:bCs/>
          <w:lang w:val="en-GB"/>
        </w:rPr>
        <w:t xml:space="preserve">Key Document 4: </w:t>
      </w:r>
      <w:r w:rsidRPr="00997559">
        <w:rPr>
          <w:rFonts w:asciiTheme="minorHAnsi" w:hAnsiTheme="minorHAnsi" w:cstheme="minorHAnsi"/>
          <w:lang w:val="en-GB"/>
        </w:rPr>
        <w:t>PG/0033/2024</w:t>
      </w:r>
      <w:r w:rsidRPr="00997559">
        <w:rPr>
          <w:rFonts w:asciiTheme="minorHAnsi" w:hAnsiTheme="minorHAnsi" w:cstheme="minorHAnsi"/>
          <w:b/>
          <w:bCs/>
          <w:lang w:val="en-GB"/>
        </w:rPr>
        <w:t xml:space="preserve"> </w:t>
      </w:r>
      <w:r w:rsidRPr="00997559">
        <w:rPr>
          <w:rFonts w:asciiTheme="minorHAnsi" w:hAnsiTheme="minorHAnsi" w:cstheme="minorHAnsi"/>
          <w:color w:val="000000" w:themeColor="text1"/>
        </w:rPr>
        <w:t xml:space="preserve">CE Order for Multi-Party Framework for Sports Pitch Construction. </w:t>
      </w:r>
    </w:p>
    <w:p w14:paraId="3323A3A4" w14:textId="77777777" w:rsidR="00085A05" w:rsidRDefault="00085A05" w:rsidP="00085A05">
      <w:pPr>
        <w:jc w:val="both"/>
        <w:rPr>
          <w:rFonts w:asciiTheme="minorHAnsi" w:hAnsiTheme="minorHAnsi" w:cstheme="minorHAnsi"/>
          <w:color w:val="000000" w:themeColor="text1"/>
        </w:rPr>
      </w:pPr>
      <w:r w:rsidRPr="00997559">
        <w:rPr>
          <w:rFonts w:asciiTheme="minorHAnsi" w:hAnsiTheme="minorHAnsi" w:cstheme="minorHAnsi"/>
          <w:color w:val="000000" w:themeColor="text1"/>
        </w:rPr>
        <w:t>Order for the establishment of a multi-party framework from which specialist sports construction contractors will be procured to undertake the construction of the sports facilities. Decision to establish a tenderers list in respect of a Multi-Party Framework Agreement for the Construction of New Sports Facilities and refurbishment/upgrades and maintenance of existing facilities with</w:t>
      </w:r>
      <w:r>
        <w:rPr>
          <w:rFonts w:asciiTheme="minorHAnsi" w:hAnsiTheme="minorHAnsi" w:cstheme="minorHAnsi"/>
          <w:color w:val="000000" w:themeColor="text1"/>
        </w:rPr>
        <w:t>in</w:t>
      </w:r>
      <w:r w:rsidRPr="00997559">
        <w:rPr>
          <w:rFonts w:asciiTheme="minorHAnsi" w:hAnsiTheme="minorHAnsi" w:cstheme="minorHAnsi"/>
          <w:color w:val="000000" w:themeColor="text1"/>
        </w:rPr>
        <w:t xml:space="preserve"> Fingal County Councils Administrative Area.</w:t>
      </w:r>
      <w:r>
        <w:rPr>
          <w:rFonts w:asciiTheme="minorHAnsi" w:hAnsiTheme="minorHAnsi" w:cstheme="minorHAnsi"/>
          <w:color w:val="000000" w:themeColor="text1"/>
        </w:rPr>
        <w:br w:type="page"/>
      </w:r>
    </w:p>
    <w:p w14:paraId="7949A264"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4: Data Audit</w:t>
      </w:r>
    </w:p>
    <w:p w14:paraId="18E7D20A"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details the data audit that was carried out for the project. It evaluates whether appropriate data is available for the future evaluation of the project/programme. </w:t>
      </w:r>
    </w:p>
    <w:tbl>
      <w:tblPr>
        <w:tblStyle w:val="TableGrid"/>
        <w:tblW w:w="9016" w:type="dxa"/>
        <w:jc w:val="center"/>
        <w:tblLook w:val="04A0" w:firstRow="1" w:lastRow="0" w:firstColumn="1" w:lastColumn="0" w:noHBand="0" w:noVBand="1"/>
      </w:tblPr>
      <w:tblGrid>
        <w:gridCol w:w="3005"/>
        <w:gridCol w:w="3005"/>
        <w:gridCol w:w="3006"/>
      </w:tblGrid>
      <w:tr w:rsidR="00085A05" w:rsidRPr="00997559" w14:paraId="078501DF" w14:textId="77777777" w:rsidTr="00B11E08">
        <w:trPr>
          <w:trHeight w:val="686"/>
          <w:jc w:val="center"/>
        </w:trPr>
        <w:tc>
          <w:tcPr>
            <w:tcW w:w="3005" w:type="dxa"/>
            <w:shd w:val="clear" w:color="auto" w:fill="auto"/>
            <w:tcMar>
              <w:left w:w="108" w:type="dxa"/>
            </w:tcMar>
            <w:vAlign w:val="center"/>
          </w:tcPr>
          <w:p w14:paraId="107178EA"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Data Required</w:t>
            </w:r>
          </w:p>
        </w:tc>
        <w:tc>
          <w:tcPr>
            <w:tcW w:w="3005" w:type="dxa"/>
            <w:shd w:val="clear" w:color="auto" w:fill="auto"/>
            <w:tcMar>
              <w:left w:w="108" w:type="dxa"/>
            </w:tcMar>
            <w:vAlign w:val="center"/>
          </w:tcPr>
          <w:p w14:paraId="6C387415"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Use</w:t>
            </w:r>
          </w:p>
        </w:tc>
        <w:tc>
          <w:tcPr>
            <w:tcW w:w="3006" w:type="dxa"/>
            <w:shd w:val="clear" w:color="auto" w:fill="auto"/>
            <w:tcMar>
              <w:left w:w="108" w:type="dxa"/>
            </w:tcMar>
            <w:vAlign w:val="center"/>
          </w:tcPr>
          <w:p w14:paraId="4CCA49FB"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Availability</w:t>
            </w:r>
          </w:p>
        </w:tc>
      </w:tr>
      <w:tr w:rsidR="00085A05" w:rsidRPr="00997559" w14:paraId="5E0E1860" w14:textId="77777777" w:rsidTr="00B11E08">
        <w:trPr>
          <w:trHeight w:val="730"/>
          <w:jc w:val="center"/>
        </w:trPr>
        <w:tc>
          <w:tcPr>
            <w:tcW w:w="3005" w:type="dxa"/>
            <w:shd w:val="clear" w:color="auto" w:fill="auto"/>
            <w:tcMar>
              <w:left w:w="108" w:type="dxa"/>
            </w:tcMar>
            <w:vAlign w:val="center"/>
          </w:tcPr>
          <w:p w14:paraId="14A579C4"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Evidence that the tendering processes were undertaken in accordance with procurement guidelines</w:t>
            </w:r>
          </w:p>
        </w:tc>
        <w:tc>
          <w:tcPr>
            <w:tcW w:w="3005" w:type="dxa"/>
            <w:shd w:val="clear" w:color="auto" w:fill="auto"/>
            <w:tcMar>
              <w:left w:w="108" w:type="dxa"/>
            </w:tcMar>
            <w:vAlign w:val="center"/>
          </w:tcPr>
          <w:p w14:paraId="2B3D1F0F"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To confirm that the necessary tendering processes were undertaken in accordance with procurement guidelines</w:t>
            </w:r>
          </w:p>
        </w:tc>
        <w:tc>
          <w:tcPr>
            <w:tcW w:w="3006" w:type="dxa"/>
            <w:shd w:val="clear" w:color="auto" w:fill="auto"/>
            <w:tcMar>
              <w:left w:w="108" w:type="dxa"/>
            </w:tcMar>
            <w:vAlign w:val="center"/>
          </w:tcPr>
          <w:p w14:paraId="62DD478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&amp; Strategic Infrastructure Department</w:t>
            </w:r>
          </w:p>
        </w:tc>
      </w:tr>
      <w:tr w:rsidR="00085A05" w:rsidRPr="00997559" w14:paraId="21B6586E" w14:textId="77777777" w:rsidTr="00B11E08">
        <w:trPr>
          <w:trHeight w:val="686"/>
          <w:jc w:val="center"/>
        </w:trPr>
        <w:tc>
          <w:tcPr>
            <w:tcW w:w="3005" w:type="dxa"/>
            <w:shd w:val="clear" w:color="auto" w:fill="auto"/>
            <w:tcMar>
              <w:left w:w="108" w:type="dxa"/>
            </w:tcMar>
            <w:vAlign w:val="center"/>
          </w:tcPr>
          <w:p w14:paraId="5DCA114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Chief Executive Orders</w:t>
            </w:r>
          </w:p>
        </w:tc>
        <w:tc>
          <w:tcPr>
            <w:tcW w:w="3005" w:type="dxa"/>
            <w:shd w:val="clear" w:color="auto" w:fill="auto"/>
            <w:tcMar>
              <w:left w:w="108" w:type="dxa"/>
            </w:tcMar>
            <w:vAlign w:val="center"/>
          </w:tcPr>
          <w:p w14:paraId="2C0510E1"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To confirm necessary expenditure approvals are in place</w:t>
            </w:r>
          </w:p>
        </w:tc>
        <w:tc>
          <w:tcPr>
            <w:tcW w:w="3006" w:type="dxa"/>
            <w:shd w:val="clear" w:color="auto" w:fill="auto"/>
            <w:tcMar>
              <w:left w:w="108" w:type="dxa"/>
            </w:tcMar>
            <w:vAlign w:val="center"/>
          </w:tcPr>
          <w:p w14:paraId="596563E6"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&amp; Strategic Infrastructure Department</w:t>
            </w:r>
          </w:p>
        </w:tc>
      </w:tr>
      <w:tr w:rsidR="00085A05" w:rsidRPr="00997559" w14:paraId="3DAF7E61" w14:textId="77777777" w:rsidTr="00B11E08">
        <w:trPr>
          <w:trHeight w:val="686"/>
          <w:jc w:val="center"/>
        </w:trPr>
        <w:tc>
          <w:tcPr>
            <w:tcW w:w="3005" w:type="dxa"/>
            <w:shd w:val="clear" w:color="auto" w:fill="auto"/>
            <w:tcMar>
              <w:left w:w="108" w:type="dxa"/>
            </w:tcMar>
            <w:vAlign w:val="center"/>
          </w:tcPr>
          <w:p w14:paraId="6B6B40AF"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Expenditure report run in Agresso under the capital code</w:t>
            </w:r>
          </w:p>
        </w:tc>
        <w:tc>
          <w:tcPr>
            <w:tcW w:w="3005" w:type="dxa"/>
            <w:shd w:val="clear" w:color="auto" w:fill="auto"/>
            <w:tcMar>
              <w:left w:w="108" w:type="dxa"/>
            </w:tcMar>
            <w:vAlign w:val="center"/>
          </w:tcPr>
          <w:p w14:paraId="0C9D79C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To facilitate examination of expenditure to date and review the procurement processes for compliance with guidelines</w:t>
            </w:r>
          </w:p>
        </w:tc>
        <w:tc>
          <w:tcPr>
            <w:tcW w:w="3006" w:type="dxa"/>
            <w:shd w:val="clear" w:color="auto" w:fill="auto"/>
            <w:tcMar>
              <w:left w:w="108" w:type="dxa"/>
            </w:tcMar>
            <w:vAlign w:val="center"/>
          </w:tcPr>
          <w:p w14:paraId="1055990B" w14:textId="77777777" w:rsidR="00085A05"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&amp; Strategic Infrastructure Department</w:t>
            </w:r>
          </w:p>
          <w:p w14:paraId="3EDCF4FE" w14:textId="77777777" w:rsidR="00085A05" w:rsidRPr="00997559" w:rsidRDefault="00085A05" w:rsidP="00B11E08">
            <w:pPr>
              <w:rPr>
                <w:rFonts w:asciiTheme="minorHAnsi" w:hAnsiTheme="minorHAnsi" w:cstheme="minorHAnsi"/>
                <w:sz w:val="22"/>
                <w:szCs w:val="22"/>
              </w:rPr>
            </w:pPr>
          </w:p>
        </w:tc>
      </w:tr>
    </w:tbl>
    <w:p w14:paraId="10901B5E" w14:textId="77777777" w:rsidR="00085A05" w:rsidRPr="00997559" w:rsidRDefault="00085A05" w:rsidP="00085A05">
      <w:pPr>
        <w:jc w:val="both"/>
        <w:rPr>
          <w:rFonts w:asciiTheme="minorHAnsi" w:hAnsiTheme="minorHAnsi" w:cstheme="minorHAnsi"/>
        </w:rPr>
      </w:pPr>
    </w:p>
    <w:p w14:paraId="0376AD9C" w14:textId="77777777" w:rsidR="00085A05" w:rsidRPr="00997559" w:rsidRDefault="00085A05" w:rsidP="00085A05">
      <w:pPr>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Data Availability and Proposed Next Steps</w:t>
      </w:r>
    </w:p>
    <w:p w14:paraId="7AEEDF9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Data in relation to the project was available and made available to the Internal Audit Unit. The project which entails </w:t>
      </w:r>
      <w:r w:rsidRPr="00997559">
        <w:rPr>
          <w:rFonts w:asciiTheme="minorHAnsi" w:hAnsiTheme="minorHAnsi" w:cstheme="minorHAnsi"/>
          <w:color w:val="000000" w:themeColor="text1"/>
        </w:rPr>
        <w:t>Ballymastone Recreational Hub</w:t>
      </w:r>
      <w:r w:rsidRPr="00997559">
        <w:rPr>
          <w:rFonts w:asciiTheme="minorHAnsi" w:hAnsiTheme="minorHAnsi" w:cstheme="minorHAnsi"/>
        </w:rPr>
        <w:t xml:space="preserve"> is due to be completed Q4, 2026.</w:t>
      </w:r>
    </w:p>
    <w:p w14:paraId="390453E3" w14:textId="77777777" w:rsidR="00085A05" w:rsidRPr="00997559" w:rsidRDefault="00085A05" w:rsidP="00085A05">
      <w:pPr>
        <w:jc w:val="both"/>
        <w:rPr>
          <w:rFonts w:asciiTheme="minorHAnsi" w:hAnsiTheme="minorHAnsi" w:cstheme="minorHAnsi"/>
        </w:rPr>
      </w:pPr>
    </w:p>
    <w:p w14:paraId="7612EF92" w14:textId="77777777" w:rsidR="00085A05" w:rsidRPr="00997559" w:rsidRDefault="00085A05" w:rsidP="00085A05">
      <w:pPr>
        <w:jc w:val="both"/>
        <w:rPr>
          <w:rFonts w:asciiTheme="minorHAnsi" w:hAnsiTheme="minorHAnsi" w:cstheme="minorHAnsi"/>
        </w:rPr>
      </w:pPr>
    </w:p>
    <w:p w14:paraId="4F7DB883" w14:textId="77777777" w:rsidR="00085A05" w:rsidRDefault="00085A05" w:rsidP="00085A05">
      <w:pPr>
        <w:spacing w:after="160"/>
        <w:rPr>
          <w:rFonts w:asciiTheme="minorHAnsi" w:hAnsiTheme="minorHAnsi" w:cstheme="minorHAnsi"/>
        </w:rPr>
      </w:pPr>
      <w:r>
        <w:rPr>
          <w:rFonts w:asciiTheme="minorHAnsi" w:hAnsiTheme="minorHAnsi" w:cstheme="minorHAnsi"/>
        </w:rPr>
        <w:br w:type="page"/>
      </w:r>
    </w:p>
    <w:p w14:paraId="251C58D3"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5: Key Evaluation Questions</w:t>
      </w:r>
    </w:p>
    <w:p w14:paraId="4B886B52"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looks at the key evaluation questions for the project based on the findings from the previous sections of this report. </w:t>
      </w:r>
    </w:p>
    <w:p w14:paraId="4B8A0C5E" w14:textId="77777777" w:rsidR="00085A05" w:rsidRPr="00997559" w:rsidRDefault="00085A05" w:rsidP="00085A05">
      <w:pPr>
        <w:jc w:val="both"/>
        <w:rPr>
          <w:rFonts w:asciiTheme="minorHAnsi" w:hAnsiTheme="minorHAnsi" w:cstheme="minorHAnsi"/>
          <w:b/>
          <w:color w:val="000000" w:themeColor="text1"/>
        </w:rPr>
      </w:pPr>
    </w:p>
    <w:p w14:paraId="0A095B5A"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Does the delivery of the project/programme comply with the standards set out in the Public Spending Code? (Appraisal Stage, Implementation Stage and Post-Implementation Stage)</w:t>
      </w:r>
    </w:p>
    <w:p w14:paraId="24024012" w14:textId="77777777" w:rsidR="00085A05"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Having reviewed the documentation in relation to the expenditure incurred under this project to date, Internal Audit is of the opinion that the project complies with the standards set out in the Public Spending Code.</w:t>
      </w:r>
    </w:p>
    <w:p w14:paraId="0560CB1C" w14:textId="77777777" w:rsidR="00085A05" w:rsidRPr="00997559" w:rsidRDefault="00085A05" w:rsidP="00085A05">
      <w:pPr>
        <w:spacing w:after="120"/>
        <w:jc w:val="both"/>
        <w:rPr>
          <w:rFonts w:asciiTheme="minorHAnsi" w:hAnsiTheme="minorHAnsi" w:cstheme="minorHAnsi"/>
          <w:bCs/>
          <w:color w:val="000000" w:themeColor="text1"/>
        </w:rPr>
      </w:pPr>
    </w:p>
    <w:p w14:paraId="6D5C991B"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 xml:space="preserve">Is the necessary data and information available such that the project/programme can be subjected to a full evaluation </w:t>
      </w:r>
      <w:proofErr w:type="gramStart"/>
      <w:r w:rsidRPr="00997559">
        <w:rPr>
          <w:rFonts w:asciiTheme="minorHAnsi" w:hAnsiTheme="minorHAnsi" w:cstheme="minorHAnsi"/>
          <w:b/>
          <w:color w:val="000000" w:themeColor="text1"/>
        </w:rPr>
        <w:t>at a later date</w:t>
      </w:r>
      <w:proofErr w:type="gramEnd"/>
      <w:r w:rsidRPr="00997559">
        <w:rPr>
          <w:rFonts w:asciiTheme="minorHAnsi" w:hAnsiTheme="minorHAnsi" w:cstheme="minorHAnsi"/>
          <w:b/>
          <w:color w:val="000000" w:themeColor="text1"/>
        </w:rPr>
        <w:t>?</w:t>
      </w:r>
    </w:p>
    <w:p w14:paraId="146A99E5" w14:textId="77777777" w:rsidR="00085A05" w:rsidRDefault="00085A05" w:rsidP="00085A05">
      <w:pPr>
        <w:spacing w:after="120"/>
        <w:jc w:val="both"/>
        <w:rPr>
          <w:rFonts w:asciiTheme="minorHAnsi" w:eastAsiaTheme="minorHAnsi" w:hAnsiTheme="minorHAnsi" w:cstheme="minorHAnsi"/>
        </w:rPr>
      </w:pPr>
      <w:r w:rsidRPr="00997559">
        <w:rPr>
          <w:rFonts w:asciiTheme="minorHAnsi" w:eastAsiaTheme="minorHAnsi" w:hAnsiTheme="minorHAnsi" w:cstheme="minorHAnsi"/>
        </w:rPr>
        <w:t xml:space="preserve">The necessary documentation is available from the project files held and they allow for an evaluation of the project </w:t>
      </w:r>
      <w:proofErr w:type="gramStart"/>
      <w:r w:rsidRPr="00997559">
        <w:rPr>
          <w:rFonts w:asciiTheme="minorHAnsi" w:eastAsiaTheme="minorHAnsi" w:hAnsiTheme="minorHAnsi" w:cstheme="minorHAnsi"/>
        </w:rPr>
        <w:t>at a later date</w:t>
      </w:r>
      <w:proofErr w:type="gramEnd"/>
      <w:r w:rsidRPr="00997559">
        <w:rPr>
          <w:rFonts w:asciiTheme="minorHAnsi" w:eastAsiaTheme="minorHAnsi" w:hAnsiTheme="minorHAnsi" w:cstheme="minorHAnsi"/>
        </w:rPr>
        <w:t>.</w:t>
      </w:r>
    </w:p>
    <w:p w14:paraId="589EAE0C" w14:textId="77777777" w:rsidR="00085A05" w:rsidRPr="00997559" w:rsidRDefault="00085A05" w:rsidP="00085A05">
      <w:pPr>
        <w:spacing w:after="120"/>
        <w:jc w:val="both"/>
        <w:rPr>
          <w:rFonts w:asciiTheme="minorHAnsi" w:eastAsiaTheme="minorHAnsi" w:hAnsiTheme="minorHAnsi" w:cstheme="minorHAnsi"/>
        </w:rPr>
      </w:pPr>
    </w:p>
    <w:p w14:paraId="5A87E39D"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What improvements are recommended such that future processes and management are enhanced?</w:t>
      </w:r>
    </w:p>
    <w:p w14:paraId="2A33F566" w14:textId="77777777" w:rsidR="00085A05" w:rsidRPr="00997559"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Based on evidence provided Internal Audit does not have any recommendations.</w:t>
      </w:r>
    </w:p>
    <w:p w14:paraId="265A0B18" w14:textId="77777777" w:rsidR="00085A05" w:rsidRPr="00997559" w:rsidRDefault="00085A05" w:rsidP="00085A05">
      <w:pPr>
        <w:jc w:val="both"/>
        <w:rPr>
          <w:rFonts w:asciiTheme="minorHAnsi" w:hAnsiTheme="minorHAnsi" w:cstheme="minorHAnsi"/>
          <w:color w:val="FF0000"/>
        </w:rPr>
      </w:pPr>
    </w:p>
    <w:p w14:paraId="676864AB" w14:textId="77777777" w:rsidR="00085A05" w:rsidRPr="00997559" w:rsidRDefault="00085A05" w:rsidP="00085A05">
      <w:pPr>
        <w:jc w:val="both"/>
        <w:rPr>
          <w:rFonts w:asciiTheme="minorHAnsi" w:hAnsiTheme="minorHAnsi" w:cstheme="minorHAnsi"/>
          <w:color w:val="FF0000"/>
        </w:rPr>
      </w:pPr>
    </w:p>
    <w:p w14:paraId="2AEAE2DE" w14:textId="77777777" w:rsidR="00085A05" w:rsidRPr="00997559" w:rsidRDefault="00085A05" w:rsidP="00085A05">
      <w:pPr>
        <w:jc w:val="both"/>
        <w:rPr>
          <w:rFonts w:asciiTheme="minorHAnsi" w:hAnsiTheme="minorHAnsi" w:cstheme="minorHAnsi"/>
          <w:color w:val="FF0000"/>
        </w:rPr>
      </w:pPr>
    </w:p>
    <w:p w14:paraId="100E23F6" w14:textId="77777777" w:rsidR="00085A05" w:rsidRPr="00997559" w:rsidRDefault="00085A05" w:rsidP="00085A05">
      <w:pPr>
        <w:jc w:val="both"/>
        <w:rPr>
          <w:rFonts w:asciiTheme="minorHAnsi" w:hAnsiTheme="minorHAnsi" w:cstheme="minorHAnsi"/>
          <w:color w:val="FF0000"/>
        </w:rPr>
      </w:pPr>
    </w:p>
    <w:p w14:paraId="09864885" w14:textId="77777777" w:rsidR="00085A05" w:rsidRPr="00997559" w:rsidRDefault="00085A05" w:rsidP="00085A05">
      <w:pPr>
        <w:jc w:val="both"/>
        <w:rPr>
          <w:rFonts w:asciiTheme="minorHAnsi" w:hAnsiTheme="minorHAnsi" w:cstheme="minorHAnsi"/>
          <w:color w:val="FF0000"/>
        </w:rPr>
      </w:pPr>
    </w:p>
    <w:p w14:paraId="7F98D9F9" w14:textId="77777777" w:rsidR="00085A05" w:rsidRPr="00997559" w:rsidRDefault="00085A05" w:rsidP="00085A05">
      <w:pPr>
        <w:jc w:val="both"/>
        <w:rPr>
          <w:rFonts w:asciiTheme="minorHAnsi" w:hAnsiTheme="minorHAnsi" w:cstheme="minorHAnsi"/>
          <w:color w:val="FF0000"/>
        </w:rPr>
      </w:pPr>
    </w:p>
    <w:p w14:paraId="25EF267C" w14:textId="77777777" w:rsidR="00085A05" w:rsidRPr="00997559" w:rsidRDefault="00085A05" w:rsidP="00085A05">
      <w:pPr>
        <w:jc w:val="both"/>
        <w:rPr>
          <w:rFonts w:asciiTheme="minorHAnsi" w:hAnsiTheme="minorHAnsi" w:cstheme="minorHAnsi"/>
          <w:color w:val="FF0000"/>
        </w:rPr>
      </w:pPr>
    </w:p>
    <w:p w14:paraId="62A434CB" w14:textId="77777777" w:rsidR="00085A05" w:rsidRPr="00997559" w:rsidRDefault="00085A05" w:rsidP="00085A05">
      <w:pPr>
        <w:jc w:val="both"/>
        <w:rPr>
          <w:rFonts w:asciiTheme="minorHAnsi" w:hAnsiTheme="minorHAnsi" w:cstheme="minorHAnsi"/>
          <w:color w:val="FF0000"/>
        </w:rPr>
      </w:pPr>
    </w:p>
    <w:p w14:paraId="508A301A" w14:textId="77777777" w:rsidR="00085A05" w:rsidRPr="00997559" w:rsidRDefault="00085A05" w:rsidP="00085A05">
      <w:pPr>
        <w:jc w:val="both"/>
        <w:rPr>
          <w:rFonts w:asciiTheme="minorHAnsi" w:hAnsiTheme="minorHAnsi" w:cstheme="minorHAnsi"/>
          <w:color w:val="FF0000"/>
        </w:rPr>
      </w:pPr>
    </w:p>
    <w:p w14:paraId="606445E9" w14:textId="77777777" w:rsidR="00085A05" w:rsidRPr="00997559" w:rsidRDefault="00085A05" w:rsidP="00085A05">
      <w:pPr>
        <w:jc w:val="both"/>
        <w:rPr>
          <w:rFonts w:asciiTheme="minorHAnsi" w:hAnsiTheme="minorHAnsi" w:cstheme="minorHAnsi"/>
          <w:color w:val="FF0000"/>
        </w:rPr>
      </w:pPr>
    </w:p>
    <w:p w14:paraId="01DAEE24"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sectPr w:rsidR="00085A05" w:rsidRPr="00997559" w:rsidSect="00BA2DE5">
          <w:pgSz w:w="11906" w:h="16838"/>
          <w:pgMar w:top="1134" w:right="1440" w:bottom="1440" w:left="1440" w:header="709" w:footer="709" w:gutter="0"/>
          <w:cols w:space="708"/>
          <w:titlePg/>
          <w:docGrid w:linePitch="360"/>
        </w:sectPr>
      </w:pPr>
    </w:p>
    <w:p w14:paraId="46EE7D2C"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In-Depth Check Summary</w:t>
      </w:r>
    </w:p>
    <w:p w14:paraId="4644CD43"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presents a summary of the findings of this In-Depth Check on the </w:t>
      </w:r>
      <w:r w:rsidRPr="00997559">
        <w:rPr>
          <w:rFonts w:asciiTheme="minorHAnsi" w:hAnsiTheme="minorHAnsi" w:cstheme="minorHAnsi"/>
          <w:color w:val="000000" w:themeColor="text1"/>
        </w:rPr>
        <w:t>Ballymastone Recreational Hub</w:t>
      </w:r>
      <w:r w:rsidRPr="00997559">
        <w:rPr>
          <w:rFonts w:asciiTheme="minorHAnsi" w:hAnsiTheme="minorHAnsi" w:cstheme="minorHAnsi"/>
        </w:rPr>
        <w:t xml:space="preserve"> project.</w:t>
      </w:r>
    </w:p>
    <w:p w14:paraId="588370BC" w14:textId="77777777" w:rsidR="00085A05" w:rsidRPr="00997559" w:rsidRDefault="00085A05" w:rsidP="00085A05">
      <w:pPr>
        <w:jc w:val="both"/>
        <w:rPr>
          <w:rFonts w:asciiTheme="minorHAnsi" w:hAnsiTheme="minorHAnsi" w:cstheme="minorHAnsi"/>
          <w:b/>
        </w:rPr>
      </w:pPr>
    </w:p>
    <w:p w14:paraId="4588BDA1"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Summary of In-Depth Check</w:t>
      </w:r>
    </w:p>
    <w:p w14:paraId="29DFA175" w14:textId="77777777" w:rsidR="00085A05" w:rsidRDefault="00085A05" w:rsidP="00085A05">
      <w:pPr>
        <w:jc w:val="both"/>
        <w:rPr>
          <w:rFonts w:asciiTheme="minorHAnsi" w:hAnsiTheme="minorHAnsi" w:cstheme="minorHAnsi"/>
          <w:b/>
        </w:rPr>
      </w:pPr>
    </w:p>
    <w:p w14:paraId="0341C26D"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PSC Status:</w:t>
      </w:r>
      <w:r w:rsidRPr="00997559">
        <w:rPr>
          <w:rFonts w:asciiTheme="minorHAnsi" w:hAnsiTheme="minorHAnsi" w:cstheme="minorHAnsi"/>
        </w:rPr>
        <w:tab/>
        <w:t>Expenditure Being Incurred</w:t>
      </w:r>
    </w:p>
    <w:p w14:paraId="0CCC7690" w14:textId="77777777" w:rsidR="00085A05" w:rsidRDefault="00085A05" w:rsidP="00085A05">
      <w:pPr>
        <w:jc w:val="both"/>
        <w:rPr>
          <w:rFonts w:asciiTheme="minorHAnsi" w:hAnsiTheme="minorHAnsi" w:cstheme="minorHAnsi"/>
          <w:b/>
        </w:rPr>
      </w:pPr>
    </w:p>
    <w:p w14:paraId="1AED372D" w14:textId="77777777" w:rsidR="00085A05" w:rsidRPr="00997559" w:rsidRDefault="00085A05" w:rsidP="00085A05">
      <w:pPr>
        <w:jc w:val="both"/>
        <w:rPr>
          <w:rFonts w:asciiTheme="minorHAnsi" w:eastAsiaTheme="minorHAnsi" w:hAnsiTheme="minorHAnsi" w:cstheme="minorHAnsi"/>
          <w:b/>
          <w:color w:val="FF0000"/>
        </w:rPr>
      </w:pPr>
      <w:r w:rsidRPr="00997559">
        <w:rPr>
          <w:rFonts w:asciiTheme="minorHAnsi" w:hAnsiTheme="minorHAnsi" w:cstheme="minorHAnsi"/>
          <w:b/>
        </w:rPr>
        <w:t>Project Description:</w:t>
      </w:r>
      <w:r w:rsidRPr="00997559">
        <w:rPr>
          <w:rFonts w:asciiTheme="minorHAnsi" w:hAnsiTheme="minorHAnsi" w:cstheme="minorHAnsi"/>
        </w:rPr>
        <w:t xml:space="preserve"> Development of a multi-code sports and recreational hub to serve the needs of the existing communities in Donabate and Portrane.  Development works are planned in 2 phases (Phase 1 - Construction of 2 GAA sized pitches and Phase 2 - Development of new </w:t>
      </w:r>
      <w:r>
        <w:rPr>
          <w:rFonts w:asciiTheme="minorHAnsi" w:hAnsiTheme="minorHAnsi" w:cstheme="minorHAnsi"/>
        </w:rPr>
        <w:t>a</w:t>
      </w:r>
      <w:r w:rsidRPr="00997559">
        <w:rPr>
          <w:rFonts w:asciiTheme="minorHAnsi" w:hAnsiTheme="minorHAnsi" w:cstheme="minorHAnsi"/>
        </w:rPr>
        <w:t xml:space="preserve">ll-weather pitches, play and parking facilities as well as a section of Greenway which will ultimately link these facilities to a Coastal Walkway/Cycleway).  </w:t>
      </w:r>
    </w:p>
    <w:p w14:paraId="196A810C" w14:textId="77777777" w:rsidR="00085A05" w:rsidRPr="00997559" w:rsidRDefault="00085A05" w:rsidP="00085A05">
      <w:pPr>
        <w:jc w:val="both"/>
        <w:rPr>
          <w:rFonts w:asciiTheme="minorHAnsi" w:hAnsiTheme="minorHAnsi" w:cstheme="minorHAnsi"/>
        </w:rPr>
      </w:pPr>
    </w:p>
    <w:p w14:paraId="25E56D6F"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Objective:</w:t>
      </w:r>
      <w:r w:rsidRPr="00997559">
        <w:rPr>
          <w:rFonts w:asciiTheme="minorHAnsi" w:hAnsiTheme="minorHAnsi" w:cstheme="minorHAnsi"/>
        </w:rPr>
        <w:t xml:space="preserve"> To provide an independent opinion on compliance with the Public Spending Code and to provide assurance that the decision to progress with the project was soundly based and well managed.</w:t>
      </w:r>
    </w:p>
    <w:p w14:paraId="6DA402C4" w14:textId="77777777" w:rsidR="00085A05" w:rsidRPr="00997559" w:rsidRDefault="00085A05" w:rsidP="00085A05">
      <w:pPr>
        <w:jc w:val="both"/>
        <w:rPr>
          <w:rFonts w:asciiTheme="minorHAnsi" w:hAnsiTheme="minorHAnsi" w:cstheme="minorHAnsi"/>
          <w:b/>
        </w:rPr>
      </w:pPr>
    </w:p>
    <w:p w14:paraId="480B0DAE"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Findings:</w:t>
      </w:r>
      <w:r w:rsidRPr="00997559">
        <w:rPr>
          <w:rFonts w:asciiTheme="minorHAnsi" w:hAnsiTheme="minorHAnsi" w:cstheme="minorHAnsi"/>
        </w:rPr>
        <w:t xml:space="preserve">  The project involves the provision of a Recreational Hub and improvement works to an existing area of open space.   The development will provide for additional and enhanced recreational infrastructure to serve Donabate.  </w:t>
      </w:r>
    </w:p>
    <w:p w14:paraId="6B18A0CD" w14:textId="77777777" w:rsidR="00085A05" w:rsidRPr="00997559" w:rsidRDefault="00085A05" w:rsidP="00085A05">
      <w:pPr>
        <w:jc w:val="both"/>
        <w:rPr>
          <w:rFonts w:asciiTheme="minorHAnsi" w:hAnsiTheme="minorHAnsi" w:cstheme="minorHAnsi"/>
        </w:rPr>
      </w:pPr>
    </w:p>
    <w:p w14:paraId="2ADDDB73"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Opinion:</w:t>
      </w:r>
      <w:r w:rsidRPr="00997559">
        <w:rPr>
          <w:rFonts w:asciiTheme="minorHAnsi" w:hAnsiTheme="minorHAnsi" w:cstheme="minorHAnsi"/>
        </w:rPr>
        <w:t xml:space="preserve">  Having reviewed the documentation in relation to the project, Internal Audit is of the opinion that there is Substantial Assurance that the project complies with the standards set out in the Public Spending Code.</w:t>
      </w:r>
    </w:p>
    <w:p w14:paraId="1C3891BD" w14:textId="77777777" w:rsidR="00085A05" w:rsidRPr="00997559" w:rsidRDefault="00085A05" w:rsidP="00085A05">
      <w:pPr>
        <w:jc w:val="both"/>
        <w:rPr>
          <w:rFonts w:asciiTheme="minorHAnsi" w:hAnsiTheme="minorHAnsi" w:cstheme="minorHAnsi"/>
        </w:rPr>
      </w:pPr>
    </w:p>
    <w:p w14:paraId="413BB3A9" w14:textId="77777777" w:rsidR="00085A05" w:rsidRPr="00997559" w:rsidRDefault="00085A05" w:rsidP="00085A05">
      <w:pPr>
        <w:spacing w:after="160"/>
        <w:rPr>
          <w:rFonts w:asciiTheme="minorHAnsi" w:hAnsiTheme="minorHAnsi" w:cstheme="minorHAnsi"/>
        </w:rPr>
      </w:pPr>
      <w:r w:rsidRPr="00997559">
        <w:rPr>
          <w:rFonts w:asciiTheme="minorHAnsi" w:hAnsiTheme="minorHAnsi" w:cstheme="minorHAnsi"/>
        </w:rPr>
        <w:br w:type="page"/>
      </w:r>
    </w:p>
    <w:p w14:paraId="2A68367C" w14:textId="77777777" w:rsidR="00085A05" w:rsidRPr="00997559" w:rsidRDefault="00085A05" w:rsidP="00085A05">
      <w:pPr>
        <w:jc w:val="center"/>
        <w:rPr>
          <w:rFonts w:asciiTheme="minorHAnsi" w:hAnsiTheme="minorHAnsi" w:cstheme="minorHAnsi"/>
          <w:b/>
        </w:rPr>
      </w:pPr>
      <w:r w:rsidRPr="00997559">
        <w:rPr>
          <w:rFonts w:asciiTheme="minorHAnsi" w:hAnsiTheme="minorHAnsi" w:cstheme="minorHAnsi"/>
          <w:b/>
        </w:rPr>
        <w:lastRenderedPageBreak/>
        <w:t>Quality Assurance – In Depth Check</w:t>
      </w:r>
    </w:p>
    <w:p w14:paraId="7AFEEF96"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t>Section A: Introduction</w:t>
      </w:r>
    </w:p>
    <w:p w14:paraId="213A44B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This introductory section details the headline information on the programme or project in question. </w:t>
      </w:r>
    </w:p>
    <w:tbl>
      <w:tblPr>
        <w:tblStyle w:val="TableGrid"/>
        <w:tblW w:w="9016" w:type="dxa"/>
        <w:tblLook w:val="04A0" w:firstRow="1" w:lastRow="0" w:firstColumn="1" w:lastColumn="0" w:noHBand="0" w:noVBand="1"/>
      </w:tblPr>
      <w:tblGrid>
        <w:gridCol w:w="3029"/>
        <w:gridCol w:w="5987"/>
      </w:tblGrid>
      <w:tr w:rsidR="00085A05" w:rsidRPr="00997559" w14:paraId="38C734A0" w14:textId="77777777" w:rsidTr="00B11E08">
        <w:tc>
          <w:tcPr>
            <w:tcW w:w="9016" w:type="dxa"/>
            <w:gridSpan w:val="2"/>
            <w:shd w:val="clear" w:color="auto" w:fill="auto"/>
            <w:tcMar>
              <w:left w:w="108" w:type="dxa"/>
            </w:tcMar>
            <w:vAlign w:val="center"/>
          </w:tcPr>
          <w:p w14:paraId="536A86EE"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Programme or Project Information</w:t>
            </w:r>
          </w:p>
        </w:tc>
      </w:tr>
      <w:tr w:rsidR="00085A05" w:rsidRPr="00997559" w14:paraId="09121565" w14:textId="77777777" w:rsidTr="00B11E08">
        <w:tc>
          <w:tcPr>
            <w:tcW w:w="3029" w:type="dxa"/>
            <w:shd w:val="clear" w:color="auto" w:fill="auto"/>
            <w:tcMar>
              <w:left w:w="108" w:type="dxa"/>
            </w:tcMar>
            <w:vAlign w:val="center"/>
          </w:tcPr>
          <w:p w14:paraId="4D3AA1A3"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Name</w:t>
            </w:r>
          </w:p>
        </w:tc>
        <w:tc>
          <w:tcPr>
            <w:tcW w:w="5987" w:type="dxa"/>
            <w:shd w:val="clear" w:color="auto" w:fill="auto"/>
            <w:tcMar>
              <w:left w:w="108" w:type="dxa"/>
            </w:tcMar>
            <w:vAlign w:val="center"/>
          </w:tcPr>
          <w:p w14:paraId="5D57B6F1"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Broadmeadow Way Greenway</w:t>
            </w:r>
          </w:p>
        </w:tc>
      </w:tr>
      <w:tr w:rsidR="00085A05" w:rsidRPr="00997559" w14:paraId="75A9C68D" w14:textId="77777777" w:rsidTr="00B11E08">
        <w:tc>
          <w:tcPr>
            <w:tcW w:w="3029" w:type="dxa"/>
            <w:shd w:val="clear" w:color="auto" w:fill="auto"/>
            <w:tcMar>
              <w:left w:w="108" w:type="dxa"/>
            </w:tcMar>
            <w:vAlign w:val="center"/>
          </w:tcPr>
          <w:p w14:paraId="15CB6F01"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Detail</w:t>
            </w:r>
          </w:p>
        </w:tc>
        <w:tc>
          <w:tcPr>
            <w:tcW w:w="5987" w:type="dxa"/>
            <w:shd w:val="clear" w:color="auto" w:fill="auto"/>
            <w:tcMar>
              <w:left w:w="108" w:type="dxa"/>
            </w:tcMar>
            <w:vAlign w:val="center"/>
          </w:tcPr>
          <w:p w14:paraId="386E2C64" w14:textId="77777777" w:rsidR="00085A05" w:rsidRPr="00997559" w:rsidRDefault="00085A05" w:rsidP="00B11E08">
            <w:pPr>
              <w:spacing w:before="120" w:after="120"/>
              <w:jc w:val="center"/>
              <w:rPr>
                <w:rFonts w:asciiTheme="minorHAnsi" w:eastAsiaTheme="minorHAnsi" w:hAnsiTheme="minorHAnsi" w:cstheme="minorHAnsi"/>
                <w:sz w:val="22"/>
                <w:szCs w:val="22"/>
                <w:lang w:val="en-AU" w:eastAsia="en-US"/>
              </w:rPr>
            </w:pPr>
            <w:r w:rsidRPr="00997559">
              <w:rPr>
                <w:rFonts w:asciiTheme="minorHAnsi" w:hAnsiTheme="minorHAnsi" w:cstheme="minorHAnsi"/>
                <w:sz w:val="22"/>
                <w:szCs w:val="22"/>
              </w:rPr>
              <w:t>Construction of greenway (c. 6km) from Malahide Castle to Newbridge House</w:t>
            </w:r>
          </w:p>
        </w:tc>
      </w:tr>
      <w:tr w:rsidR="00085A05" w:rsidRPr="00997559" w14:paraId="0CEF3EE3" w14:textId="77777777" w:rsidTr="00B11E08">
        <w:tc>
          <w:tcPr>
            <w:tcW w:w="3029" w:type="dxa"/>
            <w:shd w:val="clear" w:color="auto" w:fill="auto"/>
            <w:tcMar>
              <w:left w:w="108" w:type="dxa"/>
            </w:tcMar>
            <w:vAlign w:val="center"/>
          </w:tcPr>
          <w:p w14:paraId="0D330158"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Responsible Body</w:t>
            </w:r>
          </w:p>
        </w:tc>
        <w:tc>
          <w:tcPr>
            <w:tcW w:w="5987" w:type="dxa"/>
            <w:shd w:val="clear" w:color="auto" w:fill="auto"/>
            <w:tcMar>
              <w:left w:w="108" w:type="dxa"/>
            </w:tcMar>
            <w:vAlign w:val="center"/>
          </w:tcPr>
          <w:p w14:paraId="78C732A8" w14:textId="77777777" w:rsidR="00085A05" w:rsidRPr="00997559" w:rsidRDefault="00085A05" w:rsidP="00B11E08">
            <w:pPr>
              <w:pStyle w:val="ListParagraph"/>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Pr="00997559">
              <w:rPr>
                <w:rFonts w:asciiTheme="minorHAnsi" w:hAnsiTheme="minorHAnsi" w:cstheme="minorHAnsi"/>
                <w:sz w:val="22"/>
                <w:szCs w:val="22"/>
              </w:rPr>
              <w:t>Fingal County Council</w:t>
            </w:r>
          </w:p>
        </w:tc>
      </w:tr>
      <w:tr w:rsidR="00085A05" w:rsidRPr="00997559" w14:paraId="761FD1A7" w14:textId="77777777" w:rsidTr="00B11E08">
        <w:tc>
          <w:tcPr>
            <w:tcW w:w="3029" w:type="dxa"/>
            <w:shd w:val="clear" w:color="auto" w:fill="auto"/>
            <w:tcMar>
              <w:left w:w="108" w:type="dxa"/>
            </w:tcMar>
            <w:vAlign w:val="center"/>
          </w:tcPr>
          <w:p w14:paraId="514C34A6"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Current Status</w:t>
            </w:r>
          </w:p>
        </w:tc>
        <w:tc>
          <w:tcPr>
            <w:tcW w:w="5987" w:type="dxa"/>
            <w:shd w:val="clear" w:color="auto" w:fill="auto"/>
            <w:tcMar>
              <w:left w:w="108" w:type="dxa"/>
            </w:tcMar>
            <w:vAlign w:val="center"/>
          </w:tcPr>
          <w:p w14:paraId="738CA842"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Under Consideration</w:t>
            </w:r>
          </w:p>
        </w:tc>
      </w:tr>
      <w:tr w:rsidR="00085A05" w:rsidRPr="00997559" w14:paraId="45FD2A7B" w14:textId="77777777" w:rsidTr="00B11E08">
        <w:tc>
          <w:tcPr>
            <w:tcW w:w="3029" w:type="dxa"/>
            <w:shd w:val="clear" w:color="auto" w:fill="auto"/>
            <w:tcMar>
              <w:left w:w="108" w:type="dxa"/>
            </w:tcMar>
            <w:vAlign w:val="center"/>
          </w:tcPr>
          <w:p w14:paraId="3DBAE03D"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Start Date</w:t>
            </w:r>
          </w:p>
        </w:tc>
        <w:tc>
          <w:tcPr>
            <w:tcW w:w="5987" w:type="dxa"/>
            <w:shd w:val="clear" w:color="auto" w:fill="auto"/>
            <w:tcMar>
              <w:left w:w="108" w:type="dxa"/>
            </w:tcMar>
            <w:vAlign w:val="center"/>
          </w:tcPr>
          <w:p w14:paraId="453965A4"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2012</w:t>
            </w:r>
          </w:p>
        </w:tc>
      </w:tr>
      <w:tr w:rsidR="00085A05" w:rsidRPr="00997559" w14:paraId="1D11DC56" w14:textId="77777777" w:rsidTr="00B11E08">
        <w:tc>
          <w:tcPr>
            <w:tcW w:w="3029" w:type="dxa"/>
            <w:shd w:val="clear" w:color="auto" w:fill="auto"/>
            <w:tcMar>
              <w:left w:w="108" w:type="dxa"/>
            </w:tcMar>
            <w:vAlign w:val="center"/>
          </w:tcPr>
          <w:p w14:paraId="1C538BB9"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End Date</w:t>
            </w:r>
          </w:p>
        </w:tc>
        <w:tc>
          <w:tcPr>
            <w:tcW w:w="5987" w:type="dxa"/>
            <w:shd w:val="clear" w:color="auto" w:fill="auto"/>
            <w:tcMar>
              <w:left w:w="108" w:type="dxa"/>
            </w:tcMar>
            <w:vAlign w:val="center"/>
          </w:tcPr>
          <w:p w14:paraId="4C240648"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2026</w:t>
            </w:r>
          </w:p>
        </w:tc>
      </w:tr>
      <w:tr w:rsidR="00085A05" w:rsidRPr="00997559" w14:paraId="23E5C990" w14:textId="77777777" w:rsidTr="00B11E08">
        <w:tc>
          <w:tcPr>
            <w:tcW w:w="3029" w:type="dxa"/>
            <w:shd w:val="clear" w:color="auto" w:fill="auto"/>
            <w:tcMar>
              <w:left w:w="108" w:type="dxa"/>
            </w:tcMar>
            <w:vAlign w:val="center"/>
          </w:tcPr>
          <w:p w14:paraId="513EA376"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Overall Cost</w:t>
            </w:r>
          </w:p>
        </w:tc>
        <w:tc>
          <w:tcPr>
            <w:tcW w:w="5987" w:type="dxa"/>
            <w:shd w:val="clear" w:color="auto" w:fill="auto"/>
            <w:tcMar>
              <w:left w:w="108" w:type="dxa"/>
            </w:tcMar>
            <w:vAlign w:val="center"/>
          </w:tcPr>
          <w:p w14:paraId="6B11C5FF"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€42m</w:t>
            </w:r>
          </w:p>
        </w:tc>
      </w:tr>
    </w:tbl>
    <w:p w14:paraId="417271F4" w14:textId="77777777" w:rsidR="00085A05" w:rsidRPr="00997559" w:rsidRDefault="00085A05" w:rsidP="00085A05">
      <w:pPr>
        <w:jc w:val="both"/>
        <w:rPr>
          <w:rFonts w:asciiTheme="minorHAnsi" w:hAnsiTheme="minorHAnsi" w:cstheme="minorHAnsi"/>
          <w:b/>
        </w:rPr>
      </w:pPr>
    </w:p>
    <w:p w14:paraId="5E8A72E8" w14:textId="77777777" w:rsidR="00085A05" w:rsidRPr="00997559" w:rsidRDefault="00085A05" w:rsidP="00085A05">
      <w:pPr>
        <w:jc w:val="both"/>
        <w:rPr>
          <w:rFonts w:asciiTheme="minorHAnsi" w:hAnsiTheme="minorHAnsi" w:cstheme="minorHAnsi"/>
          <w:b/>
        </w:rPr>
      </w:pPr>
    </w:p>
    <w:p w14:paraId="00672340" w14:textId="77777777" w:rsidR="00085A05" w:rsidRDefault="00085A05" w:rsidP="00085A05">
      <w:pPr>
        <w:rPr>
          <w:rFonts w:asciiTheme="minorHAnsi" w:hAnsiTheme="minorHAnsi" w:cstheme="minorHAnsi"/>
          <w:b/>
        </w:rPr>
      </w:pPr>
      <w:r w:rsidRPr="00997559">
        <w:rPr>
          <w:rFonts w:asciiTheme="minorHAnsi" w:hAnsiTheme="minorHAnsi" w:cstheme="minorHAnsi"/>
          <w:b/>
        </w:rPr>
        <w:t>Project Description</w:t>
      </w:r>
    </w:p>
    <w:p w14:paraId="0FBFF01F" w14:textId="77777777" w:rsidR="00085A05" w:rsidRPr="00997559" w:rsidRDefault="00085A05" w:rsidP="00085A05">
      <w:pPr>
        <w:rPr>
          <w:rFonts w:asciiTheme="minorHAnsi" w:hAnsiTheme="minorHAnsi" w:cstheme="minorHAnsi"/>
          <w:b/>
        </w:rPr>
      </w:pPr>
    </w:p>
    <w:p w14:paraId="516B8CA2"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Fingal County Council proposes to develop the Broadmeadow Way, a new greenway (shared footpath and cycleway) between Malahide Demense and Newbridge Demense via the railway causeway along the Malahide Estuary. This proposed greenway would be c. 6km in length and is a long-standing objective of Fingal County Council. It was granted planning permission in 2020 and detailed design, land acquisition and advanced works contracts are ongoing on this extremely unique and challenging project.</w:t>
      </w:r>
    </w:p>
    <w:p w14:paraId="25FF13FA" w14:textId="77777777" w:rsidR="00085A05" w:rsidRPr="00997559" w:rsidRDefault="00085A05" w:rsidP="00085A05">
      <w:pPr>
        <w:jc w:val="center"/>
        <w:rPr>
          <w:rFonts w:asciiTheme="minorHAnsi" w:hAnsiTheme="minorHAnsi" w:cstheme="minorHAnsi"/>
          <w:b/>
        </w:rPr>
        <w:sectPr w:rsidR="00085A05" w:rsidRPr="00997559" w:rsidSect="00BA2DE5">
          <w:headerReference w:type="even" r:id="rId41"/>
          <w:headerReference w:type="default" r:id="rId42"/>
          <w:footerReference w:type="even" r:id="rId43"/>
          <w:footerReference w:type="default" r:id="rId44"/>
          <w:headerReference w:type="first" r:id="rId45"/>
          <w:footerReference w:type="first" r:id="rId46"/>
          <w:pgSz w:w="11906" w:h="16838"/>
          <w:pgMar w:top="1134" w:right="1440" w:bottom="1440" w:left="1440" w:header="709" w:footer="709" w:gutter="0"/>
          <w:cols w:space="708"/>
          <w:titlePg/>
          <w:docGrid w:linePitch="360"/>
        </w:sectPr>
      </w:pPr>
    </w:p>
    <w:p w14:paraId="45AE23CE" w14:textId="77777777" w:rsidR="00085A05" w:rsidRPr="00997559" w:rsidRDefault="00085A05" w:rsidP="00085A05">
      <w:pPr>
        <w:pBdr>
          <w:top w:val="single" w:sz="18" w:space="0" w:color="9BBB59"/>
          <w:bottom w:val="single" w:sz="18" w:space="1" w:color="9BBB59"/>
        </w:pBdr>
        <w:spacing w:before="240"/>
        <w:ind w:right="1364"/>
        <w:jc w:val="center"/>
        <w:rPr>
          <w:rFonts w:asciiTheme="minorHAnsi" w:hAnsiTheme="minorHAnsi" w:cstheme="minorHAnsi"/>
          <w:b/>
        </w:rPr>
      </w:pPr>
      <w:r w:rsidRPr="00997559">
        <w:rPr>
          <w:rFonts w:asciiTheme="minorHAnsi" w:hAnsiTheme="minorHAnsi" w:cstheme="minorHAnsi"/>
          <w:b/>
        </w:rPr>
        <w:lastRenderedPageBreak/>
        <w:t>Section B - Step 1: Logic Model Mapping</w:t>
      </w:r>
    </w:p>
    <w:p w14:paraId="44A06256" w14:textId="77777777" w:rsidR="00085A05" w:rsidRPr="00997559" w:rsidRDefault="00085A05" w:rsidP="00085A05">
      <w:pPr>
        <w:spacing w:after="120"/>
        <w:jc w:val="both"/>
        <w:rPr>
          <w:rFonts w:asciiTheme="minorHAnsi" w:hAnsiTheme="minorHAnsi" w:cstheme="minorHAnsi"/>
        </w:rPr>
      </w:pPr>
      <w:r w:rsidRPr="00997559">
        <w:rPr>
          <w:rFonts w:asciiTheme="minorHAnsi" w:hAnsiTheme="minorHAnsi" w:cstheme="minorHAnsi"/>
        </w:rPr>
        <w:t xml:space="preserve">As part of this In-Depth Check, Internal Audit have completed a Programme Logic Model (PLM) for the Broadmeadow Way Greenway.  A PLM is a </w:t>
      </w:r>
    </w:p>
    <w:p w14:paraId="57E9688A" w14:textId="77777777" w:rsidR="00085A05" w:rsidRPr="00F36126" w:rsidRDefault="00085A05" w:rsidP="00085A05">
      <w:pPr>
        <w:spacing w:after="120"/>
        <w:jc w:val="both"/>
        <w:rPr>
          <w:rFonts w:asciiTheme="minorHAnsi" w:hAnsiTheme="minorHAnsi" w:cstheme="minorHAnsi"/>
        </w:rPr>
      </w:pPr>
      <w:r w:rsidRPr="00997559">
        <w:rPr>
          <w:rFonts w:asciiTheme="minorHAnsi" w:hAnsiTheme="minorHAnsi" w:cstheme="minorHAnsi"/>
        </w:rPr>
        <w:t xml:space="preserve">standard evaluation tool and further information on their nature is available in the </w:t>
      </w:r>
      <w:hyperlink r:id="rId47">
        <w:r w:rsidRPr="00997559">
          <w:rPr>
            <w:rStyle w:val="InternetLink"/>
            <w:rFonts w:asciiTheme="minorHAnsi" w:hAnsiTheme="minorHAnsi" w:cstheme="minorHAnsi"/>
          </w:rPr>
          <w:t>Public Spending Code</w:t>
        </w:r>
      </w:hyperlink>
      <w:r w:rsidRPr="00997559">
        <w:rPr>
          <w:rFonts w:asciiTheme="minorHAnsi" w:hAnsiTheme="minorHAnsi" w:cstheme="minorHAnsi"/>
        </w:rPr>
        <w:t>.</w:t>
      </w:r>
    </w:p>
    <w:tbl>
      <w:tblPr>
        <w:tblStyle w:val="TableGrid"/>
        <w:tblpPr w:leftFromText="180" w:rightFromText="180" w:vertAnchor="page" w:horzAnchor="margin" w:tblpXSpec="center" w:tblpY="3325"/>
        <w:tblW w:w="15168" w:type="dxa"/>
        <w:tblLayout w:type="fixed"/>
        <w:tblCellMar>
          <w:left w:w="93" w:type="dxa"/>
        </w:tblCellMar>
        <w:tblLook w:val="04A0" w:firstRow="1" w:lastRow="0" w:firstColumn="1" w:lastColumn="0" w:noHBand="0" w:noVBand="1"/>
      </w:tblPr>
      <w:tblGrid>
        <w:gridCol w:w="3261"/>
        <w:gridCol w:w="896"/>
        <w:gridCol w:w="2080"/>
        <w:gridCol w:w="1023"/>
        <w:gridCol w:w="2663"/>
        <w:gridCol w:w="2693"/>
        <w:gridCol w:w="2552"/>
      </w:tblGrid>
      <w:tr w:rsidR="00085A05" w:rsidRPr="00997559" w14:paraId="58297D49" w14:textId="77777777" w:rsidTr="00B11E08">
        <w:tc>
          <w:tcPr>
            <w:tcW w:w="4157" w:type="dxa"/>
            <w:gridSpan w:val="2"/>
            <w:tcBorders>
              <w:top w:val="double" w:sz="4" w:space="0" w:color="00000A"/>
              <w:left w:val="double" w:sz="4" w:space="0" w:color="00000A"/>
              <w:right w:val="nil"/>
            </w:tcBorders>
            <w:shd w:val="clear" w:color="auto" w:fill="auto"/>
            <w:tcMar>
              <w:left w:w="93" w:type="dxa"/>
            </w:tcMar>
            <w:vAlign w:val="bottom"/>
          </w:tcPr>
          <w:p w14:paraId="305C542B" w14:textId="77777777" w:rsidR="00085A05" w:rsidRPr="00997559" w:rsidRDefault="00085A05" w:rsidP="00B11E08">
            <w:pPr>
              <w:rPr>
                <w:rFonts w:asciiTheme="minorHAnsi" w:hAnsiTheme="minorHAnsi" w:cstheme="minorHAnsi"/>
                <w:b/>
                <w:color w:val="92D050"/>
                <w:sz w:val="22"/>
                <w:szCs w:val="22"/>
              </w:rPr>
            </w:pPr>
            <w:r w:rsidRPr="00997559">
              <w:rPr>
                <w:rFonts w:asciiTheme="minorHAnsi" w:hAnsiTheme="minorHAnsi" w:cstheme="minorHAnsi"/>
                <w:b/>
                <w:color w:val="92D050"/>
                <w:sz w:val="22"/>
                <w:szCs w:val="22"/>
              </w:rPr>
              <w:t xml:space="preserve">       Objectives</w:t>
            </w:r>
          </w:p>
        </w:tc>
        <w:tc>
          <w:tcPr>
            <w:tcW w:w="3103" w:type="dxa"/>
            <w:gridSpan w:val="2"/>
            <w:tcBorders>
              <w:top w:val="double" w:sz="4" w:space="0" w:color="00000A"/>
              <w:left w:val="nil"/>
              <w:right w:val="nil"/>
            </w:tcBorders>
            <w:shd w:val="clear" w:color="auto" w:fill="auto"/>
            <w:vAlign w:val="bottom"/>
          </w:tcPr>
          <w:p w14:paraId="6115CDE3" w14:textId="77777777" w:rsidR="00085A05" w:rsidRPr="00997559" w:rsidRDefault="00085A05" w:rsidP="00B11E08">
            <w:pPr>
              <w:rPr>
                <w:rFonts w:asciiTheme="minorHAnsi" w:hAnsiTheme="minorHAnsi" w:cstheme="minorHAnsi"/>
                <w:b/>
                <w:color w:val="92D050"/>
                <w:sz w:val="22"/>
                <w:szCs w:val="22"/>
              </w:rPr>
            </w:pPr>
            <w:r w:rsidRPr="00997559">
              <w:rPr>
                <w:rFonts w:asciiTheme="minorHAnsi" w:hAnsiTheme="minorHAnsi" w:cstheme="minorHAnsi"/>
                <w:b/>
                <w:color w:val="92D050"/>
                <w:sz w:val="22"/>
                <w:szCs w:val="22"/>
              </w:rPr>
              <w:t>Inputs</w:t>
            </w:r>
          </w:p>
        </w:tc>
        <w:tc>
          <w:tcPr>
            <w:tcW w:w="2663" w:type="dxa"/>
            <w:tcBorders>
              <w:top w:val="double" w:sz="4" w:space="0" w:color="00000A"/>
              <w:left w:val="nil"/>
              <w:right w:val="nil"/>
            </w:tcBorders>
            <w:shd w:val="clear" w:color="auto" w:fill="auto"/>
            <w:vAlign w:val="bottom"/>
          </w:tcPr>
          <w:p w14:paraId="1C885642" w14:textId="77777777" w:rsidR="00085A05" w:rsidRPr="00997559" w:rsidRDefault="00085A05" w:rsidP="00B11E08">
            <w:pPr>
              <w:rPr>
                <w:rFonts w:asciiTheme="minorHAnsi" w:hAnsiTheme="minorHAnsi" w:cstheme="minorHAnsi"/>
                <w:b/>
                <w:color w:val="92D050"/>
                <w:sz w:val="22"/>
                <w:szCs w:val="22"/>
              </w:rPr>
            </w:pPr>
            <w:r w:rsidRPr="00997559">
              <w:rPr>
                <w:rFonts w:asciiTheme="minorHAnsi" w:hAnsiTheme="minorHAnsi" w:cstheme="minorHAnsi"/>
                <w:b/>
                <w:color w:val="92D050"/>
                <w:sz w:val="22"/>
                <w:szCs w:val="22"/>
              </w:rPr>
              <w:t>Activities</w:t>
            </w:r>
          </w:p>
        </w:tc>
        <w:tc>
          <w:tcPr>
            <w:tcW w:w="2693" w:type="dxa"/>
            <w:tcBorders>
              <w:top w:val="double" w:sz="4" w:space="0" w:color="00000A"/>
              <w:left w:val="nil"/>
              <w:right w:val="nil"/>
            </w:tcBorders>
            <w:shd w:val="clear" w:color="auto" w:fill="auto"/>
            <w:vAlign w:val="bottom"/>
          </w:tcPr>
          <w:p w14:paraId="3561DED2" w14:textId="77777777" w:rsidR="00085A05" w:rsidRPr="00997559" w:rsidRDefault="00085A05" w:rsidP="00B11E08">
            <w:pPr>
              <w:jc w:val="center"/>
              <w:rPr>
                <w:rFonts w:asciiTheme="minorHAnsi" w:hAnsiTheme="minorHAnsi" w:cstheme="minorHAnsi"/>
                <w:b/>
                <w:color w:val="92D050"/>
                <w:sz w:val="22"/>
                <w:szCs w:val="22"/>
              </w:rPr>
            </w:pPr>
            <w:r w:rsidRPr="00997559">
              <w:rPr>
                <w:rFonts w:asciiTheme="minorHAnsi" w:hAnsiTheme="minorHAnsi" w:cstheme="minorHAnsi"/>
                <w:b/>
                <w:color w:val="92D050"/>
                <w:sz w:val="22"/>
                <w:szCs w:val="22"/>
              </w:rPr>
              <w:t>Outputs</w:t>
            </w:r>
          </w:p>
        </w:tc>
        <w:tc>
          <w:tcPr>
            <w:tcW w:w="2552" w:type="dxa"/>
            <w:tcBorders>
              <w:top w:val="double" w:sz="4" w:space="0" w:color="00000A"/>
              <w:left w:val="nil"/>
              <w:right w:val="double" w:sz="4" w:space="0" w:color="00000A"/>
            </w:tcBorders>
            <w:shd w:val="clear" w:color="auto" w:fill="auto"/>
            <w:vAlign w:val="bottom"/>
          </w:tcPr>
          <w:p w14:paraId="06ADE4A7" w14:textId="77777777" w:rsidR="00085A05" w:rsidRPr="00997559" w:rsidRDefault="00085A05" w:rsidP="00B11E08">
            <w:pPr>
              <w:jc w:val="center"/>
              <w:rPr>
                <w:rFonts w:asciiTheme="minorHAnsi" w:hAnsiTheme="minorHAnsi" w:cstheme="minorHAnsi"/>
                <w:b/>
                <w:color w:val="92D050"/>
                <w:sz w:val="22"/>
                <w:szCs w:val="22"/>
              </w:rPr>
            </w:pPr>
            <w:r w:rsidRPr="00997559">
              <w:rPr>
                <w:rFonts w:asciiTheme="minorHAnsi" w:hAnsiTheme="minorHAnsi" w:cstheme="minorHAnsi"/>
                <w:b/>
                <w:color w:val="92D050"/>
                <w:sz w:val="22"/>
                <w:szCs w:val="22"/>
              </w:rPr>
              <w:t>Outcomes</w:t>
            </w:r>
          </w:p>
        </w:tc>
      </w:tr>
      <w:tr w:rsidR="00085A05" w:rsidRPr="00997559" w14:paraId="5313A54E" w14:textId="77777777" w:rsidTr="00B11E08">
        <w:tc>
          <w:tcPr>
            <w:tcW w:w="3261" w:type="dxa"/>
            <w:tcBorders>
              <w:left w:val="double" w:sz="4" w:space="0" w:color="00000A"/>
              <w:bottom w:val="double" w:sz="4" w:space="0" w:color="00000A"/>
            </w:tcBorders>
            <w:shd w:val="clear" w:color="auto" w:fill="auto"/>
            <w:tcMar>
              <w:left w:w="93" w:type="dxa"/>
            </w:tcMar>
          </w:tcPr>
          <w:p w14:paraId="4AB83036"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The project objective is to provide a greenway (shared footpath and cycleway) that links Malahide Castle and Newbridge House.</w:t>
            </w:r>
          </w:p>
        </w:tc>
        <w:tc>
          <w:tcPr>
            <w:tcW w:w="2976" w:type="dxa"/>
            <w:gridSpan w:val="2"/>
            <w:tcBorders>
              <w:bottom w:val="double" w:sz="4" w:space="0" w:color="00000A"/>
            </w:tcBorders>
            <w:shd w:val="clear" w:color="auto" w:fill="auto"/>
            <w:tcMar>
              <w:left w:w="103" w:type="dxa"/>
            </w:tcMar>
          </w:tcPr>
          <w:p w14:paraId="171E6787"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 xml:space="preserve">Budget is € 42m. </w:t>
            </w:r>
          </w:p>
          <w:p w14:paraId="04766CB4"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Staff: Senior Executive Engineer, Executive Engineer</w:t>
            </w:r>
          </w:p>
        </w:tc>
        <w:tc>
          <w:tcPr>
            <w:tcW w:w="3686" w:type="dxa"/>
            <w:gridSpan w:val="2"/>
            <w:tcBorders>
              <w:bottom w:val="double" w:sz="4" w:space="0" w:color="00000A"/>
            </w:tcBorders>
            <w:shd w:val="clear" w:color="auto" w:fill="auto"/>
            <w:tcMar>
              <w:left w:w="103" w:type="dxa"/>
            </w:tcMar>
          </w:tcPr>
          <w:p w14:paraId="4E34F3E1" w14:textId="77777777" w:rsidR="00085A05" w:rsidRPr="00997559" w:rsidRDefault="00085A05" w:rsidP="00B11E08">
            <w:pPr>
              <w:spacing w:after="120"/>
              <w:rPr>
                <w:rFonts w:asciiTheme="minorHAnsi" w:hAnsiTheme="minorHAnsi" w:cstheme="minorHAnsi"/>
                <w:sz w:val="22"/>
                <w:szCs w:val="22"/>
              </w:rPr>
            </w:pPr>
            <w:r w:rsidRPr="00997559">
              <w:rPr>
                <w:rFonts w:asciiTheme="minorHAnsi" w:hAnsiTheme="minorHAnsi" w:cstheme="minorHAnsi"/>
                <w:sz w:val="22"/>
                <w:szCs w:val="22"/>
              </w:rPr>
              <w:t>The project comprises all construction activities required to deliver a continuous track, suitable for cycling and walking, from Malahide Castle to Newbridge House. The project can be divided into six sections as follows:</w:t>
            </w:r>
          </w:p>
          <w:p w14:paraId="607CEB4F" w14:textId="77777777" w:rsidR="00085A05" w:rsidRPr="00997559" w:rsidRDefault="00085A05" w:rsidP="00085A05">
            <w:pPr>
              <w:pStyle w:val="ListParagraph"/>
              <w:numPr>
                <w:ilvl w:val="0"/>
                <w:numId w:val="4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Malahide Demesne</w:t>
            </w:r>
          </w:p>
          <w:p w14:paraId="335C171B" w14:textId="77777777" w:rsidR="00085A05" w:rsidRPr="00997559" w:rsidRDefault="00085A05" w:rsidP="00085A05">
            <w:pPr>
              <w:pStyle w:val="ListParagraph"/>
              <w:numPr>
                <w:ilvl w:val="0"/>
                <w:numId w:val="4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R106 Dublin Road, Malahide</w:t>
            </w:r>
          </w:p>
          <w:p w14:paraId="6EEF45BD" w14:textId="77777777" w:rsidR="00085A05" w:rsidRPr="00997559" w:rsidRDefault="00085A05" w:rsidP="00085A05">
            <w:pPr>
              <w:pStyle w:val="ListParagraph"/>
              <w:numPr>
                <w:ilvl w:val="0"/>
                <w:numId w:val="4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R106 Dublin Road to Bisset’s Strand</w:t>
            </w:r>
          </w:p>
          <w:p w14:paraId="6C53692E" w14:textId="77777777" w:rsidR="00085A05" w:rsidRPr="00997559" w:rsidRDefault="00085A05" w:rsidP="00085A05">
            <w:pPr>
              <w:pStyle w:val="ListParagraph"/>
              <w:numPr>
                <w:ilvl w:val="0"/>
                <w:numId w:val="4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Bisset’s Strand to the North Shore of Malahide Estuary</w:t>
            </w:r>
          </w:p>
          <w:p w14:paraId="56F6FDEC" w14:textId="77777777" w:rsidR="00085A05" w:rsidRPr="00997559" w:rsidRDefault="00085A05" w:rsidP="00085A05">
            <w:pPr>
              <w:pStyle w:val="ListParagraph"/>
              <w:numPr>
                <w:ilvl w:val="0"/>
                <w:numId w:val="4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North Shore of Malahide Estuary to R126 Hearse Road</w:t>
            </w:r>
          </w:p>
          <w:p w14:paraId="5C783C72" w14:textId="77777777" w:rsidR="00085A05" w:rsidRPr="00997559" w:rsidRDefault="00085A05" w:rsidP="00085A05">
            <w:pPr>
              <w:pStyle w:val="ListParagraph"/>
              <w:numPr>
                <w:ilvl w:val="0"/>
                <w:numId w:val="43"/>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Newbridge Demesne</w:t>
            </w:r>
          </w:p>
        </w:tc>
        <w:tc>
          <w:tcPr>
            <w:tcW w:w="2693" w:type="dxa"/>
            <w:tcBorders>
              <w:bottom w:val="double" w:sz="4" w:space="0" w:color="00000A"/>
            </w:tcBorders>
            <w:shd w:val="clear" w:color="auto" w:fill="auto"/>
            <w:tcMar>
              <w:left w:w="103" w:type="dxa"/>
            </w:tcMar>
          </w:tcPr>
          <w:p w14:paraId="0BB3C8F8" w14:textId="77777777" w:rsidR="00085A05" w:rsidRPr="00997559" w:rsidRDefault="00085A05" w:rsidP="00B11E08">
            <w:pPr>
              <w:spacing w:after="120"/>
              <w:rPr>
                <w:rFonts w:asciiTheme="minorHAnsi" w:hAnsiTheme="minorHAnsi" w:cstheme="minorHAnsi"/>
                <w:sz w:val="22"/>
                <w:szCs w:val="22"/>
              </w:rPr>
            </w:pPr>
            <w:r w:rsidRPr="00997559">
              <w:rPr>
                <w:rFonts w:asciiTheme="minorHAnsi" w:hAnsiTheme="minorHAnsi" w:cstheme="minorHAnsi"/>
                <w:sz w:val="22"/>
                <w:szCs w:val="22"/>
              </w:rPr>
              <w:t>The following outputs are expected:</w:t>
            </w:r>
          </w:p>
          <w:p w14:paraId="0B31869F" w14:textId="77777777" w:rsidR="00085A05" w:rsidRPr="00997559" w:rsidRDefault="00085A05" w:rsidP="00085A05">
            <w:pPr>
              <w:pStyle w:val="ListParagraph"/>
              <w:numPr>
                <w:ilvl w:val="0"/>
                <w:numId w:val="44"/>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 xml:space="preserve">Provision of greenway </w:t>
            </w:r>
          </w:p>
          <w:p w14:paraId="060641E7" w14:textId="77777777" w:rsidR="00085A05" w:rsidRPr="00997559" w:rsidRDefault="00085A05" w:rsidP="00085A05">
            <w:pPr>
              <w:pStyle w:val="ListParagraph"/>
              <w:numPr>
                <w:ilvl w:val="0"/>
                <w:numId w:val="44"/>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Reduction in car trips</w:t>
            </w:r>
          </w:p>
          <w:p w14:paraId="391B00FA" w14:textId="77777777" w:rsidR="00085A05" w:rsidRPr="00997559" w:rsidRDefault="00085A05" w:rsidP="00085A05">
            <w:pPr>
              <w:pStyle w:val="ListParagraph"/>
              <w:numPr>
                <w:ilvl w:val="0"/>
                <w:numId w:val="44"/>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 xml:space="preserve">Increase in cycling and walking  </w:t>
            </w:r>
          </w:p>
        </w:tc>
        <w:tc>
          <w:tcPr>
            <w:tcW w:w="2552" w:type="dxa"/>
            <w:tcBorders>
              <w:bottom w:val="double" w:sz="4" w:space="0" w:color="00000A"/>
              <w:right w:val="double" w:sz="4" w:space="0" w:color="00000A"/>
            </w:tcBorders>
            <w:shd w:val="clear" w:color="auto" w:fill="auto"/>
            <w:tcMar>
              <w:left w:w="103" w:type="dxa"/>
            </w:tcMar>
          </w:tcPr>
          <w:p w14:paraId="5C014A4A" w14:textId="77777777" w:rsidR="00085A05" w:rsidRPr="00997559" w:rsidRDefault="00085A05" w:rsidP="00B11E08">
            <w:pPr>
              <w:spacing w:after="120"/>
              <w:rPr>
                <w:rFonts w:asciiTheme="minorHAnsi" w:hAnsiTheme="minorHAnsi" w:cstheme="minorHAnsi"/>
                <w:sz w:val="22"/>
                <w:szCs w:val="22"/>
              </w:rPr>
            </w:pPr>
            <w:r w:rsidRPr="00997559">
              <w:rPr>
                <w:rFonts w:asciiTheme="minorHAnsi" w:hAnsiTheme="minorHAnsi" w:cstheme="minorHAnsi"/>
                <w:sz w:val="22"/>
                <w:szCs w:val="22"/>
              </w:rPr>
              <w:t>The following outcomes are expected:</w:t>
            </w:r>
          </w:p>
          <w:p w14:paraId="388BE00F" w14:textId="77777777" w:rsidR="00085A05" w:rsidRPr="00997559" w:rsidRDefault="00085A05" w:rsidP="00085A05">
            <w:pPr>
              <w:pStyle w:val="ListParagraph"/>
              <w:numPr>
                <w:ilvl w:val="0"/>
                <w:numId w:val="45"/>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Better health</w:t>
            </w:r>
          </w:p>
          <w:p w14:paraId="691F7DDB" w14:textId="77777777" w:rsidR="00085A05" w:rsidRPr="00997559" w:rsidRDefault="00085A05" w:rsidP="00085A05">
            <w:pPr>
              <w:pStyle w:val="ListParagraph"/>
              <w:numPr>
                <w:ilvl w:val="0"/>
                <w:numId w:val="45"/>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More opportunities for tourism</w:t>
            </w:r>
          </w:p>
          <w:p w14:paraId="782C35AA" w14:textId="77777777" w:rsidR="00085A05" w:rsidRPr="00997559" w:rsidRDefault="00085A05" w:rsidP="00085A05">
            <w:pPr>
              <w:pStyle w:val="ListParagraph"/>
              <w:numPr>
                <w:ilvl w:val="0"/>
                <w:numId w:val="45"/>
              </w:numPr>
              <w:spacing w:after="120"/>
              <w:contextualSpacing/>
              <w:rPr>
                <w:rFonts w:asciiTheme="minorHAnsi" w:hAnsiTheme="minorHAnsi" w:cstheme="minorHAnsi"/>
                <w:sz w:val="22"/>
                <w:szCs w:val="22"/>
              </w:rPr>
            </w:pPr>
            <w:r w:rsidRPr="00997559">
              <w:rPr>
                <w:rFonts w:asciiTheme="minorHAnsi" w:hAnsiTheme="minorHAnsi" w:cstheme="minorHAnsi"/>
                <w:sz w:val="22"/>
                <w:szCs w:val="22"/>
              </w:rPr>
              <w:t>More opportunities for active travel</w:t>
            </w:r>
          </w:p>
        </w:tc>
      </w:tr>
    </w:tbl>
    <w:p w14:paraId="33B98691" w14:textId="77777777" w:rsidR="00085A05" w:rsidRDefault="00085A05" w:rsidP="00085A05">
      <w:pPr>
        <w:spacing w:after="160" w:line="259" w:lineRule="auto"/>
        <w:rPr>
          <w:rFonts w:asciiTheme="minorHAnsi" w:hAnsiTheme="minorHAnsi" w:cstheme="minorHAnsi"/>
          <w:b/>
        </w:rPr>
      </w:pPr>
    </w:p>
    <w:p w14:paraId="6F6C2B5C" w14:textId="77777777" w:rsidR="00085A05" w:rsidRDefault="00085A05" w:rsidP="00085A05">
      <w:pPr>
        <w:spacing w:after="160" w:line="259" w:lineRule="auto"/>
        <w:rPr>
          <w:rFonts w:asciiTheme="minorHAnsi" w:hAnsiTheme="minorHAnsi" w:cstheme="minorHAnsi"/>
          <w:b/>
        </w:rPr>
      </w:pPr>
      <w:r>
        <w:rPr>
          <w:rFonts w:asciiTheme="minorHAnsi" w:hAnsiTheme="minorHAnsi" w:cstheme="minorHAnsi"/>
          <w:b/>
        </w:rPr>
        <w:br w:type="page"/>
      </w:r>
    </w:p>
    <w:p w14:paraId="23C85B97"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lastRenderedPageBreak/>
        <w:t xml:space="preserve">Description of Programme Logic Model </w:t>
      </w:r>
    </w:p>
    <w:p w14:paraId="586E6A60" w14:textId="77777777" w:rsidR="00085A05" w:rsidRPr="00997559" w:rsidRDefault="00085A05" w:rsidP="00085A05">
      <w:pPr>
        <w:spacing w:after="80"/>
        <w:jc w:val="both"/>
        <w:rPr>
          <w:rFonts w:asciiTheme="minorHAnsi" w:hAnsiTheme="minorHAnsi" w:cstheme="minorHAnsi"/>
          <w:i/>
        </w:rPr>
      </w:pPr>
    </w:p>
    <w:p w14:paraId="1EF3B96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Objectives:</w:t>
      </w:r>
      <w:r w:rsidRPr="00997559">
        <w:rPr>
          <w:rFonts w:asciiTheme="minorHAnsi" w:hAnsiTheme="minorHAnsi" w:cstheme="minorHAnsi"/>
        </w:rPr>
        <w:t xml:space="preserve"> The main objectives of this scheme are to: </w:t>
      </w:r>
    </w:p>
    <w:p w14:paraId="071C2D57" w14:textId="77777777" w:rsidR="00085A05" w:rsidRPr="00997559" w:rsidRDefault="00085A05" w:rsidP="00085A05">
      <w:pPr>
        <w:ind w:left="1440"/>
        <w:jc w:val="both"/>
        <w:rPr>
          <w:rFonts w:asciiTheme="minorHAnsi" w:hAnsiTheme="minorHAnsi" w:cstheme="minorHAnsi"/>
        </w:rPr>
      </w:pPr>
      <w:r w:rsidRPr="00997559">
        <w:rPr>
          <w:rFonts w:asciiTheme="minorHAnsi" w:hAnsiTheme="minorHAnsi" w:cstheme="minorHAnsi"/>
        </w:rPr>
        <w:t xml:space="preserve">• Provide an attractive first-class pedestrian and cycle route. </w:t>
      </w:r>
    </w:p>
    <w:p w14:paraId="5F040752" w14:textId="77777777" w:rsidR="00085A05" w:rsidRPr="00997559" w:rsidRDefault="00085A05" w:rsidP="00085A05">
      <w:pPr>
        <w:ind w:left="1440"/>
        <w:jc w:val="both"/>
        <w:rPr>
          <w:rFonts w:asciiTheme="minorHAnsi" w:hAnsiTheme="minorHAnsi" w:cstheme="minorHAnsi"/>
        </w:rPr>
      </w:pPr>
      <w:r w:rsidRPr="00997559">
        <w:rPr>
          <w:rFonts w:asciiTheme="minorHAnsi" w:hAnsiTheme="minorHAnsi" w:cstheme="minorHAnsi"/>
        </w:rPr>
        <w:t xml:space="preserve">• Encourage a larger modal shift (from private to public transport) and promote physical activity among local communities. </w:t>
      </w:r>
    </w:p>
    <w:p w14:paraId="3899AEC7" w14:textId="77777777" w:rsidR="00085A05" w:rsidRPr="00997559" w:rsidRDefault="00085A05" w:rsidP="00085A05">
      <w:pPr>
        <w:ind w:left="1440"/>
        <w:jc w:val="both"/>
        <w:rPr>
          <w:rFonts w:asciiTheme="minorHAnsi" w:hAnsiTheme="minorHAnsi" w:cstheme="minorHAnsi"/>
        </w:rPr>
      </w:pPr>
      <w:r w:rsidRPr="00997559">
        <w:rPr>
          <w:rFonts w:asciiTheme="minorHAnsi" w:hAnsiTheme="minorHAnsi" w:cstheme="minorHAnsi"/>
        </w:rPr>
        <w:t>• Increase pedestrian and cycle activity in Malahide and Donabate villages.</w:t>
      </w:r>
    </w:p>
    <w:p w14:paraId="7AD2E7E6" w14:textId="77777777" w:rsidR="00085A05" w:rsidRPr="00997559" w:rsidRDefault="00085A05" w:rsidP="00085A05">
      <w:pPr>
        <w:ind w:left="1440"/>
        <w:jc w:val="both"/>
        <w:rPr>
          <w:rFonts w:asciiTheme="minorHAnsi" w:hAnsiTheme="minorHAnsi" w:cstheme="minorHAnsi"/>
        </w:rPr>
      </w:pPr>
      <w:r w:rsidRPr="00997559">
        <w:rPr>
          <w:rFonts w:asciiTheme="minorHAnsi" w:hAnsiTheme="minorHAnsi" w:cstheme="minorHAnsi"/>
        </w:rPr>
        <w:t xml:space="preserve">• Provide access to scenic areas normally inaccessible to mobility impaired users. </w:t>
      </w:r>
    </w:p>
    <w:p w14:paraId="08175A12" w14:textId="77777777" w:rsidR="00085A05" w:rsidRPr="00997559" w:rsidRDefault="00085A05" w:rsidP="00085A05">
      <w:pPr>
        <w:ind w:left="1440"/>
        <w:jc w:val="both"/>
        <w:rPr>
          <w:rFonts w:asciiTheme="minorHAnsi" w:hAnsiTheme="minorHAnsi" w:cstheme="minorHAnsi"/>
        </w:rPr>
      </w:pPr>
      <w:r w:rsidRPr="00997559">
        <w:rPr>
          <w:rFonts w:asciiTheme="minorHAnsi" w:hAnsiTheme="minorHAnsi" w:cstheme="minorHAnsi"/>
        </w:rPr>
        <w:t xml:space="preserve">• Improve access within the Malahide and Donabate area and the Broadmeadow Estuary locally. </w:t>
      </w:r>
    </w:p>
    <w:p w14:paraId="02E70D3B" w14:textId="77777777" w:rsidR="00085A05" w:rsidRPr="00997559" w:rsidRDefault="00085A05" w:rsidP="00085A05">
      <w:pPr>
        <w:ind w:left="1440"/>
        <w:jc w:val="both"/>
        <w:rPr>
          <w:rFonts w:asciiTheme="minorHAnsi" w:hAnsiTheme="minorHAnsi" w:cstheme="minorHAnsi"/>
        </w:rPr>
      </w:pPr>
      <w:r w:rsidRPr="00997559">
        <w:rPr>
          <w:rFonts w:asciiTheme="minorHAnsi" w:hAnsiTheme="minorHAnsi" w:cstheme="minorHAnsi"/>
        </w:rPr>
        <w:t xml:space="preserve">• Provide a recreational amenity that can be recognised locally, </w:t>
      </w:r>
      <w:proofErr w:type="gramStart"/>
      <w:r w:rsidRPr="00997559">
        <w:rPr>
          <w:rFonts w:asciiTheme="minorHAnsi" w:hAnsiTheme="minorHAnsi" w:cstheme="minorHAnsi"/>
        </w:rPr>
        <w:t>nationally</w:t>
      </w:r>
      <w:proofErr w:type="gramEnd"/>
      <w:r w:rsidRPr="00997559">
        <w:rPr>
          <w:rFonts w:asciiTheme="minorHAnsi" w:hAnsiTheme="minorHAnsi" w:cstheme="minorHAnsi"/>
        </w:rPr>
        <w:t xml:space="preserve"> and internationally as a first-rate tourist attraction. </w:t>
      </w:r>
    </w:p>
    <w:p w14:paraId="74F335BF" w14:textId="77777777" w:rsidR="00085A05" w:rsidRPr="00997559" w:rsidRDefault="00085A05" w:rsidP="00085A05">
      <w:pPr>
        <w:ind w:left="1440"/>
        <w:jc w:val="both"/>
        <w:rPr>
          <w:rFonts w:asciiTheme="minorHAnsi" w:hAnsiTheme="minorHAnsi" w:cstheme="minorHAnsi"/>
        </w:rPr>
      </w:pPr>
      <w:r w:rsidRPr="00997559">
        <w:rPr>
          <w:rFonts w:asciiTheme="minorHAnsi" w:hAnsiTheme="minorHAnsi" w:cstheme="minorHAnsi"/>
        </w:rPr>
        <w:t xml:space="preserve">• Improve the co-operation between Malahide Castle and Newbridge Demesne in terms of accessibility, </w:t>
      </w:r>
      <w:proofErr w:type="gramStart"/>
      <w:r w:rsidRPr="00997559">
        <w:rPr>
          <w:rFonts w:asciiTheme="minorHAnsi" w:hAnsiTheme="minorHAnsi" w:cstheme="minorHAnsi"/>
        </w:rPr>
        <w:t>signage</w:t>
      </w:r>
      <w:proofErr w:type="gramEnd"/>
      <w:r w:rsidRPr="00997559">
        <w:rPr>
          <w:rFonts w:asciiTheme="minorHAnsi" w:hAnsiTheme="minorHAnsi" w:cstheme="minorHAnsi"/>
        </w:rPr>
        <w:t xml:space="preserve"> and advertisement   </w:t>
      </w:r>
    </w:p>
    <w:p w14:paraId="3161CBC3" w14:textId="77777777" w:rsidR="00085A05" w:rsidRPr="00997559" w:rsidRDefault="00085A05" w:rsidP="00085A05">
      <w:pPr>
        <w:ind w:left="1440"/>
        <w:jc w:val="both"/>
        <w:rPr>
          <w:rFonts w:asciiTheme="minorHAnsi" w:hAnsiTheme="minorHAnsi" w:cstheme="minorHAnsi"/>
        </w:rPr>
      </w:pPr>
      <w:r w:rsidRPr="00997559">
        <w:rPr>
          <w:rFonts w:asciiTheme="minorHAnsi" w:hAnsiTheme="minorHAnsi" w:cstheme="minorHAnsi"/>
        </w:rPr>
        <w:t xml:space="preserve">  for both demesnes.</w:t>
      </w:r>
    </w:p>
    <w:p w14:paraId="0FD2CD7C" w14:textId="77777777" w:rsidR="00085A05" w:rsidRPr="00997559" w:rsidRDefault="00085A05" w:rsidP="00085A05">
      <w:pPr>
        <w:ind w:left="1440"/>
        <w:jc w:val="both"/>
        <w:rPr>
          <w:rFonts w:asciiTheme="minorHAnsi" w:hAnsiTheme="minorHAnsi" w:cstheme="minorHAnsi"/>
        </w:rPr>
      </w:pPr>
    </w:p>
    <w:p w14:paraId="2521D921" w14:textId="77777777" w:rsidR="00085A05" w:rsidRPr="00997559" w:rsidRDefault="00085A05" w:rsidP="00085A05">
      <w:pPr>
        <w:jc w:val="both"/>
        <w:rPr>
          <w:rFonts w:asciiTheme="minorHAnsi" w:eastAsiaTheme="minorHAnsi" w:hAnsiTheme="minorHAnsi" w:cstheme="minorHAnsi"/>
          <w:color w:val="000000" w:themeColor="text1"/>
          <w:lang w:val="en-AU"/>
        </w:rPr>
      </w:pPr>
      <w:r w:rsidRPr="00997559">
        <w:rPr>
          <w:rFonts w:asciiTheme="minorHAnsi" w:eastAsiaTheme="minorHAnsi" w:hAnsiTheme="minorHAnsi" w:cstheme="minorHAnsi"/>
          <w:color w:val="000000" w:themeColor="text1"/>
          <w:lang w:val="en-AU"/>
        </w:rPr>
        <w:t>The proposed greenway will allow the two demesnes to act together in advertising their individual attractions and the link between the two public parks will allow for future joint development of enhanced accessibility proposals.</w:t>
      </w:r>
    </w:p>
    <w:p w14:paraId="1E937A9E" w14:textId="77777777" w:rsidR="00085A05" w:rsidRPr="00997559" w:rsidRDefault="00085A05" w:rsidP="00085A05">
      <w:pPr>
        <w:jc w:val="both"/>
        <w:rPr>
          <w:rFonts w:asciiTheme="minorHAnsi" w:eastAsiaTheme="minorEastAsia" w:hAnsiTheme="minorHAnsi" w:cstheme="minorHAnsi"/>
          <w:color w:val="000000" w:themeColor="text1"/>
        </w:rPr>
      </w:pPr>
    </w:p>
    <w:p w14:paraId="1AD3B8A5" w14:textId="77777777" w:rsidR="00085A05" w:rsidRPr="00997559" w:rsidRDefault="00085A05" w:rsidP="00085A05">
      <w:pPr>
        <w:jc w:val="both"/>
        <w:rPr>
          <w:rFonts w:asciiTheme="minorHAnsi" w:hAnsiTheme="minorHAnsi" w:cstheme="minorHAnsi"/>
          <w:b/>
          <w:i/>
        </w:rPr>
      </w:pPr>
      <w:r w:rsidRPr="00997559">
        <w:rPr>
          <w:rFonts w:asciiTheme="minorHAnsi" w:hAnsiTheme="minorHAnsi" w:cstheme="minorHAnsi"/>
          <w:b/>
          <w:i/>
        </w:rPr>
        <w:t>Inputs:</w:t>
      </w:r>
      <w:r w:rsidRPr="00997559">
        <w:rPr>
          <w:rFonts w:asciiTheme="minorHAnsi" w:hAnsiTheme="minorHAnsi" w:cstheme="minorHAnsi"/>
        </w:rPr>
        <w:t xml:space="preserve">  Budget is €42m. Staff: Senior Executive Engineer, Executive Engineer</w:t>
      </w:r>
      <w:r>
        <w:rPr>
          <w:rFonts w:asciiTheme="minorHAnsi" w:hAnsiTheme="minorHAnsi" w:cstheme="minorHAnsi"/>
        </w:rPr>
        <w:t>.</w:t>
      </w:r>
      <w:r w:rsidRPr="00997559">
        <w:rPr>
          <w:rFonts w:asciiTheme="minorHAnsi" w:hAnsiTheme="minorHAnsi" w:cstheme="minorHAnsi"/>
          <w:b/>
          <w:i/>
        </w:rPr>
        <w:t xml:space="preserve"> </w:t>
      </w:r>
    </w:p>
    <w:p w14:paraId="475F6317"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Activities</w:t>
      </w:r>
      <w:r w:rsidRPr="00997559">
        <w:rPr>
          <w:rFonts w:asciiTheme="minorHAnsi" w:hAnsiTheme="minorHAnsi" w:cstheme="minorHAnsi"/>
          <w:i/>
        </w:rPr>
        <w:t>:</w:t>
      </w:r>
      <w:r w:rsidRPr="00997559">
        <w:rPr>
          <w:rFonts w:asciiTheme="minorHAnsi" w:hAnsiTheme="minorHAnsi" w:cstheme="minorHAnsi"/>
        </w:rPr>
        <w:t xml:space="preserve"> The key activities for the project are to engage all construction activities required to deliver a continuous track, suitable for cycling and walking, from Malahide Castle to Newbridge House.  The project can be divided into six sections as follows: </w:t>
      </w:r>
    </w:p>
    <w:p w14:paraId="31693855" w14:textId="77777777" w:rsidR="00085A05" w:rsidRPr="00997559" w:rsidRDefault="00085A05" w:rsidP="00085A05">
      <w:pPr>
        <w:pStyle w:val="ListParagraph"/>
        <w:widowControl/>
        <w:numPr>
          <w:ilvl w:val="0"/>
          <w:numId w:val="43"/>
        </w:numPr>
        <w:autoSpaceDE/>
        <w:autoSpaceDN/>
        <w:spacing w:after="120"/>
        <w:contextualSpacing/>
        <w:rPr>
          <w:rFonts w:asciiTheme="minorHAnsi" w:hAnsiTheme="minorHAnsi" w:cstheme="minorHAnsi"/>
        </w:rPr>
      </w:pPr>
      <w:r w:rsidRPr="00997559">
        <w:rPr>
          <w:rFonts w:asciiTheme="minorHAnsi" w:hAnsiTheme="minorHAnsi" w:cstheme="minorHAnsi"/>
        </w:rPr>
        <w:t>Malahide Demesne</w:t>
      </w:r>
    </w:p>
    <w:p w14:paraId="2CA2D997" w14:textId="77777777" w:rsidR="00085A05" w:rsidRPr="00997559" w:rsidRDefault="00085A05" w:rsidP="00085A05">
      <w:pPr>
        <w:pStyle w:val="ListParagraph"/>
        <w:widowControl/>
        <w:numPr>
          <w:ilvl w:val="0"/>
          <w:numId w:val="43"/>
        </w:numPr>
        <w:autoSpaceDE/>
        <w:autoSpaceDN/>
        <w:spacing w:after="120"/>
        <w:contextualSpacing/>
        <w:rPr>
          <w:rFonts w:asciiTheme="minorHAnsi" w:hAnsiTheme="minorHAnsi" w:cstheme="minorHAnsi"/>
        </w:rPr>
      </w:pPr>
      <w:r w:rsidRPr="00997559">
        <w:rPr>
          <w:rFonts w:asciiTheme="minorHAnsi" w:hAnsiTheme="minorHAnsi" w:cstheme="minorHAnsi"/>
        </w:rPr>
        <w:t>R106 Dublin Road, Malahide</w:t>
      </w:r>
    </w:p>
    <w:p w14:paraId="7E823EFB" w14:textId="77777777" w:rsidR="00085A05" w:rsidRPr="00997559" w:rsidRDefault="00085A05" w:rsidP="00085A05">
      <w:pPr>
        <w:pStyle w:val="ListParagraph"/>
        <w:widowControl/>
        <w:numPr>
          <w:ilvl w:val="0"/>
          <w:numId w:val="43"/>
        </w:numPr>
        <w:autoSpaceDE/>
        <w:autoSpaceDN/>
        <w:spacing w:after="120"/>
        <w:contextualSpacing/>
        <w:rPr>
          <w:rFonts w:asciiTheme="minorHAnsi" w:hAnsiTheme="minorHAnsi" w:cstheme="minorHAnsi"/>
        </w:rPr>
      </w:pPr>
      <w:r w:rsidRPr="00997559">
        <w:rPr>
          <w:rFonts w:asciiTheme="minorHAnsi" w:hAnsiTheme="minorHAnsi" w:cstheme="minorHAnsi"/>
        </w:rPr>
        <w:t>R106 Dublin Road to Bisset’s Strand</w:t>
      </w:r>
    </w:p>
    <w:p w14:paraId="65B72E2C" w14:textId="77777777" w:rsidR="00085A05" w:rsidRPr="00997559" w:rsidRDefault="00085A05" w:rsidP="00085A05">
      <w:pPr>
        <w:pStyle w:val="ListParagraph"/>
        <w:widowControl/>
        <w:numPr>
          <w:ilvl w:val="0"/>
          <w:numId w:val="43"/>
        </w:numPr>
        <w:autoSpaceDE/>
        <w:autoSpaceDN/>
        <w:spacing w:after="120"/>
        <w:contextualSpacing/>
        <w:rPr>
          <w:rFonts w:asciiTheme="minorHAnsi" w:hAnsiTheme="minorHAnsi" w:cstheme="minorHAnsi"/>
        </w:rPr>
      </w:pPr>
      <w:r w:rsidRPr="00997559">
        <w:rPr>
          <w:rFonts w:asciiTheme="minorHAnsi" w:hAnsiTheme="minorHAnsi" w:cstheme="minorHAnsi"/>
        </w:rPr>
        <w:t>Bisset’s Strand to the North Shore of Malahide Estuary</w:t>
      </w:r>
    </w:p>
    <w:p w14:paraId="3F734C17" w14:textId="77777777" w:rsidR="00085A05" w:rsidRPr="00997559" w:rsidRDefault="00085A05" w:rsidP="00085A05">
      <w:pPr>
        <w:pStyle w:val="ListParagraph"/>
        <w:widowControl/>
        <w:numPr>
          <w:ilvl w:val="0"/>
          <w:numId w:val="43"/>
        </w:numPr>
        <w:autoSpaceDE/>
        <w:autoSpaceDN/>
        <w:spacing w:after="120"/>
        <w:contextualSpacing/>
        <w:rPr>
          <w:rFonts w:asciiTheme="minorHAnsi" w:hAnsiTheme="minorHAnsi" w:cstheme="minorHAnsi"/>
        </w:rPr>
      </w:pPr>
      <w:r w:rsidRPr="00997559">
        <w:rPr>
          <w:rFonts w:asciiTheme="minorHAnsi" w:hAnsiTheme="minorHAnsi" w:cstheme="minorHAnsi"/>
        </w:rPr>
        <w:t>North Shore of Malahide Estuary to R126 Hearse Road</w:t>
      </w:r>
    </w:p>
    <w:p w14:paraId="453ADCBB" w14:textId="77777777" w:rsidR="00085A05" w:rsidRPr="00997559" w:rsidRDefault="00085A05" w:rsidP="00085A05">
      <w:pPr>
        <w:pStyle w:val="ListParagraph"/>
        <w:widowControl/>
        <w:numPr>
          <w:ilvl w:val="0"/>
          <w:numId w:val="43"/>
        </w:numPr>
        <w:autoSpaceDE/>
        <w:autoSpaceDN/>
        <w:spacing w:after="200"/>
        <w:contextualSpacing/>
        <w:jc w:val="both"/>
        <w:rPr>
          <w:rFonts w:asciiTheme="minorHAnsi" w:hAnsiTheme="minorHAnsi" w:cstheme="minorHAnsi"/>
        </w:rPr>
      </w:pPr>
      <w:r w:rsidRPr="00997559">
        <w:rPr>
          <w:rFonts w:asciiTheme="minorHAnsi" w:hAnsiTheme="minorHAnsi" w:cstheme="minorHAnsi"/>
        </w:rPr>
        <w:t>Newbridge Demesne</w:t>
      </w:r>
    </w:p>
    <w:p w14:paraId="7E32CB9F" w14:textId="77777777" w:rsidR="00085A05" w:rsidRPr="00997559" w:rsidRDefault="00085A05" w:rsidP="00085A05">
      <w:pPr>
        <w:jc w:val="both"/>
        <w:rPr>
          <w:rFonts w:asciiTheme="minorHAnsi" w:hAnsiTheme="minorHAnsi" w:cstheme="minorHAnsi"/>
          <w:color w:val="FF0000"/>
        </w:rPr>
      </w:pPr>
      <w:r w:rsidRPr="00997559">
        <w:rPr>
          <w:rFonts w:asciiTheme="minorHAnsi" w:hAnsiTheme="minorHAnsi" w:cstheme="minorHAnsi"/>
          <w:b/>
          <w:i/>
        </w:rPr>
        <w:t>Outputs:</w:t>
      </w:r>
      <w:r w:rsidRPr="00997559">
        <w:rPr>
          <w:rFonts w:asciiTheme="minorHAnsi" w:hAnsiTheme="minorHAnsi" w:cstheme="minorHAnsi"/>
        </w:rPr>
        <w:t xml:space="preserve">   Delivery of a Greenway from Malahide Castle to Newbridge House that would result in the reduction of car trips and the increase in the number of cyclists and pedestrians in the area.</w:t>
      </w:r>
    </w:p>
    <w:p w14:paraId="7DBA7CDB" w14:textId="77777777" w:rsidR="00085A05" w:rsidRPr="00997559" w:rsidRDefault="00085A05" w:rsidP="00085A05">
      <w:pPr>
        <w:jc w:val="both"/>
        <w:rPr>
          <w:rFonts w:asciiTheme="minorHAnsi" w:hAnsiTheme="minorHAnsi" w:cstheme="minorHAnsi"/>
        </w:rPr>
        <w:sectPr w:rsidR="00085A05" w:rsidRPr="00997559" w:rsidSect="00BA2DE5">
          <w:pgSz w:w="16838" w:h="11906" w:orient="landscape"/>
          <w:pgMar w:top="1440" w:right="1134" w:bottom="1440" w:left="1440" w:header="709" w:footer="709" w:gutter="0"/>
          <w:cols w:space="708"/>
          <w:titlePg/>
          <w:docGrid w:linePitch="360"/>
        </w:sectPr>
      </w:pPr>
      <w:r w:rsidRPr="00997559">
        <w:rPr>
          <w:rFonts w:asciiTheme="minorHAnsi" w:hAnsiTheme="minorHAnsi" w:cstheme="minorHAnsi"/>
          <w:b/>
          <w:i/>
        </w:rPr>
        <w:t>Outcomes</w:t>
      </w:r>
      <w:r w:rsidRPr="00997559">
        <w:rPr>
          <w:rFonts w:asciiTheme="minorHAnsi" w:hAnsiTheme="minorHAnsi" w:cstheme="minorHAnsi"/>
          <w:i/>
        </w:rPr>
        <w:t>:</w:t>
      </w:r>
      <w:r w:rsidRPr="00997559">
        <w:rPr>
          <w:rFonts w:asciiTheme="minorHAnsi" w:hAnsiTheme="minorHAnsi" w:cstheme="minorHAnsi"/>
        </w:rPr>
        <w:t xml:space="preserve"> The expected outcomes include better health, more tourism opportunities and more active travel opportunities.</w:t>
      </w:r>
    </w:p>
    <w:p w14:paraId="7654E58D" w14:textId="77777777" w:rsidR="00085A05" w:rsidRPr="00997559" w:rsidRDefault="00085A05" w:rsidP="00085A05">
      <w:pPr>
        <w:jc w:val="both"/>
        <w:rPr>
          <w:rFonts w:asciiTheme="minorHAnsi" w:hAnsiTheme="minorHAnsi" w:cstheme="minorHAnsi"/>
        </w:rPr>
      </w:pPr>
    </w:p>
    <w:p w14:paraId="31F74623"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t>Section B - Step 2: Summary Timeline of Project/Programme</w:t>
      </w:r>
    </w:p>
    <w:p w14:paraId="764A868D"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following section tracks the project inception to conclusion in terms of major project/programme milestones</w:t>
      </w:r>
      <w:r w:rsidRPr="00997559">
        <w:rPr>
          <w:rFonts w:asciiTheme="minorHAnsi" w:hAnsiTheme="minorHAnsi" w:cstheme="minorHAnsi"/>
          <w:noProof/>
          <w:lang w:eastAsia="en-IE"/>
        </w:rPr>
        <mc:AlternateContent>
          <mc:Choice Requires="wps">
            <w:drawing>
              <wp:anchor distT="0" distB="0" distL="114300" distR="114300" simplePos="0" relativeHeight="251664384" behindDoc="0" locked="0" layoutInCell="1" allowOverlap="1" wp14:anchorId="3E21F30F" wp14:editId="3776544D">
                <wp:simplePos x="0" y="0"/>
                <wp:positionH relativeFrom="column">
                  <wp:posOffset>0</wp:posOffset>
                </wp:positionH>
                <wp:positionV relativeFrom="paragraph">
                  <wp:posOffset>0</wp:posOffset>
                </wp:positionV>
                <wp:extent cx="635000" cy="635000"/>
                <wp:effectExtent l="19050" t="19050" r="12700" b="12700"/>
                <wp:wrapNone/>
                <wp:docPr id="14" name="Freeform: Shape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CAD6" id="Freeform: Shape 1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" path="m,21600l10800,,21600,21600,,21600xe">
                <v:stroke joinstyle="miter"/>
                <v:path o:connecttype="custom" o:connectlocs="635000,317500;317500,635000;0,317500;317500,0" o:connectangles="0,90,180,270" textboxrect="5400,10800,16200,21600"/>
                <o:lock v:ext="edit" selection="t"/>
              </v:shape>
            </w:pict>
          </mc:Fallback>
        </mc:AlternateContent>
      </w:r>
      <w:r w:rsidRPr="00997559">
        <w:rPr>
          <w:rFonts w:asciiTheme="minorHAnsi" w:hAnsiTheme="minorHAnsi" w:cstheme="minorHAnsi"/>
        </w:rPr>
        <w:t>.</w:t>
      </w:r>
    </w:p>
    <w:p w14:paraId="2418C743" w14:textId="77777777" w:rsidR="00085A05" w:rsidRPr="00997559" w:rsidRDefault="00085A05" w:rsidP="00085A05">
      <w:pPr>
        <w:adjustRightInd w:val="0"/>
        <w:rPr>
          <w:rFonts w:asciiTheme="minorHAnsi" w:eastAsiaTheme="minorHAnsi" w:hAnsiTheme="minorHAnsi" w:cstheme="minorHAnsi"/>
          <w:b/>
          <w:bCs/>
          <w:i/>
          <w:iCs/>
        </w:rPr>
      </w:pPr>
      <w:r w:rsidRPr="00997559">
        <w:rPr>
          <w:rFonts w:asciiTheme="minorHAnsi" w:hAnsiTheme="minorHAnsi" w:cstheme="minorHAnsi"/>
          <w:noProof/>
          <w:lang w:eastAsia="en-IE"/>
        </w:rPr>
        <mc:AlternateContent>
          <mc:Choice Requires="wps">
            <w:drawing>
              <wp:anchor distT="0" distB="0" distL="114300" distR="114300" simplePos="0" relativeHeight="251666432" behindDoc="0" locked="0" layoutInCell="1" allowOverlap="1" wp14:anchorId="518CDD3F" wp14:editId="24109A79">
                <wp:simplePos x="0" y="0"/>
                <wp:positionH relativeFrom="margin">
                  <wp:posOffset>-5715</wp:posOffset>
                </wp:positionH>
                <wp:positionV relativeFrom="paragraph">
                  <wp:posOffset>5150485</wp:posOffset>
                </wp:positionV>
                <wp:extent cx="228600" cy="161925"/>
                <wp:effectExtent l="0" t="0" r="0" b="9525"/>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1925"/>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9BBB59"/>
                        </a:solidFill>
                        <a:ln>
                          <a:noFill/>
                        </a:ln>
                        <a:extLst>
                          <a:ext uri="{91240B29-F687-4F45-9708-019B960494DF}">
                            <a14:hiddenLine xmlns:a14="http://schemas.microsoft.com/office/drawing/2010/main" w="25560"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E6AA" id="Freeform: Shape 16" o:spid="_x0000_s1026" style="position:absolute;margin-left:-.45pt;margin-top:405.55pt;width:18pt;height:12.75pt;rotation:18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" path="m,21600l10800,,21600,21600,,21600xe" fillcolor="#9bbb59" stroked="f" strokecolor="#3465a4" strokeweight=".71mm">
                <v:path o:connecttype="custom" o:connectlocs="228600,80963;114300,161925;0,80963;114300,0" o:connectangles="0,90,180,270" textboxrect="5400,10800,16200,21600"/>
                <w10:wrap anchorx="margin"/>
              </v:shape>
            </w:pict>
          </mc:Fallback>
        </mc:AlternateContent>
      </w:r>
      <w:r w:rsidRPr="00997559">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2C02CC9B" wp14:editId="02701614">
                <wp:simplePos x="0" y="0"/>
                <wp:positionH relativeFrom="column">
                  <wp:posOffset>110490</wp:posOffset>
                </wp:positionH>
                <wp:positionV relativeFrom="paragraph">
                  <wp:posOffset>184150</wp:posOffset>
                </wp:positionV>
                <wp:extent cx="0" cy="4968240"/>
                <wp:effectExtent l="19050" t="0" r="19050" b="22860"/>
                <wp:wrapNone/>
                <wp:docPr id="15" name="Straight Connector 15"/>
                <wp:cNvGraphicFramePr/>
                <a:graphic xmlns:a="http://schemas.openxmlformats.org/drawingml/2006/main">
                  <a:graphicData uri="http://schemas.microsoft.com/office/word/2010/wordprocessingShape">
                    <wps:wsp>
                      <wps:cNvCnPr/>
                      <wps:spPr>
                        <a:xfrm>
                          <a:off x="0" y="0"/>
                          <a:ext cx="0" cy="4968240"/>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97F296" id="Straight Connector 1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pt,14.5pt" to="8.7pt,4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" strokecolor="#fabf8f [1945]" strokeweight="2.25pt"/>
            </w:pict>
          </mc:Fallback>
        </mc:AlternateContent>
      </w:r>
      <w:r w:rsidRPr="00997559">
        <w:rPr>
          <w:rFonts w:asciiTheme="minorHAnsi" w:eastAsiaTheme="minorHAnsi" w:hAnsiTheme="minorHAnsi" w:cstheme="minorHAnsi"/>
          <w:b/>
          <w:i/>
          <w:noProof/>
        </w:rPr>
        <w:drawing>
          <wp:inline distT="0" distB="0" distL="0" distR="0" wp14:anchorId="210BA07C" wp14:editId="561876C3">
            <wp:extent cx="225425" cy="15875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0800000">
                      <a:off x="0" y="0"/>
                      <a:ext cx="225425" cy="158750"/>
                    </a:xfrm>
                    <a:prstGeom prst="rect">
                      <a:avLst/>
                    </a:prstGeom>
                    <a:noFill/>
                  </pic:spPr>
                </pic:pic>
              </a:graphicData>
            </a:graphic>
          </wp:inline>
        </w:drawing>
      </w:r>
    </w:p>
    <w:tbl>
      <w:tblPr>
        <w:tblStyle w:val="TableGrid"/>
        <w:tblW w:w="0" w:type="auto"/>
        <w:tblInd w:w="704" w:type="dxa"/>
        <w:tblLook w:val="04A0" w:firstRow="1" w:lastRow="0" w:firstColumn="1" w:lastColumn="0" w:noHBand="0" w:noVBand="1"/>
      </w:tblPr>
      <w:tblGrid>
        <w:gridCol w:w="1855"/>
        <w:gridCol w:w="6457"/>
      </w:tblGrid>
      <w:tr w:rsidR="00085A05" w:rsidRPr="00997559" w14:paraId="749C1E68" w14:textId="77777777" w:rsidTr="00B11E08">
        <w:tc>
          <w:tcPr>
            <w:tcW w:w="1855" w:type="dxa"/>
          </w:tcPr>
          <w:p w14:paraId="65A10884"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October 2012</w:t>
            </w:r>
          </w:p>
        </w:tc>
        <w:tc>
          <w:tcPr>
            <w:tcW w:w="6457" w:type="dxa"/>
          </w:tcPr>
          <w:p w14:paraId="6DD08C1D"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Feasibility Report received</w:t>
            </w:r>
          </w:p>
        </w:tc>
      </w:tr>
      <w:tr w:rsidR="00085A05" w:rsidRPr="00997559" w14:paraId="11A8D8A2" w14:textId="77777777" w:rsidTr="00B11E08">
        <w:tc>
          <w:tcPr>
            <w:tcW w:w="1855" w:type="dxa"/>
          </w:tcPr>
          <w:p w14:paraId="24476EF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October 2013</w:t>
            </w:r>
          </w:p>
        </w:tc>
        <w:tc>
          <w:tcPr>
            <w:tcW w:w="6457" w:type="dxa"/>
          </w:tcPr>
          <w:p w14:paraId="63781ACB"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 xml:space="preserve">Design Constraints </w:t>
            </w:r>
            <w:r>
              <w:rPr>
                <w:rFonts w:asciiTheme="minorHAnsi" w:hAnsiTheme="minorHAnsi" w:cstheme="minorHAnsi"/>
                <w:sz w:val="22"/>
                <w:szCs w:val="22"/>
              </w:rPr>
              <w:t>and</w:t>
            </w:r>
            <w:r w:rsidRPr="00997559">
              <w:rPr>
                <w:rFonts w:asciiTheme="minorHAnsi" w:hAnsiTheme="minorHAnsi" w:cstheme="minorHAnsi"/>
                <w:sz w:val="22"/>
                <w:szCs w:val="22"/>
              </w:rPr>
              <w:t xml:space="preserve"> Route Options Identification Report received</w:t>
            </w:r>
          </w:p>
        </w:tc>
      </w:tr>
      <w:tr w:rsidR="00085A05" w:rsidRPr="00997559" w14:paraId="04FE2AF4" w14:textId="77777777" w:rsidTr="00B11E08">
        <w:tc>
          <w:tcPr>
            <w:tcW w:w="1855" w:type="dxa"/>
          </w:tcPr>
          <w:p w14:paraId="158B6E22"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January 2014</w:t>
            </w:r>
          </w:p>
        </w:tc>
        <w:tc>
          <w:tcPr>
            <w:tcW w:w="6457" w:type="dxa"/>
          </w:tcPr>
          <w:p w14:paraId="210CD96F"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Non-Statutory Public Consultation held</w:t>
            </w:r>
          </w:p>
        </w:tc>
      </w:tr>
      <w:tr w:rsidR="00085A05" w:rsidRPr="00997559" w14:paraId="6A23DA02" w14:textId="77777777" w:rsidTr="00B11E08">
        <w:tc>
          <w:tcPr>
            <w:tcW w:w="1855" w:type="dxa"/>
          </w:tcPr>
          <w:p w14:paraId="25C28BE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October 2014</w:t>
            </w:r>
          </w:p>
        </w:tc>
        <w:tc>
          <w:tcPr>
            <w:tcW w:w="6457" w:type="dxa"/>
          </w:tcPr>
          <w:p w14:paraId="337D549D"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Non-Statutory Public Consultation Report received</w:t>
            </w:r>
          </w:p>
        </w:tc>
      </w:tr>
      <w:tr w:rsidR="00085A05" w:rsidRPr="00997559" w14:paraId="3A164693" w14:textId="77777777" w:rsidTr="00B11E08">
        <w:tc>
          <w:tcPr>
            <w:tcW w:w="1855" w:type="dxa"/>
          </w:tcPr>
          <w:p w14:paraId="7C6F69CC"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October 2015</w:t>
            </w:r>
          </w:p>
        </w:tc>
        <w:tc>
          <w:tcPr>
            <w:tcW w:w="6457" w:type="dxa"/>
          </w:tcPr>
          <w:p w14:paraId="593AA69A"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Environmental Route Options Report (draft) received</w:t>
            </w:r>
          </w:p>
        </w:tc>
      </w:tr>
      <w:tr w:rsidR="00085A05" w:rsidRPr="00997559" w14:paraId="64E98BB9" w14:textId="77777777" w:rsidTr="00B11E08">
        <w:tc>
          <w:tcPr>
            <w:tcW w:w="1855" w:type="dxa"/>
          </w:tcPr>
          <w:p w14:paraId="039E4D1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April 2016</w:t>
            </w:r>
          </w:p>
        </w:tc>
        <w:tc>
          <w:tcPr>
            <w:tcW w:w="6457" w:type="dxa"/>
          </w:tcPr>
          <w:p w14:paraId="6AFF72F2"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Environmental Impact Statement received</w:t>
            </w:r>
          </w:p>
        </w:tc>
      </w:tr>
      <w:tr w:rsidR="00085A05" w:rsidRPr="00997559" w14:paraId="5FAB4544" w14:textId="77777777" w:rsidTr="00B11E08">
        <w:tc>
          <w:tcPr>
            <w:tcW w:w="1855" w:type="dxa"/>
          </w:tcPr>
          <w:p w14:paraId="6EA221EE"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October 2016</w:t>
            </w:r>
          </w:p>
        </w:tc>
        <w:tc>
          <w:tcPr>
            <w:tcW w:w="6457" w:type="dxa"/>
          </w:tcPr>
          <w:p w14:paraId="5CFC8C9D"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Economic Feasibility Report (draft) received</w:t>
            </w:r>
          </w:p>
        </w:tc>
      </w:tr>
      <w:tr w:rsidR="00085A05" w:rsidRPr="00997559" w14:paraId="1A1782B0" w14:textId="77777777" w:rsidTr="00B11E08">
        <w:tc>
          <w:tcPr>
            <w:tcW w:w="1855" w:type="dxa"/>
          </w:tcPr>
          <w:p w14:paraId="488D2090"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January 2019</w:t>
            </w:r>
          </w:p>
        </w:tc>
        <w:tc>
          <w:tcPr>
            <w:tcW w:w="6457" w:type="dxa"/>
          </w:tcPr>
          <w:p w14:paraId="69270C80"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Report received</w:t>
            </w:r>
          </w:p>
        </w:tc>
      </w:tr>
      <w:tr w:rsidR="00085A05" w:rsidRPr="00997559" w14:paraId="1E760B6C" w14:textId="77777777" w:rsidTr="00B11E08">
        <w:tc>
          <w:tcPr>
            <w:tcW w:w="1855" w:type="dxa"/>
          </w:tcPr>
          <w:p w14:paraId="12FD5AE7"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May 2019</w:t>
            </w:r>
          </w:p>
        </w:tc>
        <w:tc>
          <w:tcPr>
            <w:tcW w:w="6457" w:type="dxa"/>
          </w:tcPr>
          <w:p w14:paraId="1C9515E7" w14:textId="77777777" w:rsidR="00085A05" w:rsidRPr="00003E85" w:rsidRDefault="00085A05" w:rsidP="00B11E08">
            <w:pPr>
              <w:rPr>
                <w:rFonts w:asciiTheme="minorHAnsi" w:hAnsiTheme="minorHAnsi" w:cstheme="minorHAnsi"/>
                <w:color w:val="000000"/>
                <w:sz w:val="22"/>
                <w:szCs w:val="22"/>
                <w:shd w:val="clear" w:color="auto" w:fill="FFFFFF"/>
              </w:rPr>
            </w:pPr>
            <w:r w:rsidRPr="00997559">
              <w:rPr>
                <w:rFonts w:asciiTheme="minorHAnsi" w:hAnsiTheme="minorHAnsi" w:cstheme="minorHAnsi"/>
                <w:sz w:val="22"/>
                <w:szCs w:val="22"/>
              </w:rPr>
              <w:t>Planning application submitted</w:t>
            </w:r>
          </w:p>
        </w:tc>
      </w:tr>
      <w:tr w:rsidR="00085A05" w:rsidRPr="00997559" w14:paraId="66A9834B" w14:textId="77777777" w:rsidTr="00B11E08">
        <w:tc>
          <w:tcPr>
            <w:tcW w:w="1855" w:type="dxa"/>
          </w:tcPr>
          <w:p w14:paraId="31A0F32B"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May 2020</w:t>
            </w:r>
          </w:p>
        </w:tc>
        <w:tc>
          <w:tcPr>
            <w:tcW w:w="6457" w:type="dxa"/>
          </w:tcPr>
          <w:p w14:paraId="069D96A9"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Approval granted</w:t>
            </w:r>
          </w:p>
        </w:tc>
      </w:tr>
      <w:tr w:rsidR="00085A05" w:rsidRPr="00997559" w14:paraId="79D577B2" w14:textId="77777777" w:rsidTr="00B11E08">
        <w:tc>
          <w:tcPr>
            <w:tcW w:w="1855" w:type="dxa"/>
          </w:tcPr>
          <w:p w14:paraId="101ED367"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June 2020</w:t>
            </w:r>
          </w:p>
        </w:tc>
        <w:tc>
          <w:tcPr>
            <w:tcW w:w="6457" w:type="dxa"/>
          </w:tcPr>
          <w:p w14:paraId="09A0D34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Preliminary Cost Estimate</w:t>
            </w:r>
          </w:p>
        </w:tc>
      </w:tr>
      <w:tr w:rsidR="00085A05" w:rsidRPr="00997559" w14:paraId="11832E86" w14:textId="77777777" w:rsidTr="00B11E08">
        <w:tc>
          <w:tcPr>
            <w:tcW w:w="1855" w:type="dxa"/>
          </w:tcPr>
          <w:p w14:paraId="0D5DD70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November 2020</w:t>
            </w:r>
          </w:p>
        </w:tc>
        <w:tc>
          <w:tcPr>
            <w:tcW w:w="6457" w:type="dxa"/>
          </w:tcPr>
          <w:p w14:paraId="640E3E91"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Pro</w:t>
            </w:r>
            <w:r>
              <w:rPr>
                <w:rFonts w:asciiTheme="minorHAnsi" w:hAnsiTheme="minorHAnsi" w:cstheme="minorHAnsi"/>
                <w:sz w:val="22"/>
                <w:szCs w:val="22"/>
              </w:rPr>
              <w:t>j</w:t>
            </w:r>
            <w:r w:rsidRPr="00997559">
              <w:rPr>
                <w:rFonts w:asciiTheme="minorHAnsi" w:hAnsiTheme="minorHAnsi" w:cstheme="minorHAnsi"/>
                <w:sz w:val="22"/>
                <w:szCs w:val="22"/>
              </w:rPr>
              <w:t>ect Appraisal Report</w:t>
            </w:r>
          </w:p>
        </w:tc>
      </w:tr>
      <w:tr w:rsidR="00085A05" w:rsidRPr="00997559" w14:paraId="15D78652" w14:textId="77777777" w:rsidTr="00B11E08">
        <w:tc>
          <w:tcPr>
            <w:tcW w:w="1855" w:type="dxa"/>
          </w:tcPr>
          <w:p w14:paraId="709C891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September 2021</w:t>
            </w:r>
          </w:p>
        </w:tc>
        <w:tc>
          <w:tcPr>
            <w:tcW w:w="6457" w:type="dxa"/>
          </w:tcPr>
          <w:p w14:paraId="40444352"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Contract Strategy Presentation</w:t>
            </w:r>
          </w:p>
        </w:tc>
      </w:tr>
      <w:tr w:rsidR="00085A05" w:rsidRPr="00997559" w14:paraId="3C644860" w14:textId="77777777" w:rsidTr="00B11E08">
        <w:tc>
          <w:tcPr>
            <w:tcW w:w="1855" w:type="dxa"/>
          </w:tcPr>
          <w:p w14:paraId="0848AFFD"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September 2023</w:t>
            </w:r>
          </w:p>
        </w:tc>
        <w:tc>
          <w:tcPr>
            <w:tcW w:w="6457" w:type="dxa"/>
          </w:tcPr>
          <w:p w14:paraId="6794393A"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Tender for Footbridge Construction advertised</w:t>
            </w:r>
          </w:p>
        </w:tc>
      </w:tr>
      <w:tr w:rsidR="00085A05" w:rsidRPr="00997559" w14:paraId="63CAEA36" w14:textId="77777777" w:rsidTr="00B11E08">
        <w:tc>
          <w:tcPr>
            <w:tcW w:w="1855" w:type="dxa"/>
          </w:tcPr>
          <w:p w14:paraId="6E3970B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November 2023</w:t>
            </w:r>
          </w:p>
        </w:tc>
        <w:tc>
          <w:tcPr>
            <w:tcW w:w="6457" w:type="dxa"/>
          </w:tcPr>
          <w:p w14:paraId="2CA57D76"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Construction Procurement Strategy</w:t>
            </w:r>
          </w:p>
        </w:tc>
      </w:tr>
      <w:tr w:rsidR="00085A05" w:rsidRPr="00997559" w14:paraId="405907EF" w14:textId="77777777" w:rsidTr="00B11E08">
        <w:tc>
          <w:tcPr>
            <w:tcW w:w="1855" w:type="dxa"/>
          </w:tcPr>
          <w:p w14:paraId="7A880B5B" w14:textId="77777777" w:rsidR="00085A05" w:rsidRPr="00997559" w:rsidRDefault="00085A05" w:rsidP="00B11E08">
            <w:pPr>
              <w:rPr>
                <w:rFonts w:asciiTheme="minorHAnsi" w:hAnsiTheme="minorHAnsi" w:cstheme="minorHAnsi"/>
              </w:rPr>
            </w:pPr>
            <w:r w:rsidRPr="003910BC">
              <w:rPr>
                <w:rFonts w:asciiTheme="minorHAnsi" w:hAnsiTheme="minorHAnsi" w:cstheme="minorHAnsi"/>
                <w:sz w:val="22"/>
                <w:szCs w:val="22"/>
              </w:rPr>
              <w:t>November 2023</w:t>
            </w:r>
          </w:p>
        </w:tc>
        <w:tc>
          <w:tcPr>
            <w:tcW w:w="6457" w:type="dxa"/>
          </w:tcPr>
          <w:p w14:paraId="502897EC" w14:textId="77777777" w:rsidR="00085A05" w:rsidRPr="00C5056F" w:rsidRDefault="00085A05" w:rsidP="00B11E08">
            <w:pPr>
              <w:rPr>
                <w:rFonts w:asciiTheme="minorHAnsi" w:hAnsiTheme="minorHAnsi" w:cstheme="minorHAnsi"/>
                <w:sz w:val="22"/>
                <w:szCs w:val="22"/>
              </w:rPr>
            </w:pPr>
            <w:r w:rsidRPr="003910BC">
              <w:rPr>
                <w:rFonts w:asciiTheme="minorHAnsi" w:hAnsiTheme="minorHAnsi" w:cstheme="minorHAnsi"/>
                <w:sz w:val="22"/>
                <w:szCs w:val="22"/>
              </w:rPr>
              <w:t>Preliminary Cost Estimate submitted to the NTA in November 2023</w:t>
            </w:r>
          </w:p>
        </w:tc>
      </w:tr>
      <w:tr w:rsidR="00085A05" w:rsidRPr="00997559" w14:paraId="0D41F3AF" w14:textId="77777777" w:rsidTr="00B11E08">
        <w:tc>
          <w:tcPr>
            <w:tcW w:w="1855" w:type="dxa"/>
          </w:tcPr>
          <w:p w14:paraId="32923571"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December 2023</w:t>
            </w:r>
          </w:p>
        </w:tc>
        <w:tc>
          <w:tcPr>
            <w:tcW w:w="6457" w:type="dxa"/>
          </w:tcPr>
          <w:p w14:paraId="2E18ECD2" w14:textId="77777777" w:rsidR="00085A05" w:rsidRPr="00997559" w:rsidRDefault="00085A05" w:rsidP="00B11E08">
            <w:pPr>
              <w:rPr>
                <w:rFonts w:asciiTheme="minorHAnsi" w:hAnsiTheme="minorHAnsi" w:cstheme="minorBidi"/>
                <w:sz w:val="22"/>
                <w:szCs w:val="22"/>
              </w:rPr>
            </w:pPr>
            <w:r w:rsidRPr="14BCFF16">
              <w:rPr>
                <w:rFonts w:asciiTheme="minorHAnsi" w:hAnsiTheme="minorHAnsi" w:cstheme="minorBidi"/>
                <w:sz w:val="22"/>
                <w:szCs w:val="22"/>
              </w:rPr>
              <w:t xml:space="preserve">Closing </w:t>
            </w:r>
            <w:r w:rsidRPr="00E25BA8">
              <w:rPr>
                <w:rFonts w:asciiTheme="minorHAnsi" w:hAnsiTheme="minorHAnsi" w:cstheme="minorBidi"/>
                <w:sz w:val="22"/>
                <w:szCs w:val="22"/>
              </w:rPr>
              <w:t>date</w:t>
            </w:r>
            <w:r w:rsidRPr="14BCFF16">
              <w:rPr>
                <w:rFonts w:asciiTheme="minorHAnsi" w:hAnsiTheme="minorHAnsi" w:cstheme="minorBidi"/>
                <w:sz w:val="22"/>
                <w:szCs w:val="22"/>
              </w:rPr>
              <w:t xml:space="preserve"> for tenders</w:t>
            </w:r>
          </w:p>
        </w:tc>
      </w:tr>
    </w:tbl>
    <w:p w14:paraId="362E2750" w14:textId="77777777" w:rsidR="00085A05" w:rsidRPr="00997559" w:rsidRDefault="00085A05" w:rsidP="00085A05">
      <w:pPr>
        <w:rPr>
          <w:rFonts w:asciiTheme="minorHAnsi" w:hAnsiTheme="minorHAnsi" w:cstheme="minorHAnsi"/>
        </w:rPr>
      </w:pPr>
      <w:r w:rsidRPr="00997559">
        <w:rPr>
          <w:rFonts w:asciiTheme="minorHAnsi" w:hAnsiTheme="minorHAnsi" w:cstheme="minorHAnsi"/>
        </w:rPr>
        <w:br w:type="page"/>
      </w:r>
    </w:p>
    <w:p w14:paraId="23A6FE62" w14:textId="77777777" w:rsidR="00085A05" w:rsidRPr="00997559" w:rsidRDefault="00085A05" w:rsidP="00085A05">
      <w:pPr>
        <w:pBdr>
          <w:top w:val="single" w:sz="18" w:space="0"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3: Analysis of Key Documents</w:t>
      </w:r>
    </w:p>
    <w:p w14:paraId="5879B2AB" w14:textId="77777777" w:rsidR="00085A05" w:rsidRPr="00997559" w:rsidRDefault="00085A05" w:rsidP="00085A05">
      <w:pPr>
        <w:rPr>
          <w:rFonts w:asciiTheme="minorHAnsi" w:hAnsiTheme="minorHAnsi" w:cstheme="minorHAnsi"/>
        </w:rPr>
      </w:pPr>
      <w:r w:rsidRPr="00997559">
        <w:rPr>
          <w:rFonts w:asciiTheme="minorHAnsi" w:hAnsiTheme="minorHAnsi" w:cstheme="minorHAnsi"/>
        </w:rPr>
        <w:t xml:space="preserve">The following section reviews the key documentation relating to appraisal, </w:t>
      </w:r>
      <w:proofErr w:type="gramStart"/>
      <w:r w:rsidRPr="00997559">
        <w:rPr>
          <w:rFonts w:asciiTheme="minorHAnsi" w:hAnsiTheme="minorHAnsi" w:cstheme="minorHAnsi"/>
        </w:rPr>
        <w:t>analysis</w:t>
      </w:r>
      <w:proofErr w:type="gramEnd"/>
      <w:r w:rsidRPr="00997559">
        <w:rPr>
          <w:rFonts w:asciiTheme="minorHAnsi" w:hAnsiTheme="minorHAnsi" w:cstheme="minorHAnsi"/>
        </w:rPr>
        <w:t xml:space="preserve"> and evaluation for the</w:t>
      </w:r>
      <w:r w:rsidRPr="00997559">
        <w:rPr>
          <w:rFonts w:asciiTheme="minorHAnsi" w:hAnsiTheme="minorHAnsi" w:cstheme="minorHAnsi"/>
          <w:color w:val="FF0000"/>
        </w:rPr>
        <w:t xml:space="preserve"> </w:t>
      </w:r>
      <w:r w:rsidRPr="00997559">
        <w:rPr>
          <w:rFonts w:asciiTheme="minorHAnsi" w:hAnsiTheme="minorHAnsi" w:cstheme="minorHAnsi"/>
        </w:rPr>
        <w:t>project.</w:t>
      </w:r>
    </w:p>
    <w:tbl>
      <w:tblPr>
        <w:tblStyle w:val="TableGrid"/>
        <w:tblW w:w="9072" w:type="dxa"/>
        <w:tblInd w:w="-5" w:type="dxa"/>
        <w:tblLook w:val="04A0" w:firstRow="1" w:lastRow="0" w:firstColumn="1" w:lastColumn="0" w:noHBand="0" w:noVBand="1"/>
      </w:tblPr>
      <w:tblGrid>
        <w:gridCol w:w="1559"/>
        <w:gridCol w:w="7513"/>
      </w:tblGrid>
      <w:tr w:rsidR="00085A05" w:rsidRPr="00997559" w14:paraId="4C4F0395" w14:textId="77777777" w:rsidTr="00B11E08">
        <w:trPr>
          <w:trHeight w:val="20"/>
        </w:trPr>
        <w:tc>
          <w:tcPr>
            <w:tcW w:w="9072" w:type="dxa"/>
            <w:gridSpan w:val="2"/>
            <w:vAlign w:val="center"/>
          </w:tcPr>
          <w:p w14:paraId="4FC82562"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Project/Programme Key Documents</w:t>
            </w:r>
          </w:p>
        </w:tc>
      </w:tr>
      <w:tr w:rsidR="00085A05" w:rsidRPr="00997559" w14:paraId="50E1A08B" w14:textId="77777777" w:rsidTr="00B11E08">
        <w:trPr>
          <w:trHeight w:val="20"/>
        </w:trPr>
        <w:tc>
          <w:tcPr>
            <w:tcW w:w="1559" w:type="dxa"/>
            <w:vAlign w:val="center"/>
          </w:tcPr>
          <w:p w14:paraId="0E4942F3" w14:textId="77777777" w:rsidR="00085A05" w:rsidRPr="00A3767D" w:rsidRDefault="00085A05" w:rsidP="00B11E08">
            <w:pPr>
              <w:spacing w:before="120" w:after="120"/>
              <w:rPr>
                <w:rStyle w:val="normaltextrun"/>
                <w:rFonts w:asciiTheme="minorHAnsi" w:hAnsiTheme="minorHAnsi" w:cstheme="minorHAnsi"/>
                <w:b/>
                <w:color w:val="000000"/>
                <w:sz w:val="22"/>
                <w:szCs w:val="22"/>
                <w:shd w:val="clear" w:color="auto" w:fill="FFFFFF"/>
                <w:lang w:val="en-AU"/>
              </w:rPr>
            </w:pPr>
            <w:r w:rsidRPr="00A3767D">
              <w:rPr>
                <w:rStyle w:val="normaltextrun"/>
                <w:rFonts w:asciiTheme="minorHAnsi" w:hAnsiTheme="minorHAnsi" w:cstheme="minorHAnsi"/>
                <w:b/>
                <w:color w:val="000000"/>
                <w:sz w:val="22"/>
                <w:szCs w:val="22"/>
                <w:shd w:val="clear" w:color="auto" w:fill="FFFFFF"/>
                <w:lang w:val="en-AU"/>
              </w:rPr>
              <w:t>Key Report 1</w:t>
            </w:r>
          </w:p>
        </w:tc>
        <w:tc>
          <w:tcPr>
            <w:tcW w:w="7513" w:type="dxa"/>
            <w:vAlign w:val="center"/>
          </w:tcPr>
          <w:p w14:paraId="2B9A1342"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Feasibility Report</w:t>
            </w:r>
          </w:p>
        </w:tc>
      </w:tr>
      <w:tr w:rsidR="00085A05" w:rsidRPr="00997559" w14:paraId="1B9DE021" w14:textId="77777777" w:rsidTr="00B11E08">
        <w:trPr>
          <w:trHeight w:val="20"/>
        </w:trPr>
        <w:tc>
          <w:tcPr>
            <w:tcW w:w="1559" w:type="dxa"/>
            <w:vAlign w:val="center"/>
          </w:tcPr>
          <w:p w14:paraId="7AD8DEF7"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2</w:t>
            </w:r>
          </w:p>
        </w:tc>
        <w:tc>
          <w:tcPr>
            <w:tcW w:w="7513" w:type="dxa"/>
            <w:vAlign w:val="center"/>
          </w:tcPr>
          <w:p w14:paraId="6CEEAE34"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 xml:space="preserve">Design Constraints </w:t>
            </w:r>
            <w:r>
              <w:rPr>
                <w:rFonts w:asciiTheme="minorHAnsi" w:hAnsiTheme="minorHAnsi" w:cstheme="minorHAnsi"/>
                <w:sz w:val="22"/>
                <w:szCs w:val="22"/>
              </w:rPr>
              <w:t>and</w:t>
            </w:r>
            <w:r w:rsidRPr="00A3767D">
              <w:rPr>
                <w:rFonts w:asciiTheme="minorHAnsi" w:hAnsiTheme="minorHAnsi" w:cstheme="minorHAnsi"/>
                <w:sz w:val="22"/>
                <w:szCs w:val="22"/>
              </w:rPr>
              <w:t xml:space="preserve"> Route Options Identification Report</w:t>
            </w:r>
          </w:p>
        </w:tc>
      </w:tr>
      <w:tr w:rsidR="00085A05" w:rsidRPr="00997559" w14:paraId="1B0291BF" w14:textId="77777777" w:rsidTr="00B11E08">
        <w:trPr>
          <w:trHeight w:val="20"/>
        </w:trPr>
        <w:tc>
          <w:tcPr>
            <w:tcW w:w="1559" w:type="dxa"/>
            <w:vAlign w:val="center"/>
          </w:tcPr>
          <w:p w14:paraId="12AC005F"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3</w:t>
            </w:r>
          </w:p>
        </w:tc>
        <w:tc>
          <w:tcPr>
            <w:tcW w:w="7513" w:type="dxa"/>
            <w:vAlign w:val="center"/>
          </w:tcPr>
          <w:p w14:paraId="6B9700B2"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Non-Statutory Public Consultation Report</w:t>
            </w:r>
          </w:p>
        </w:tc>
      </w:tr>
      <w:tr w:rsidR="00085A05" w:rsidRPr="00997559" w14:paraId="1B9F0C6E" w14:textId="77777777" w:rsidTr="00B11E08">
        <w:trPr>
          <w:trHeight w:val="20"/>
        </w:trPr>
        <w:tc>
          <w:tcPr>
            <w:tcW w:w="1559" w:type="dxa"/>
            <w:vAlign w:val="center"/>
          </w:tcPr>
          <w:p w14:paraId="4C9E0136"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4</w:t>
            </w:r>
          </w:p>
        </w:tc>
        <w:tc>
          <w:tcPr>
            <w:tcW w:w="7513" w:type="dxa"/>
          </w:tcPr>
          <w:p w14:paraId="64A150A1"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Environmental Route Options Report (Draft)</w:t>
            </w:r>
          </w:p>
        </w:tc>
      </w:tr>
      <w:tr w:rsidR="00085A05" w:rsidRPr="00997559" w14:paraId="6FEED4EA" w14:textId="77777777" w:rsidTr="00B11E08">
        <w:trPr>
          <w:trHeight w:val="20"/>
        </w:trPr>
        <w:tc>
          <w:tcPr>
            <w:tcW w:w="1559" w:type="dxa"/>
            <w:vAlign w:val="center"/>
          </w:tcPr>
          <w:p w14:paraId="3FAC8691"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5</w:t>
            </w:r>
          </w:p>
        </w:tc>
        <w:tc>
          <w:tcPr>
            <w:tcW w:w="7513" w:type="dxa"/>
            <w:vAlign w:val="center"/>
          </w:tcPr>
          <w:p w14:paraId="58B341C4"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Environmental Impact Statement</w:t>
            </w:r>
          </w:p>
        </w:tc>
      </w:tr>
      <w:tr w:rsidR="00085A05" w:rsidRPr="00997559" w14:paraId="5AAB2EA5" w14:textId="77777777" w:rsidTr="00B11E08">
        <w:trPr>
          <w:trHeight w:val="20"/>
        </w:trPr>
        <w:tc>
          <w:tcPr>
            <w:tcW w:w="1559" w:type="dxa"/>
            <w:vAlign w:val="center"/>
          </w:tcPr>
          <w:p w14:paraId="386B179C"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6</w:t>
            </w:r>
          </w:p>
        </w:tc>
        <w:tc>
          <w:tcPr>
            <w:tcW w:w="7513" w:type="dxa"/>
            <w:vAlign w:val="center"/>
          </w:tcPr>
          <w:p w14:paraId="7F758639"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Economic Feasibility Report (Draft)</w:t>
            </w:r>
          </w:p>
        </w:tc>
      </w:tr>
      <w:tr w:rsidR="00085A05" w:rsidRPr="00997559" w14:paraId="4CBC484D" w14:textId="77777777" w:rsidTr="00B11E08">
        <w:trPr>
          <w:trHeight w:val="20"/>
        </w:trPr>
        <w:tc>
          <w:tcPr>
            <w:tcW w:w="1559" w:type="dxa"/>
            <w:vAlign w:val="center"/>
          </w:tcPr>
          <w:p w14:paraId="7429462E"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7</w:t>
            </w:r>
          </w:p>
        </w:tc>
        <w:tc>
          <w:tcPr>
            <w:tcW w:w="7513" w:type="dxa"/>
            <w:vAlign w:val="center"/>
          </w:tcPr>
          <w:p w14:paraId="6E765589"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Planning Report</w:t>
            </w:r>
          </w:p>
        </w:tc>
      </w:tr>
      <w:tr w:rsidR="00085A05" w:rsidRPr="00997559" w14:paraId="0966A21A" w14:textId="77777777" w:rsidTr="00B11E08">
        <w:trPr>
          <w:trHeight w:val="20"/>
        </w:trPr>
        <w:tc>
          <w:tcPr>
            <w:tcW w:w="1559" w:type="dxa"/>
            <w:vAlign w:val="center"/>
          </w:tcPr>
          <w:p w14:paraId="6E2EA296"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8</w:t>
            </w:r>
          </w:p>
        </w:tc>
        <w:tc>
          <w:tcPr>
            <w:tcW w:w="7513" w:type="dxa"/>
            <w:vAlign w:val="center"/>
          </w:tcPr>
          <w:p w14:paraId="0E2054EC"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Planning Submission</w:t>
            </w:r>
          </w:p>
        </w:tc>
      </w:tr>
      <w:tr w:rsidR="00085A05" w:rsidRPr="00997559" w14:paraId="64883887" w14:textId="77777777" w:rsidTr="00B11E08">
        <w:trPr>
          <w:trHeight w:val="20"/>
        </w:trPr>
        <w:tc>
          <w:tcPr>
            <w:tcW w:w="1559" w:type="dxa"/>
            <w:vAlign w:val="center"/>
          </w:tcPr>
          <w:p w14:paraId="4165740C"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9</w:t>
            </w:r>
          </w:p>
        </w:tc>
        <w:tc>
          <w:tcPr>
            <w:tcW w:w="7513" w:type="dxa"/>
            <w:vAlign w:val="center"/>
          </w:tcPr>
          <w:p w14:paraId="6C21B777"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Planning Approval</w:t>
            </w:r>
          </w:p>
        </w:tc>
      </w:tr>
      <w:tr w:rsidR="00085A05" w:rsidRPr="00997559" w14:paraId="2F129516" w14:textId="77777777" w:rsidTr="00B11E08">
        <w:trPr>
          <w:trHeight w:val="20"/>
        </w:trPr>
        <w:tc>
          <w:tcPr>
            <w:tcW w:w="1559" w:type="dxa"/>
            <w:vAlign w:val="center"/>
          </w:tcPr>
          <w:p w14:paraId="58ED8D40"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10</w:t>
            </w:r>
          </w:p>
        </w:tc>
        <w:tc>
          <w:tcPr>
            <w:tcW w:w="7513" w:type="dxa"/>
            <w:vAlign w:val="center"/>
          </w:tcPr>
          <w:p w14:paraId="2C50B3E8"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Tender Documentation</w:t>
            </w:r>
          </w:p>
        </w:tc>
      </w:tr>
      <w:tr w:rsidR="00085A05" w:rsidRPr="00997559" w14:paraId="1D4CA1E4" w14:textId="77777777" w:rsidTr="00B11E08">
        <w:trPr>
          <w:trHeight w:val="20"/>
        </w:trPr>
        <w:tc>
          <w:tcPr>
            <w:tcW w:w="1559" w:type="dxa"/>
            <w:vAlign w:val="center"/>
          </w:tcPr>
          <w:p w14:paraId="76EE439B"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11</w:t>
            </w:r>
          </w:p>
        </w:tc>
        <w:tc>
          <w:tcPr>
            <w:tcW w:w="7513" w:type="dxa"/>
            <w:vAlign w:val="center"/>
          </w:tcPr>
          <w:p w14:paraId="2DA4909D"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Construction Procurement Strategy</w:t>
            </w:r>
          </w:p>
        </w:tc>
      </w:tr>
      <w:tr w:rsidR="00085A05" w:rsidRPr="00997559" w14:paraId="07DD076D" w14:textId="77777777" w:rsidTr="00B11E08">
        <w:trPr>
          <w:trHeight w:val="20"/>
        </w:trPr>
        <w:tc>
          <w:tcPr>
            <w:tcW w:w="1559" w:type="dxa"/>
            <w:vAlign w:val="center"/>
          </w:tcPr>
          <w:p w14:paraId="1FEB6CEA"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12</w:t>
            </w:r>
          </w:p>
        </w:tc>
        <w:tc>
          <w:tcPr>
            <w:tcW w:w="7513" w:type="dxa"/>
            <w:vAlign w:val="center"/>
          </w:tcPr>
          <w:p w14:paraId="25BE129E"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Preliminary Cost Estimate Template</w:t>
            </w:r>
          </w:p>
        </w:tc>
      </w:tr>
      <w:tr w:rsidR="00085A05" w:rsidRPr="00997559" w14:paraId="14302F3B" w14:textId="77777777" w:rsidTr="00B11E08">
        <w:trPr>
          <w:trHeight w:val="20"/>
        </w:trPr>
        <w:tc>
          <w:tcPr>
            <w:tcW w:w="1559" w:type="dxa"/>
            <w:vAlign w:val="center"/>
          </w:tcPr>
          <w:p w14:paraId="457293C6"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13</w:t>
            </w:r>
          </w:p>
        </w:tc>
        <w:tc>
          <w:tcPr>
            <w:tcW w:w="7513" w:type="dxa"/>
            <w:vAlign w:val="center"/>
          </w:tcPr>
          <w:p w14:paraId="579BEF17"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Project Appraisal Report</w:t>
            </w:r>
          </w:p>
        </w:tc>
      </w:tr>
      <w:tr w:rsidR="00085A05" w:rsidRPr="00997559" w14:paraId="237DF2F9" w14:textId="77777777" w:rsidTr="00B11E08">
        <w:trPr>
          <w:trHeight w:val="20"/>
        </w:trPr>
        <w:tc>
          <w:tcPr>
            <w:tcW w:w="1559" w:type="dxa"/>
            <w:vAlign w:val="center"/>
          </w:tcPr>
          <w:p w14:paraId="1790B72A"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14</w:t>
            </w:r>
          </w:p>
        </w:tc>
        <w:tc>
          <w:tcPr>
            <w:tcW w:w="7513" w:type="dxa"/>
            <w:vAlign w:val="center"/>
          </w:tcPr>
          <w:p w14:paraId="25CF79BC"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Approval to undertake environmental analysis of the Broadmeadow Way Greenway</w:t>
            </w:r>
          </w:p>
        </w:tc>
      </w:tr>
      <w:tr w:rsidR="00085A05" w:rsidRPr="00997559" w14:paraId="2E31552F" w14:textId="77777777" w:rsidTr="00B11E08">
        <w:trPr>
          <w:trHeight w:val="20"/>
        </w:trPr>
        <w:tc>
          <w:tcPr>
            <w:tcW w:w="1559" w:type="dxa"/>
            <w:vAlign w:val="center"/>
          </w:tcPr>
          <w:p w14:paraId="31DEED7C"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15</w:t>
            </w:r>
          </w:p>
        </w:tc>
        <w:tc>
          <w:tcPr>
            <w:tcW w:w="7513" w:type="dxa"/>
            <w:vAlign w:val="center"/>
          </w:tcPr>
          <w:p w14:paraId="50497C45"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Engagement of contractor for design and consulting services</w:t>
            </w:r>
          </w:p>
        </w:tc>
      </w:tr>
      <w:tr w:rsidR="00085A05" w:rsidRPr="00997559" w14:paraId="74862DD3" w14:textId="77777777" w:rsidTr="00B11E08">
        <w:trPr>
          <w:trHeight w:val="20"/>
        </w:trPr>
        <w:tc>
          <w:tcPr>
            <w:tcW w:w="1559" w:type="dxa"/>
            <w:vAlign w:val="center"/>
          </w:tcPr>
          <w:p w14:paraId="359DB80D"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16</w:t>
            </w:r>
          </w:p>
        </w:tc>
        <w:tc>
          <w:tcPr>
            <w:tcW w:w="7513" w:type="dxa"/>
            <w:vAlign w:val="center"/>
          </w:tcPr>
          <w:p w14:paraId="7EAAAB9A"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Engagement of Irish Rail for detailed design and construction of Malahide Estuary Bridge Deck</w:t>
            </w:r>
          </w:p>
        </w:tc>
      </w:tr>
      <w:tr w:rsidR="00085A05" w:rsidRPr="00997559" w14:paraId="7AEC8CD0" w14:textId="77777777" w:rsidTr="00B11E08">
        <w:trPr>
          <w:trHeight w:val="20"/>
        </w:trPr>
        <w:tc>
          <w:tcPr>
            <w:tcW w:w="1559" w:type="dxa"/>
            <w:vAlign w:val="center"/>
          </w:tcPr>
          <w:p w14:paraId="5A98F3A8" w14:textId="77777777" w:rsidR="00085A05" w:rsidRPr="00A3767D" w:rsidRDefault="00085A05" w:rsidP="00B11E08">
            <w:pPr>
              <w:spacing w:before="120" w:after="120"/>
              <w:rPr>
                <w:rFonts w:asciiTheme="minorHAnsi" w:hAnsiTheme="minorHAnsi" w:cstheme="minorHAnsi"/>
                <w:b/>
                <w:sz w:val="22"/>
                <w:szCs w:val="22"/>
              </w:rPr>
            </w:pPr>
            <w:r w:rsidRPr="00A3767D">
              <w:rPr>
                <w:rStyle w:val="normaltextrun"/>
                <w:rFonts w:asciiTheme="minorHAnsi" w:hAnsiTheme="minorHAnsi" w:cstheme="minorHAnsi"/>
                <w:b/>
                <w:color w:val="000000"/>
                <w:sz w:val="22"/>
                <w:szCs w:val="22"/>
                <w:shd w:val="clear" w:color="auto" w:fill="FFFFFF"/>
                <w:lang w:val="en-AU"/>
              </w:rPr>
              <w:t>Key Report 17</w:t>
            </w:r>
          </w:p>
        </w:tc>
        <w:tc>
          <w:tcPr>
            <w:tcW w:w="7513" w:type="dxa"/>
            <w:vAlign w:val="center"/>
          </w:tcPr>
          <w:p w14:paraId="38C8658C"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Award of contract for Engineering Consultancy Services</w:t>
            </w:r>
          </w:p>
        </w:tc>
      </w:tr>
      <w:tr w:rsidR="00085A05" w:rsidRPr="00997559" w14:paraId="551D533B" w14:textId="77777777" w:rsidTr="00B11E08">
        <w:trPr>
          <w:trHeight w:val="20"/>
        </w:trPr>
        <w:tc>
          <w:tcPr>
            <w:tcW w:w="1559" w:type="dxa"/>
            <w:vAlign w:val="center"/>
          </w:tcPr>
          <w:p w14:paraId="5FE30969" w14:textId="77777777" w:rsidR="00085A05" w:rsidRPr="00A3767D" w:rsidRDefault="00085A05" w:rsidP="00B11E08">
            <w:pPr>
              <w:spacing w:before="120" w:after="120"/>
              <w:rPr>
                <w:rStyle w:val="normaltextrun"/>
                <w:rFonts w:asciiTheme="minorHAnsi" w:hAnsiTheme="minorHAnsi" w:cstheme="minorHAnsi"/>
                <w:b/>
                <w:color w:val="000000"/>
                <w:sz w:val="22"/>
                <w:szCs w:val="22"/>
                <w:shd w:val="clear" w:color="auto" w:fill="FFFFFF"/>
                <w:lang w:val="en-AU"/>
              </w:rPr>
            </w:pPr>
            <w:r w:rsidRPr="00A3767D">
              <w:rPr>
                <w:rStyle w:val="normaltextrun"/>
                <w:rFonts w:asciiTheme="minorHAnsi" w:hAnsiTheme="minorHAnsi" w:cstheme="minorHAnsi"/>
                <w:b/>
                <w:color w:val="000000"/>
                <w:sz w:val="22"/>
                <w:szCs w:val="22"/>
                <w:shd w:val="clear" w:color="auto" w:fill="FFFFFF"/>
                <w:lang w:val="en-AU"/>
              </w:rPr>
              <w:t>Key Report 18</w:t>
            </w:r>
          </w:p>
        </w:tc>
        <w:tc>
          <w:tcPr>
            <w:tcW w:w="7513" w:type="dxa"/>
            <w:vAlign w:val="center"/>
          </w:tcPr>
          <w:p w14:paraId="23ECF91B" w14:textId="77777777" w:rsidR="00085A05" w:rsidRPr="00A3767D" w:rsidRDefault="00085A05" w:rsidP="00B11E08">
            <w:pPr>
              <w:spacing w:before="120" w:after="120"/>
              <w:rPr>
                <w:rFonts w:asciiTheme="minorHAnsi" w:hAnsiTheme="minorHAnsi" w:cstheme="minorHAnsi"/>
                <w:sz w:val="22"/>
                <w:szCs w:val="22"/>
              </w:rPr>
            </w:pPr>
            <w:r w:rsidRPr="00A3767D">
              <w:rPr>
                <w:rFonts w:asciiTheme="minorHAnsi" w:hAnsiTheme="minorHAnsi" w:cstheme="minorHAnsi"/>
                <w:sz w:val="22"/>
                <w:szCs w:val="22"/>
              </w:rPr>
              <w:t>Cost Estimate</w:t>
            </w:r>
          </w:p>
        </w:tc>
      </w:tr>
    </w:tbl>
    <w:p w14:paraId="610ED0C7" w14:textId="77777777" w:rsidR="00085A05" w:rsidRPr="00997559" w:rsidRDefault="00085A05" w:rsidP="00085A05">
      <w:pPr>
        <w:rPr>
          <w:rFonts w:asciiTheme="minorHAnsi" w:hAnsiTheme="minorHAnsi" w:cstheme="minorHAnsi"/>
          <w:b/>
        </w:rPr>
      </w:pPr>
    </w:p>
    <w:p w14:paraId="106C540A" w14:textId="77777777" w:rsidR="00085A05" w:rsidRPr="00997559" w:rsidRDefault="00085A05" w:rsidP="00085A05">
      <w:pPr>
        <w:rPr>
          <w:rStyle w:val="eop"/>
          <w:rFonts w:asciiTheme="minorHAnsi" w:hAnsiTheme="minorHAnsi" w:cstheme="minorHAnsi"/>
          <w:color w:val="000000"/>
          <w:shd w:val="clear" w:color="auto" w:fill="FFFFFF"/>
        </w:rPr>
      </w:pPr>
      <w:r w:rsidRPr="00997559">
        <w:rPr>
          <w:rFonts w:asciiTheme="minorHAnsi" w:hAnsiTheme="minorHAnsi" w:cstheme="minorHAnsi"/>
          <w:b/>
        </w:rPr>
        <w:t xml:space="preserve">Key Document 1: </w:t>
      </w:r>
      <w:r w:rsidRPr="00997559">
        <w:rPr>
          <w:rStyle w:val="eop"/>
          <w:rFonts w:asciiTheme="minorHAnsi" w:hAnsiTheme="minorHAnsi" w:cstheme="minorHAnsi"/>
          <w:color w:val="000000"/>
          <w:shd w:val="clear" w:color="auto" w:fill="FFFFFF"/>
        </w:rPr>
        <w:t xml:space="preserve">Feasibility Report - </w:t>
      </w:r>
      <w:r w:rsidRPr="00997559">
        <w:rPr>
          <w:rStyle w:val="normaltextrun"/>
          <w:rFonts w:asciiTheme="minorHAnsi" w:hAnsiTheme="minorHAnsi" w:cstheme="minorHAnsi"/>
          <w:color w:val="000000"/>
          <w:shd w:val="clear" w:color="auto" w:fill="FFFFFF"/>
          <w:lang w:val="en-AU"/>
        </w:rPr>
        <w:t>Clifton Scannell Emerson Associates (CSEA)/2012</w:t>
      </w:r>
      <w:r w:rsidRPr="00997559">
        <w:rPr>
          <w:rStyle w:val="eop"/>
          <w:rFonts w:asciiTheme="minorHAnsi" w:hAnsiTheme="minorHAnsi" w:cstheme="minorHAnsi"/>
          <w:color w:val="000000"/>
          <w:shd w:val="clear" w:color="auto" w:fill="FFFFFF"/>
        </w:rPr>
        <w:t> </w:t>
      </w:r>
    </w:p>
    <w:p w14:paraId="26E0ACC5" w14:textId="77777777" w:rsidR="00085A05" w:rsidRPr="00997559" w:rsidRDefault="00085A05" w:rsidP="00085A05">
      <w:pPr>
        <w:rPr>
          <w:rFonts w:asciiTheme="minorHAnsi" w:hAnsiTheme="minorHAnsi" w:cstheme="minorHAnsi"/>
        </w:rPr>
      </w:pPr>
      <w:r w:rsidRPr="00997559">
        <w:rPr>
          <w:rStyle w:val="eop"/>
          <w:rFonts w:asciiTheme="minorHAnsi" w:hAnsiTheme="minorHAnsi" w:cstheme="minorHAnsi"/>
          <w:b/>
          <w:bCs/>
          <w:color w:val="000000"/>
          <w:shd w:val="clear" w:color="auto" w:fill="FFFFFF"/>
        </w:rPr>
        <w:t>Key Document 2:</w:t>
      </w:r>
      <w:r w:rsidRPr="00997559">
        <w:rPr>
          <w:rStyle w:val="eop"/>
          <w:rFonts w:asciiTheme="minorHAnsi" w:hAnsiTheme="minorHAnsi" w:cstheme="minorHAnsi"/>
          <w:color w:val="000000"/>
          <w:shd w:val="clear" w:color="auto" w:fill="FFFFFF"/>
        </w:rPr>
        <w:t xml:space="preserve"> </w:t>
      </w:r>
      <w:r w:rsidRPr="00997559">
        <w:rPr>
          <w:rFonts w:asciiTheme="minorHAnsi" w:hAnsiTheme="minorHAnsi" w:cstheme="minorHAnsi"/>
        </w:rPr>
        <w:t xml:space="preserve">Design Constraints </w:t>
      </w:r>
      <w:r>
        <w:rPr>
          <w:rFonts w:asciiTheme="minorHAnsi" w:hAnsiTheme="minorHAnsi" w:cstheme="minorHAnsi"/>
        </w:rPr>
        <w:t>and</w:t>
      </w:r>
      <w:r w:rsidRPr="00997559">
        <w:rPr>
          <w:rFonts w:asciiTheme="minorHAnsi" w:hAnsiTheme="minorHAnsi" w:cstheme="minorHAnsi"/>
        </w:rPr>
        <w:t xml:space="preserve"> Route Options Identification Report - Clifton Scannell Emerson Associates (CSEA)/2013</w:t>
      </w:r>
    </w:p>
    <w:p w14:paraId="1450D0B2" w14:textId="77777777" w:rsidR="00085A05" w:rsidRPr="00997559" w:rsidRDefault="00085A05" w:rsidP="00085A05">
      <w:pPr>
        <w:rPr>
          <w:rFonts w:asciiTheme="minorHAnsi" w:hAnsiTheme="minorHAnsi" w:cstheme="minorHAnsi"/>
        </w:rPr>
      </w:pPr>
      <w:r w:rsidRPr="00997559">
        <w:rPr>
          <w:rStyle w:val="eop"/>
          <w:rFonts w:asciiTheme="minorHAnsi" w:hAnsiTheme="minorHAnsi" w:cstheme="minorHAnsi"/>
          <w:b/>
          <w:bCs/>
          <w:color w:val="000000"/>
          <w:shd w:val="clear" w:color="auto" w:fill="FFFFFF"/>
        </w:rPr>
        <w:t>Key Document 3:</w:t>
      </w:r>
      <w:r w:rsidRPr="00997559">
        <w:rPr>
          <w:rStyle w:val="eop"/>
          <w:rFonts w:asciiTheme="minorHAnsi" w:hAnsiTheme="minorHAnsi" w:cstheme="minorHAnsi"/>
          <w:color w:val="000000"/>
          <w:shd w:val="clear" w:color="auto" w:fill="FFFFFF"/>
        </w:rPr>
        <w:t xml:space="preserve"> </w:t>
      </w:r>
      <w:r w:rsidRPr="00997559">
        <w:rPr>
          <w:rFonts w:asciiTheme="minorHAnsi" w:hAnsiTheme="minorHAnsi" w:cstheme="minorHAnsi"/>
        </w:rPr>
        <w:t>Non-Statutory Public Consultation Report - Clifton Scannell Emerson Associates (CSEA)/2014</w:t>
      </w:r>
    </w:p>
    <w:p w14:paraId="7B62E8F2"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 xml:space="preserve">Key Document 4: </w:t>
      </w:r>
      <w:r w:rsidRPr="00997559">
        <w:rPr>
          <w:rFonts w:asciiTheme="minorHAnsi" w:hAnsiTheme="minorHAnsi" w:cstheme="minorHAnsi"/>
        </w:rPr>
        <w:t>Environmental Route Options Report (Draft) - Creagh House Environmental (CHE)/2016</w:t>
      </w:r>
    </w:p>
    <w:p w14:paraId="1C8F732B"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Key Document 5:</w:t>
      </w:r>
      <w:r w:rsidRPr="00997559">
        <w:rPr>
          <w:rFonts w:asciiTheme="minorHAnsi" w:hAnsiTheme="minorHAnsi" w:cstheme="minorHAnsi"/>
        </w:rPr>
        <w:t xml:space="preserve"> Environmental Impact Statement - Creagh House Environmental (CHE)/2016</w:t>
      </w:r>
    </w:p>
    <w:p w14:paraId="4641F7C9"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Key Document 6:</w:t>
      </w:r>
      <w:r w:rsidRPr="00997559">
        <w:rPr>
          <w:rFonts w:asciiTheme="minorHAnsi" w:hAnsiTheme="minorHAnsi" w:cstheme="minorHAnsi"/>
        </w:rPr>
        <w:t xml:space="preserve"> Economic Feasibility Report (Draft) - Fitzpatrick Associates/2016</w:t>
      </w:r>
    </w:p>
    <w:p w14:paraId="6BCBB894"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lastRenderedPageBreak/>
        <w:t>Key Document 7:</w:t>
      </w:r>
      <w:r w:rsidRPr="00997559">
        <w:rPr>
          <w:rFonts w:asciiTheme="minorHAnsi" w:hAnsiTheme="minorHAnsi" w:cstheme="minorHAnsi"/>
        </w:rPr>
        <w:t xml:space="preserve"> Planning Report - FCC Planning Department/2019</w:t>
      </w:r>
    </w:p>
    <w:p w14:paraId="0174E873"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Key Document 8:</w:t>
      </w:r>
      <w:r w:rsidRPr="00997559">
        <w:rPr>
          <w:rFonts w:asciiTheme="minorHAnsi" w:hAnsiTheme="minorHAnsi" w:cstheme="minorHAnsi"/>
        </w:rPr>
        <w:t xml:space="preserve"> Environmental Impact Assessment Report - (EIAR) Natura Impact Statement (NIS) Planning Submission </w:t>
      </w:r>
    </w:p>
    <w:p w14:paraId="7D063FCB"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Key Document 9</w:t>
      </w:r>
      <w:r w:rsidRPr="00997559">
        <w:rPr>
          <w:rFonts w:asciiTheme="minorHAnsi" w:hAnsiTheme="minorHAnsi" w:cstheme="minorHAnsi"/>
        </w:rPr>
        <w:t>: Planning Approval - An Bord Pleanála Inspectors Report/2020</w:t>
      </w:r>
    </w:p>
    <w:p w14:paraId="73CA3B8A"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Key Document 10:</w:t>
      </w:r>
      <w:r w:rsidRPr="00997559">
        <w:rPr>
          <w:rFonts w:asciiTheme="minorHAnsi" w:hAnsiTheme="minorHAnsi" w:cstheme="minorHAnsi"/>
        </w:rPr>
        <w:t xml:space="preserve"> Tender Documentation - Signed Contract/2023</w:t>
      </w:r>
    </w:p>
    <w:p w14:paraId="305B1EFC" w14:textId="77777777" w:rsidR="00085A05" w:rsidRPr="00997559" w:rsidRDefault="00085A05" w:rsidP="00085A05">
      <w:pPr>
        <w:rPr>
          <w:rFonts w:asciiTheme="minorHAnsi" w:eastAsiaTheme="minorHAnsi" w:hAnsiTheme="minorHAnsi" w:cstheme="minorHAnsi"/>
        </w:rPr>
      </w:pPr>
      <w:r w:rsidRPr="00997559">
        <w:rPr>
          <w:rFonts w:asciiTheme="minorHAnsi" w:hAnsiTheme="minorHAnsi" w:cstheme="minorHAnsi"/>
          <w:b/>
          <w:bCs/>
        </w:rPr>
        <w:t>Key Document 11:</w:t>
      </w:r>
      <w:r w:rsidRPr="00997559">
        <w:rPr>
          <w:rFonts w:asciiTheme="minorHAnsi" w:hAnsiTheme="minorHAnsi" w:cstheme="minorHAnsi"/>
        </w:rPr>
        <w:t xml:space="preserve"> Construction Procurement Strategy</w:t>
      </w:r>
      <w:r w:rsidRPr="00997559">
        <w:rPr>
          <w:rFonts w:asciiTheme="minorHAnsi" w:eastAsiaTheme="minorHAnsi" w:hAnsiTheme="minorHAnsi" w:cstheme="minorHAnsi"/>
          <w:b/>
          <w:bCs/>
        </w:rPr>
        <w:t xml:space="preserve"> - </w:t>
      </w:r>
      <w:r w:rsidRPr="00997559">
        <w:rPr>
          <w:rFonts w:asciiTheme="minorHAnsi" w:eastAsiaTheme="minorHAnsi" w:hAnsiTheme="minorHAnsi" w:cstheme="minorHAnsi"/>
        </w:rPr>
        <w:t>RPS GROUP - MDT0915-RPS-00-XX-RP-Z-RP0009</w:t>
      </w:r>
    </w:p>
    <w:p w14:paraId="32C07B25" w14:textId="77777777" w:rsidR="00085A05" w:rsidRPr="00997559" w:rsidRDefault="00085A05" w:rsidP="00085A05">
      <w:pPr>
        <w:pStyle w:val="Default"/>
        <w:rPr>
          <w:rFonts w:asciiTheme="minorHAnsi" w:hAnsiTheme="minorHAnsi" w:cstheme="minorHAnsi"/>
          <w:sz w:val="22"/>
          <w:szCs w:val="22"/>
        </w:rPr>
      </w:pPr>
      <w:r w:rsidRPr="00997559">
        <w:rPr>
          <w:rFonts w:asciiTheme="minorHAnsi" w:hAnsiTheme="minorHAnsi" w:cstheme="minorHAnsi"/>
          <w:b/>
          <w:bCs/>
          <w:color w:val="auto"/>
          <w:sz w:val="22"/>
          <w:szCs w:val="22"/>
        </w:rPr>
        <w:t xml:space="preserve">Key Document 12: </w:t>
      </w:r>
      <w:r w:rsidRPr="00997559">
        <w:rPr>
          <w:rFonts w:asciiTheme="minorHAnsi" w:hAnsiTheme="minorHAnsi" w:cstheme="minorHAnsi"/>
          <w:color w:val="auto"/>
          <w:sz w:val="22"/>
          <w:szCs w:val="22"/>
        </w:rPr>
        <w:t xml:space="preserve">Preliminary Cost Estimate Template - </w:t>
      </w:r>
      <w:r w:rsidRPr="00997559">
        <w:rPr>
          <w:rFonts w:asciiTheme="minorHAnsi" w:hAnsiTheme="minorHAnsi" w:cstheme="minorHAnsi"/>
          <w:sz w:val="22"/>
          <w:szCs w:val="22"/>
        </w:rPr>
        <w:t>National Transport Authority</w:t>
      </w:r>
    </w:p>
    <w:p w14:paraId="1D410CDD" w14:textId="77777777" w:rsidR="00085A05" w:rsidRPr="00997559" w:rsidRDefault="00085A05" w:rsidP="00085A05">
      <w:pPr>
        <w:pStyle w:val="Default"/>
        <w:rPr>
          <w:rFonts w:asciiTheme="minorHAnsi" w:hAnsiTheme="minorHAnsi" w:cstheme="minorHAnsi"/>
          <w:b/>
          <w:bCs/>
          <w:sz w:val="22"/>
          <w:szCs w:val="22"/>
        </w:rPr>
      </w:pPr>
    </w:p>
    <w:p w14:paraId="63974CA1" w14:textId="77777777" w:rsidR="00085A05" w:rsidRDefault="00085A05" w:rsidP="00085A05">
      <w:pPr>
        <w:pStyle w:val="Default"/>
        <w:rPr>
          <w:rFonts w:asciiTheme="minorHAnsi" w:hAnsiTheme="minorHAnsi" w:cstheme="minorHAnsi"/>
          <w:sz w:val="22"/>
          <w:szCs w:val="22"/>
        </w:rPr>
      </w:pPr>
      <w:r w:rsidRPr="00997559">
        <w:rPr>
          <w:rFonts w:asciiTheme="minorHAnsi" w:hAnsiTheme="minorHAnsi" w:cstheme="minorHAnsi"/>
          <w:b/>
          <w:bCs/>
          <w:sz w:val="22"/>
          <w:szCs w:val="22"/>
        </w:rPr>
        <w:t>Key Document 13:</w:t>
      </w:r>
      <w:r w:rsidRPr="00997559">
        <w:rPr>
          <w:rFonts w:asciiTheme="minorHAnsi" w:hAnsiTheme="minorHAnsi" w:cstheme="minorHAnsi"/>
          <w:sz w:val="22"/>
          <w:szCs w:val="22"/>
        </w:rPr>
        <w:t xml:space="preserve"> </w:t>
      </w:r>
      <w:r w:rsidRPr="00997559">
        <w:rPr>
          <w:rFonts w:asciiTheme="minorHAnsi" w:hAnsiTheme="minorHAnsi" w:cstheme="minorHAnsi"/>
          <w:color w:val="auto"/>
          <w:sz w:val="22"/>
          <w:szCs w:val="22"/>
        </w:rPr>
        <w:t>Project Appraisal Report</w:t>
      </w:r>
      <w:r w:rsidRPr="00997559">
        <w:rPr>
          <w:rFonts w:asciiTheme="minorHAnsi" w:hAnsiTheme="minorHAnsi" w:cstheme="minorHAnsi"/>
          <w:b/>
          <w:bCs/>
          <w:color w:val="auto"/>
          <w:sz w:val="22"/>
          <w:szCs w:val="22"/>
        </w:rPr>
        <w:t xml:space="preserve"> - </w:t>
      </w:r>
      <w:r w:rsidRPr="00997559">
        <w:rPr>
          <w:rFonts w:asciiTheme="minorHAnsi" w:hAnsiTheme="minorHAnsi" w:cstheme="minorHAnsi"/>
          <w:color w:val="auto"/>
          <w:sz w:val="22"/>
          <w:szCs w:val="22"/>
        </w:rPr>
        <w:t xml:space="preserve">DT0915-RPS-00-XX-RP-ZRP0004 - </w:t>
      </w:r>
      <w:r w:rsidRPr="00997559">
        <w:rPr>
          <w:rFonts w:asciiTheme="minorHAnsi" w:hAnsiTheme="minorHAnsi" w:cstheme="minorHAnsi"/>
          <w:sz w:val="22"/>
          <w:szCs w:val="22"/>
        </w:rPr>
        <w:t>National Transport Authority</w:t>
      </w:r>
    </w:p>
    <w:p w14:paraId="3E63AE3B" w14:textId="77777777" w:rsidR="00085A05" w:rsidRPr="00997559" w:rsidRDefault="00085A05" w:rsidP="00085A05">
      <w:pPr>
        <w:pStyle w:val="Default"/>
        <w:rPr>
          <w:rFonts w:asciiTheme="minorHAnsi" w:hAnsiTheme="minorHAnsi" w:cstheme="minorHAnsi"/>
          <w:sz w:val="22"/>
          <w:szCs w:val="22"/>
        </w:rPr>
      </w:pPr>
    </w:p>
    <w:p w14:paraId="111FDCF0"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Key Document 14:</w:t>
      </w:r>
      <w:r w:rsidRPr="00997559">
        <w:rPr>
          <w:rFonts w:asciiTheme="minorHAnsi" w:hAnsiTheme="minorHAnsi" w:cstheme="minorHAnsi"/>
        </w:rPr>
        <w:t xml:space="preserve"> Approval to undertake environmental analysis of the Broadmeadow Way Greenway - </w:t>
      </w:r>
      <w:r w:rsidRPr="00997559">
        <w:rPr>
          <w:rStyle w:val="normaltextrun"/>
          <w:rFonts w:asciiTheme="minorHAnsi" w:hAnsiTheme="minorHAnsi" w:cstheme="minorHAnsi"/>
          <w:color w:val="000000"/>
          <w:shd w:val="clear" w:color="auto" w:fill="FFFFFF"/>
        </w:rPr>
        <w:t>Approval of payment to Creagh House (Environmental) Ltd. to undertake environmental analysis of the Broadmeadow Way Greenway</w:t>
      </w:r>
      <w:r w:rsidRPr="00997559">
        <w:rPr>
          <w:rStyle w:val="eop"/>
          <w:rFonts w:asciiTheme="minorHAnsi" w:hAnsiTheme="minorHAnsi" w:cstheme="minorHAnsi"/>
          <w:color w:val="000000"/>
          <w:shd w:val="clear" w:color="auto" w:fill="FFFFFF"/>
        </w:rPr>
        <w:t xml:space="preserve">.  </w:t>
      </w:r>
      <w:r w:rsidRPr="00997559">
        <w:rPr>
          <w:rFonts w:asciiTheme="minorHAnsi" w:hAnsiTheme="minorHAnsi" w:cstheme="minorHAnsi"/>
        </w:rPr>
        <w:t>The length of the proposed trail of the Broadmeadow Way Greenway was significantly extended and a wider range of route options were examined.  As a result, further desktop studies and environmental works had to be carried out resulting in further costs.  CE Order P.Trans.13.2013</w:t>
      </w:r>
      <w:r>
        <w:rPr>
          <w:rFonts w:asciiTheme="minorHAnsi" w:hAnsiTheme="minorHAnsi" w:cstheme="minorHAnsi"/>
        </w:rPr>
        <w:t>.</w:t>
      </w:r>
    </w:p>
    <w:p w14:paraId="0E6B8BF4" w14:textId="77777777" w:rsidR="00085A05" w:rsidRPr="00997559" w:rsidRDefault="00085A05" w:rsidP="00085A05">
      <w:pPr>
        <w:rPr>
          <w:rFonts w:asciiTheme="minorHAnsi" w:hAnsiTheme="minorHAnsi" w:cstheme="minorHAnsi"/>
        </w:rPr>
      </w:pPr>
      <w:r w:rsidRPr="00997559">
        <w:rPr>
          <w:rFonts w:asciiTheme="minorHAnsi" w:hAnsiTheme="minorHAnsi" w:cstheme="minorHAnsi"/>
          <w:b/>
        </w:rPr>
        <w:t xml:space="preserve">Key Document 15: </w:t>
      </w:r>
      <w:r w:rsidRPr="00997559">
        <w:rPr>
          <w:rFonts w:asciiTheme="minorHAnsi" w:hAnsiTheme="minorHAnsi" w:cstheme="minorHAnsi"/>
        </w:rPr>
        <w:t xml:space="preserve">Engagement of contractor for design and consulting services - </w:t>
      </w:r>
      <w:r w:rsidRPr="00997559">
        <w:rPr>
          <w:rStyle w:val="normaltextrun"/>
          <w:rFonts w:asciiTheme="minorHAnsi" w:hAnsiTheme="minorHAnsi" w:cstheme="minorHAnsi"/>
          <w:color w:val="000000"/>
          <w:shd w:val="clear" w:color="auto" w:fill="FFFFFF"/>
        </w:rPr>
        <w:t>Engagement of Clifton</w:t>
      </w:r>
      <w:r>
        <w:rPr>
          <w:rStyle w:val="normaltextrun"/>
          <w:rFonts w:asciiTheme="minorHAnsi" w:hAnsiTheme="minorHAnsi" w:cstheme="minorHAnsi"/>
          <w:color w:val="000000"/>
          <w:shd w:val="clear" w:color="auto" w:fill="FFFFFF"/>
        </w:rPr>
        <w:t xml:space="preserve"> </w:t>
      </w:r>
      <w:r w:rsidRPr="00997559">
        <w:rPr>
          <w:rStyle w:val="normaltextrun"/>
          <w:rFonts w:asciiTheme="minorHAnsi" w:hAnsiTheme="minorHAnsi" w:cstheme="minorHAnsi"/>
          <w:color w:val="000000"/>
          <w:shd w:val="clear" w:color="auto" w:fill="FFFFFF"/>
        </w:rPr>
        <w:t>Scannell Emerson Associates for design and consulting services of Broadway Way Greenway.</w:t>
      </w:r>
      <w:r w:rsidRPr="00997559">
        <w:rPr>
          <w:rStyle w:val="eop"/>
          <w:rFonts w:asciiTheme="minorHAnsi" w:hAnsiTheme="minorHAnsi" w:cstheme="minorHAnsi"/>
          <w:color w:val="000000"/>
          <w:shd w:val="clear" w:color="auto" w:fill="FFFFFF"/>
        </w:rPr>
        <w:t> </w:t>
      </w:r>
      <w:r w:rsidRPr="00997559">
        <w:rPr>
          <w:rFonts w:asciiTheme="minorHAnsi" w:hAnsiTheme="minorHAnsi" w:cstheme="minorHAnsi"/>
        </w:rPr>
        <w:t>The scope of the work on the Broadmeadow Way Greenway was extended due to alterations at the start and finish points of the trail and the need for detailed engineering design on some elements of the project resulted in additional associated project management costs.  CE Order P.Trans.09.2016.</w:t>
      </w:r>
    </w:p>
    <w:p w14:paraId="4EE4BBEC" w14:textId="77777777" w:rsidR="00085A05" w:rsidRPr="00997559" w:rsidRDefault="00085A05" w:rsidP="00085A05">
      <w:pPr>
        <w:rPr>
          <w:rFonts w:asciiTheme="minorHAnsi" w:eastAsiaTheme="minorHAnsi" w:hAnsiTheme="minorHAnsi" w:cstheme="minorHAnsi"/>
        </w:rPr>
      </w:pPr>
      <w:r w:rsidRPr="00997559">
        <w:rPr>
          <w:rFonts w:asciiTheme="minorHAnsi" w:hAnsiTheme="minorHAnsi" w:cstheme="minorHAnsi"/>
          <w:b/>
        </w:rPr>
        <w:t xml:space="preserve">Key Document 16: </w:t>
      </w:r>
      <w:r w:rsidRPr="00997559">
        <w:rPr>
          <w:rFonts w:asciiTheme="minorHAnsi" w:hAnsiTheme="minorHAnsi" w:cstheme="minorHAnsi"/>
        </w:rPr>
        <w:t>Engagement of Irish Rail for detailed design and construction of Malahide Estuary Bridge Deck</w:t>
      </w:r>
      <w:r w:rsidRPr="00997559">
        <w:rPr>
          <w:rFonts w:asciiTheme="minorHAnsi" w:eastAsiaTheme="minorHAnsi" w:hAnsiTheme="minorHAnsi" w:cstheme="minorHAnsi"/>
        </w:rPr>
        <w:t xml:space="preserve"> - The engagement of Irish Rail for their specialist expertise to design, procure and project manage the Malahide Estuary Bridge and ancillary structures and work items that form a part of the Broadmeadow Way Greenway and for services provided by service providers to Irish Rail in order to complete the detailed design as recommended by the Senior Engineer.  CE Order </w:t>
      </w:r>
      <w:r w:rsidRPr="00997559">
        <w:rPr>
          <w:rFonts w:asciiTheme="minorHAnsi" w:hAnsiTheme="minorHAnsi" w:cstheme="minorHAnsi"/>
        </w:rPr>
        <w:t>P.Trans.032.2020</w:t>
      </w:r>
      <w:r>
        <w:rPr>
          <w:rFonts w:asciiTheme="minorHAnsi" w:hAnsiTheme="minorHAnsi" w:cstheme="minorHAnsi"/>
        </w:rPr>
        <w:t>.</w:t>
      </w:r>
    </w:p>
    <w:p w14:paraId="380A33FD"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Key Document 17:</w:t>
      </w:r>
      <w:r w:rsidRPr="00997559">
        <w:rPr>
          <w:rFonts w:asciiTheme="minorHAnsi" w:hAnsiTheme="minorHAnsi" w:cstheme="minorHAnsi"/>
        </w:rPr>
        <w:t xml:space="preserve"> Award of contract for Engineering Consultancy Services - T</w:t>
      </w:r>
      <w:r w:rsidRPr="00997559">
        <w:rPr>
          <w:rFonts w:asciiTheme="minorHAnsi" w:eastAsiaTheme="minorHAnsi" w:hAnsiTheme="minorHAnsi" w:cstheme="minorHAnsi"/>
        </w:rPr>
        <w:t xml:space="preserve">he contract was awarded to RPS Consultancy Group for Engineering Consultancy Services in respect of Broadmeadow Way Greenway. A 10% contingency sum was approved as was the issuing of relevant award notifications.  </w:t>
      </w:r>
      <w:r w:rsidRPr="00997559">
        <w:rPr>
          <w:rFonts w:asciiTheme="minorHAnsi" w:hAnsiTheme="minorHAnsi" w:cstheme="minorHAnsi"/>
        </w:rPr>
        <w:t>CE Order P.Trans.047.2020</w:t>
      </w:r>
      <w:r>
        <w:rPr>
          <w:rFonts w:asciiTheme="minorHAnsi" w:hAnsiTheme="minorHAnsi" w:cstheme="minorHAnsi"/>
        </w:rPr>
        <w:t>.</w:t>
      </w:r>
    </w:p>
    <w:p w14:paraId="7A792FEC" w14:textId="77777777" w:rsidR="00085A05" w:rsidRPr="00C67E26" w:rsidRDefault="00085A05" w:rsidP="00085A05">
      <w:r w:rsidRPr="003910BC">
        <w:rPr>
          <w:rFonts w:asciiTheme="minorHAnsi" w:hAnsiTheme="minorHAnsi" w:cstheme="minorHAnsi"/>
          <w:b/>
          <w:bCs/>
        </w:rPr>
        <w:t>Key Document 18</w:t>
      </w:r>
      <w:r>
        <w:rPr>
          <w:rFonts w:asciiTheme="minorHAnsi" w:hAnsiTheme="minorHAnsi" w:cstheme="minorHAnsi"/>
        </w:rPr>
        <w:t xml:space="preserve">: </w:t>
      </w:r>
      <w:r>
        <w:t xml:space="preserve">Cost Estimate – Update on estimated costs submitted to the NTA in November 2023. </w:t>
      </w:r>
    </w:p>
    <w:p w14:paraId="163067B9" w14:textId="77777777" w:rsidR="00085A05" w:rsidRPr="00997559" w:rsidRDefault="00085A05" w:rsidP="00085A05">
      <w:pPr>
        <w:jc w:val="both"/>
        <w:rPr>
          <w:rFonts w:asciiTheme="minorHAnsi" w:hAnsiTheme="minorHAnsi" w:cstheme="minorHAnsi"/>
          <w:lang w:val="en-GB"/>
        </w:rPr>
      </w:pPr>
      <w:r w:rsidRPr="00997559">
        <w:rPr>
          <w:rFonts w:asciiTheme="minorHAnsi" w:hAnsiTheme="minorHAnsi" w:cstheme="minorHAnsi"/>
          <w:lang w:val="en-GB"/>
        </w:rPr>
        <w:br w:type="page"/>
      </w:r>
    </w:p>
    <w:p w14:paraId="5A07E8C4"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4: Data Audit</w:t>
      </w:r>
    </w:p>
    <w:p w14:paraId="7C7988C2"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details the data audit that was carried out for the project.  It evaluates whether appropriate data is available for the future evaluation of the project/programme. </w:t>
      </w:r>
    </w:p>
    <w:tbl>
      <w:tblPr>
        <w:tblStyle w:val="TableGrid"/>
        <w:tblW w:w="9016" w:type="dxa"/>
        <w:jc w:val="center"/>
        <w:tblLook w:val="04A0" w:firstRow="1" w:lastRow="0" w:firstColumn="1" w:lastColumn="0" w:noHBand="0" w:noVBand="1"/>
      </w:tblPr>
      <w:tblGrid>
        <w:gridCol w:w="3005"/>
        <w:gridCol w:w="3005"/>
        <w:gridCol w:w="3006"/>
      </w:tblGrid>
      <w:tr w:rsidR="00085A05" w:rsidRPr="00997559" w14:paraId="6A4F2693" w14:textId="77777777" w:rsidTr="00B11E08">
        <w:trPr>
          <w:trHeight w:val="686"/>
          <w:jc w:val="center"/>
        </w:trPr>
        <w:tc>
          <w:tcPr>
            <w:tcW w:w="3005" w:type="dxa"/>
            <w:shd w:val="clear" w:color="auto" w:fill="auto"/>
            <w:tcMar>
              <w:left w:w="108" w:type="dxa"/>
            </w:tcMar>
            <w:vAlign w:val="center"/>
          </w:tcPr>
          <w:p w14:paraId="5D806759"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Data Required</w:t>
            </w:r>
          </w:p>
        </w:tc>
        <w:tc>
          <w:tcPr>
            <w:tcW w:w="3005" w:type="dxa"/>
            <w:shd w:val="clear" w:color="auto" w:fill="auto"/>
            <w:tcMar>
              <w:left w:w="108" w:type="dxa"/>
            </w:tcMar>
            <w:vAlign w:val="center"/>
          </w:tcPr>
          <w:p w14:paraId="22099853"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Use</w:t>
            </w:r>
          </w:p>
        </w:tc>
        <w:tc>
          <w:tcPr>
            <w:tcW w:w="3006" w:type="dxa"/>
            <w:shd w:val="clear" w:color="auto" w:fill="auto"/>
            <w:tcMar>
              <w:left w:w="108" w:type="dxa"/>
            </w:tcMar>
            <w:vAlign w:val="center"/>
          </w:tcPr>
          <w:p w14:paraId="65257D92"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Availability</w:t>
            </w:r>
          </w:p>
        </w:tc>
      </w:tr>
      <w:tr w:rsidR="00085A05" w:rsidRPr="00997559" w14:paraId="35A1498B" w14:textId="77777777" w:rsidTr="00B11E08">
        <w:trPr>
          <w:trHeight w:val="730"/>
          <w:jc w:val="center"/>
        </w:trPr>
        <w:tc>
          <w:tcPr>
            <w:tcW w:w="3005" w:type="dxa"/>
            <w:shd w:val="clear" w:color="auto" w:fill="auto"/>
            <w:tcMar>
              <w:left w:w="108" w:type="dxa"/>
            </w:tcMar>
            <w:vAlign w:val="center"/>
          </w:tcPr>
          <w:p w14:paraId="7987BBC0"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Report</w:t>
            </w:r>
          </w:p>
        </w:tc>
        <w:tc>
          <w:tcPr>
            <w:tcW w:w="3005" w:type="dxa"/>
            <w:shd w:val="clear" w:color="auto" w:fill="auto"/>
            <w:tcMar>
              <w:left w:w="108" w:type="dxa"/>
            </w:tcMar>
            <w:vAlign w:val="center"/>
          </w:tcPr>
          <w:p w14:paraId="673AB999"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Project Description Report</w:t>
            </w:r>
          </w:p>
        </w:tc>
        <w:tc>
          <w:tcPr>
            <w:tcW w:w="3006" w:type="dxa"/>
            <w:shd w:val="clear" w:color="auto" w:fill="auto"/>
            <w:tcMar>
              <w:left w:w="108" w:type="dxa"/>
            </w:tcMar>
            <w:vAlign w:val="center"/>
          </w:tcPr>
          <w:p w14:paraId="52EEFE5E"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&amp; Strategic Infrastructure Department</w:t>
            </w:r>
          </w:p>
        </w:tc>
      </w:tr>
      <w:tr w:rsidR="00085A05" w:rsidRPr="00997559" w14:paraId="7DC5C08E" w14:textId="77777777" w:rsidTr="00B11E08">
        <w:trPr>
          <w:trHeight w:val="686"/>
          <w:jc w:val="center"/>
        </w:trPr>
        <w:tc>
          <w:tcPr>
            <w:tcW w:w="3005" w:type="dxa"/>
            <w:shd w:val="clear" w:color="auto" w:fill="auto"/>
            <w:tcMar>
              <w:left w:w="108" w:type="dxa"/>
            </w:tcMar>
            <w:vAlign w:val="center"/>
          </w:tcPr>
          <w:p w14:paraId="078F3AD5"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Economic Feasibility Report</w:t>
            </w:r>
          </w:p>
        </w:tc>
        <w:tc>
          <w:tcPr>
            <w:tcW w:w="3005" w:type="dxa"/>
            <w:shd w:val="clear" w:color="auto" w:fill="auto"/>
            <w:tcMar>
              <w:left w:w="108" w:type="dxa"/>
            </w:tcMar>
            <w:vAlign w:val="center"/>
          </w:tcPr>
          <w:p w14:paraId="1CD0AEFC"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Evaluating Project Plan</w:t>
            </w:r>
          </w:p>
        </w:tc>
        <w:tc>
          <w:tcPr>
            <w:tcW w:w="3006" w:type="dxa"/>
            <w:shd w:val="clear" w:color="auto" w:fill="auto"/>
            <w:tcMar>
              <w:left w:w="108" w:type="dxa"/>
            </w:tcMar>
            <w:vAlign w:val="center"/>
          </w:tcPr>
          <w:p w14:paraId="0CD5B67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&amp; Strategic Infrastructure Department</w:t>
            </w:r>
          </w:p>
        </w:tc>
      </w:tr>
      <w:tr w:rsidR="00085A05" w:rsidRPr="00997559" w14:paraId="5AECE3A9" w14:textId="77777777" w:rsidTr="00B11E08">
        <w:trPr>
          <w:trHeight w:val="686"/>
          <w:jc w:val="center"/>
        </w:trPr>
        <w:tc>
          <w:tcPr>
            <w:tcW w:w="3005" w:type="dxa"/>
            <w:shd w:val="clear" w:color="auto" w:fill="auto"/>
            <w:tcMar>
              <w:left w:w="108" w:type="dxa"/>
            </w:tcMar>
            <w:vAlign w:val="center"/>
          </w:tcPr>
          <w:p w14:paraId="2678F2CF"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Non-Statutory Public Consultation Report</w:t>
            </w:r>
          </w:p>
        </w:tc>
        <w:tc>
          <w:tcPr>
            <w:tcW w:w="3005" w:type="dxa"/>
            <w:shd w:val="clear" w:color="auto" w:fill="auto"/>
            <w:tcMar>
              <w:left w:w="108" w:type="dxa"/>
            </w:tcMar>
            <w:vAlign w:val="center"/>
          </w:tcPr>
          <w:p w14:paraId="0907C65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 xml:space="preserve">Compliance with statutory requirements </w:t>
            </w:r>
          </w:p>
        </w:tc>
        <w:tc>
          <w:tcPr>
            <w:tcW w:w="3006" w:type="dxa"/>
            <w:shd w:val="clear" w:color="auto" w:fill="auto"/>
            <w:tcMar>
              <w:left w:w="108" w:type="dxa"/>
            </w:tcMar>
            <w:vAlign w:val="center"/>
          </w:tcPr>
          <w:p w14:paraId="0A50DAF7"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&amp; Strategic Infrastructure Department</w:t>
            </w:r>
          </w:p>
        </w:tc>
      </w:tr>
      <w:tr w:rsidR="00085A05" w:rsidRPr="00997559" w14:paraId="7C34C4A9" w14:textId="77777777" w:rsidTr="00B11E08">
        <w:trPr>
          <w:trHeight w:val="686"/>
          <w:jc w:val="center"/>
        </w:trPr>
        <w:tc>
          <w:tcPr>
            <w:tcW w:w="3005" w:type="dxa"/>
            <w:shd w:val="clear" w:color="auto" w:fill="auto"/>
            <w:tcMar>
              <w:left w:w="108" w:type="dxa"/>
            </w:tcMar>
            <w:vAlign w:val="center"/>
          </w:tcPr>
          <w:p w14:paraId="4CE6B17F"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Chief Executive Orders</w:t>
            </w:r>
          </w:p>
        </w:tc>
        <w:tc>
          <w:tcPr>
            <w:tcW w:w="3005" w:type="dxa"/>
            <w:shd w:val="clear" w:color="auto" w:fill="auto"/>
            <w:tcMar>
              <w:left w:w="108" w:type="dxa"/>
            </w:tcMar>
            <w:vAlign w:val="center"/>
          </w:tcPr>
          <w:p w14:paraId="49342C94"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Ensure compliance with Procurement Process</w:t>
            </w:r>
          </w:p>
        </w:tc>
        <w:tc>
          <w:tcPr>
            <w:tcW w:w="3006" w:type="dxa"/>
            <w:shd w:val="clear" w:color="auto" w:fill="auto"/>
            <w:tcMar>
              <w:left w:w="108" w:type="dxa"/>
            </w:tcMar>
            <w:vAlign w:val="center"/>
          </w:tcPr>
          <w:p w14:paraId="719F02A1"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Planning &amp; Strategic Infrastructure Department</w:t>
            </w:r>
          </w:p>
        </w:tc>
      </w:tr>
      <w:tr w:rsidR="00085A05" w:rsidRPr="00997559" w14:paraId="66F373CF" w14:textId="77777777" w:rsidTr="00B11E08">
        <w:trPr>
          <w:trHeight w:val="686"/>
          <w:jc w:val="center"/>
        </w:trPr>
        <w:tc>
          <w:tcPr>
            <w:tcW w:w="3005" w:type="dxa"/>
            <w:shd w:val="clear" w:color="auto" w:fill="auto"/>
            <w:tcMar>
              <w:left w:w="108" w:type="dxa"/>
            </w:tcMar>
            <w:vAlign w:val="center"/>
          </w:tcPr>
          <w:p w14:paraId="0F69701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Expenditure</w:t>
            </w:r>
          </w:p>
        </w:tc>
        <w:tc>
          <w:tcPr>
            <w:tcW w:w="3005" w:type="dxa"/>
            <w:shd w:val="clear" w:color="auto" w:fill="auto"/>
            <w:tcMar>
              <w:left w:w="108" w:type="dxa"/>
            </w:tcMar>
            <w:vAlign w:val="center"/>
          </w:tcPr>
          <w:p w14:paraId="5AFD32F0"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Monitoring Expenditure</w:t>
            </w:r>
          </w:p>
        </w:tc>
        <w:tc>
          <w:tcPr>
            <w:tcW w:w="3006" w:type="dxa"/>
            <w:shd w:val="clear" w:color="auto" w:fill="auto"/>
            <w:tcMar>
              <w:left w:w="108" w:type="dxa"/>
            </w:tcMar>
            <w:vAlign w:val="center"/>
          </w:tcPr>
          <w:p w14:paraId="3E97F735"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Agresso</w:t>
            </w:r>
            <w:r>
              <w:rPr>
                <w:rFonts w:asciiTheme="minorHAnsi" w:hAnsiTheme="minorHAnsi" w:cstheme="minorHAnsi"/>
                <w:sz w:val="22"/>
                <w:szCs w:val="22"/>
              </w:rPr>
              <w:t xml:space="preserve"> Accounts System</w:t>
            </w:r>
          </w:p>
        </w:tc>
      </w:tr>
    </w:tbl>
    <w:p w14:paraId="24AEB7F3" w14:textId="77777777" w:rsidR="00085A05" w:rsidRPr="00997559" w:rsidRDefault="00085A05" w:rsidP="00085A05">
      <w:pPr>
        <w:jc w:val="both"/>
        <w:rPr>
          <w:rFonts w:asciiTheme="minorHAnsi" w:hAnsiTheme="minorHAnsi" w:cstheme="minorHAnsi"/>
        </w:rPr>
      </w:pPr>
    </w:p>
    <w:p w14:paraId="5DD3A065" w14:textId="77777777" w:rsidR="00085A05" w:rsidRPr="00997559" w:rsidRDefault="00085A05" w:rsidP="00085A05">
      <w:pPr>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Data Availability and Proposed Next Steps.</w:t>
      </w:r>
      <w:r w:rsidRPr="00997559">
        <w:rPr>
          <w:rFonts w:asciiTheme="minorHAnsi" w:hAnsiTheme="minorHAnsi" w:cstheme="minorHAnsi"/>
        </w:rPr>
        <w:t xml:space="preserve">  A folder of documents, including a detailed Planning Report and maps in relation to the project, was made available to the Internal Audit Unit.</w:t>
      </w:r>
    </w:p>
    <w:p w14:paraId="1ABD2899"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project which entails the provision of new green infrastructure to connect two regional parks, is due to be completed in 2026.</w:t>
      </w:r>
    </w:p>
    <w:p w14:paraId="65CB2A41" w14:textId="77777777" w:rsidR="00085A05" w:rsidRPr="00997559" w:rsidRDefault="00085A05" w:rsidP="00085A05">
      <w:pPr>
        <w:jc w:val="both"/>
        <w:rPr>
          <w:rFonts w:asciiTheme="minorHAnsi" w:hAnsiTheme="minorHAnsi" w:cstheme="minorHAnsi"/>
        </w:rPr>
        <w:sectPr w:rsidR="00085A05" w:rsidRPr="00997559" w:rsidSect="00BA2DE5">
          <w:pgSz w:w="11906" w:h="16838"/>
          <w:pgMar w:top="1134" w:right="1440" w:bottom="1440" w:left="1440" w:header="709" w:footer="709" w:gutter="0"/>
          <w:cols w:space="708"/>
          <w:titlePg/>
          <w:docGrid w:linePitch="360"/>
        </w:sectPr>
      </w:pPr>
    </w:p>
    <w:p w14:paraId="3E20F40D" w14:textId="77777777" w:rsidR="00085A05" w:rsidRPr="00997559" w:rsidRDefault="00085A05" w:rsidP="00085A05">
      <w:pPr>
        <w:pBdr>
          <w:top w:val="single" w:sz="18" w:space="1" w:color="9BBB59"/>
          <w:bottom w:val="single" w:sz="18" w:space="1" w:color="9BBB59"/>
        </w:pBdr>
        <w:rPr>
          <w:rFonts w:asciiTheme="minorHAnsi" w:hAnsiTheme="minorHAnsi" w:cstheme="minorHAnsi"/>
          <w:b/>
        </w:rPr>
      </w:pPr>
      <w:r w:rsidRPr="00997559">
        <w:rPr>
          <w:rFonts w:asciiTheme="minorHAnsi" w:hAnsiTheme="minorHAnsi" w:cstheme="minorHAnsi"/>
          <w:b/>
        </w:rPr>
        <w:lastRenderedPageBreak/>
        <w:t>Section B - Step 5: Key Evaluation Questions</w:t>
      </w:r>
    </w:p>
    <w:p w14:paraId="113F7AE8" w14:textId="77777777" w:rsidR="00085A05"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looks at the key evaluation questions for the project based on the findings from the previous sections of this report. </w:t>
      </w:r>
    </w:p>
    <w:p w14:paraId="4B5AC423" w14:textId="77777777" w:rsidR="00085A05" w:rsidRPr="00997559" w:rsidRDefault="00085A05" w:rsidP="00085A05">
      <w:pPr>
        <w:jc w:val="both"/>
        <w:rPr>
          <w:rFonts w:asciiTheme="minorHAnsi" w:hAnsiTheme="minorHAnsi" w:cstheme="minorHAnsi"/>
        </w:rPr>
      </w:pPr>
    </w:p>
    <w:p w14:paraId="742352D8"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Does the delivery of the project/programme comply with the standards set out in the Public Spending Code? (Appraisal Stage, Implementation Stage and Post-Implementation Stage)</w:t>
      </w:r>
    </w:p>
    <w:p w14:paraId="0A2E2A66" w14:textId="77777777" w:rsidR="00085A05"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Having reviewed the documentation in relation to the expenditure incurred under this project to date, Internal Audit is of the opinion that the project complies with the standards set out in the Public Spending Code.</w:t>
      </w:r>
    </w:p>
    <w:p w14:paraId="281D3D55" w14:textId="77777777" w:rsidR="00085A05" w:rsidRPr="00997559" w:rsidRDefault="00085A05" w:rsidP="00085A05">
      <w:pPr>
        <w:spacing w:after="120"/>
        <w:jc w:val="both"/>
        <w:rPr>
          <w:rFonts w:asciiTheme="minorHAnsi" w:hAnsiTheme="minorHAnsi" w:cstheme="minorHAnsi"/>
          <w:bCs/>
          <w:color w:val="000000" w:themeColor="text1"/>
        </w:rPr>
      </w:pPr>
    </w:p>
    <w:p w14:paraId="04C6BB27"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 xml:space="preserve">Is the necessary data and information available such that the project/programme can be subjected to a full evaluation </w:t>
      </w:r>
      <w:proofErr w:type="gramStart"/>
      <w:r w:rsidRPr="00997559">
        <w:rPr>
          <w:rFonts w:asciiTheme="minorHAnsi" w:hAnsiTheme="minorHAnsi" w:cstheme="minorHAnsi"/>
          <w:b/>
          <w:color w:val="000000" w:themeColor="text1"/>
        </w:rPr>
        <w:t>at a later date</w:t>
      </w:r>
      <w:proofErr w:type="gramEnd"/>
      <w:r w:rsidRPr="00997559">
        <w:rPr>
          <w:rFonts w:asciiTheme="minorHAnsi" w:hAnsiTheme="minorHAnsi" w:cstheme="minorHAnsi"/>
          <w:b/>
          <w:color w:val="000000" w:themeColor="text1"/>
        </w:rPr>
        <w:t>?</w:t>
      </w:r>
    </w:p>
    <w:p w14:paraId="57066F67" w14:textId="77777777" w:rsidR="00085A05" w:rsidRDefault="00085A05" w:rsidP="00085A05">
      <w:pPr>
        <w:spacing w:after="120"/>
        <w:jc w:val="both"/>
        <w:rPr>
          <w:rFonts w:asciiTheme="minorHAnsi" w:eastAsiaTheme="minorHAnsi" w:hAnsiTheme="minorHAnsi" w:cstheme="minorHAnsi"/>
        </w:rPr>
      </w:pPr>
      <w:r w:rsidRPr="00997559">
        <w:rPr>
          <w:rFonts w:asciiTheme="minorHAnsi" w:eastAsiaTheme="minorHAnsi" w:hAnsiTheme="minorHAnsi" w:cstheme="minorHAnsi"/>
        </w:rPr>
        <w:t xml:space="preserve">The necessary documentation is available from the project files held and they allow for an evaluation of the project </w:t>
      </w:r>
      <w:proofErr w:type="gramStart"/>
      <w:r w:rsidRPr="00997559">
        <w:rPr>
          <w:rFonts w:asciiTheme="minorHAnsi" w:eastAsiaTheme="minorHAnsi" w:hAnsiTheme="minorHAnsi" w:cstheme="minorHAnsi"/>
        </w:rPr>
        <w:t>at a later date</w:t>
      </w:r>
      <w:proofErr w:type="gramEnd"/>
      <w:r w:rsidRPr="00997559">
        <w:rPr>
          <w:rFonts w:asciiTheme="minorHAnsi" w:eastAsiaTheme="minorHAnsi" w:hAnsiTheme="minorHAnsi" w:cstheme="minorHAnsi"/>
        </w:rPr>
        <w:t>.</w:t>
      </w:r>
    </w:p>
    <w:p w14:paraId="2CECB103" w14:textId="77777777" w:rsidR="00085A05" w:rsidRPr="00997559" w:rsidRDefault="00085A05" w:rsidP="00085A05">
      <w:pPr>
        <w:spacing w:after="120"/>
        <w:jc w:val="both"/>
        <w:rPr>
          <w:rFonts w:asciiTheme="minorHAnsi" w:eastAsiaTheme="minorHAnsi" w:hAnsiTheme="minorHAnsi" w:cstheme="minorHAnsi"/>
        </w:rPr>
      </w:pPr>
    </w:p>
    <w:p w14:paraId="0F4F9DD4"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What improvements are recommended such that future processes and management are enhanced?</w:t>
      </w:r>
    </w:p>
    <w:p w14:paraId="7C668A68" w14:textId="77777777" w:rsidR="00085A05" w:rsidRPr="00997559"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Based on evidence provided Internal Audit does not have any recommendations.</w:t>
      </w:r>
    </w:p>
    <w:p w14:paraId="04D8A10F" w14:textId="77777777" w:rsidR="00085A05" w:rsidRPr="00997559" w:rsidRDefault="00085A05" w:rsidP="00085A05">
      <w:pPr>
        <w:jc w:val="both"/>
        <w:rPr>
          <w:rFonts w:asciiTheme="minorHAnsi" w:hAnsiTheme="minorHAnsi" w:cstheme="minorHAnsi"/>
          <w:color w:val="FF0000"/>
        </w:rPr>
      </w:pPr>
    </w:p>
    <w:p w14:paraId="05A777DF" w14:textId="77777777" w:rsidR="00085A05" w:rsidRPr="00997559" w:rsidRDefault="00085A05" w:rsidP="00085A05">
      <w:pPr>
        <w:jc w:val="both"/>
        <w:rPr>
          <w:rFonts w:asciiTheme="minorHAnsi" w:hAnsiTheme="minorHAnsi" w:cstheme="minorHAnsi"/>
          <w:color w:val="FF0000"/>
        </w:rPr>
      </w:pPr>
    </w:p>
    <w:p w14:paraId="04AE5B11" w14:textId="77777777" w:rsidR="00085A05" w:rsidRPr="00997559" w:rsidRDefault="00085A05" w:rsidP="00085A05">
      <w:pPr>
        <w:jc w:val="both"/>
        <w:rPr>
          <w:rFonts w:asciiTheme="minorHAnsi" w:hAnsiTheme="minorHAnsi" w:cstheme="minorHAnsi"/>
          <w:color w:val="FF0000"/>
        </w:rPr>
      </w:pPr>
    </w:p>
    <w:p w14:paraId="2FE83F5E" w14:textId="77777777" w:rsidR="00085A05" w:rsidRPr="00997559" w:rsidRDefault="00085A05" w:rsidP="00085A05">
      <w:pPr>
        <w:jc w:val="both"/>
        <w:rPr>
          <w:rFonts w:asciiTheme="minorHAnsi" w:hAnsiTheme="minorHAnsi" w:cstheme="minorHAnsi"/>
          <w:color w:val="FF0000"/>
        </w:rPr>
      </w:pPr>
    </w:p>
    <w:p w14:paraId="7BD3C8B8" w14:textId="77777777" w:rsidR="00085A05" w:rsidRPr="00997559" w:rsidRDefault="00085A05" w:rsidP="00085A05">
      <w:pPr>
        <w:jc w:val="both"/>
        <w:rPr>
          <w:rFonts w:asciiTheme="minorHAnsi" w:hAnsiTheme="minorHAnsi" w:cstheme="minorHAnsi"/>
          <w:color w:val="FF0000"/>
        </w:rPr>
      </w:pPr>
    </w:p>
    <w:p w14:paraId="06C8374E" w14:textId="77777777" w:rsidR="00085A05" w:rsidRPr="00997559" w:rsidRDefault="00085A05" w:rsidP="00085A05">
      <w:pPr>
        <w:jc w:val="both"/>
        <w:rPr>
          <w:rFonts w:asciiTheme="minorHAnsi" w:hAnsiTheme="minorHAnsi" w:cstheme="minorHAnsi"/>
          <w:color w:val="FF0000"/>
        </w:rPr>
      </w:pPr>
    </w:p>
    <w:p w14:paraId="49FE5392" w14:textId="77777777" w:rsidR="00085A05" w:rsidRPr="00997559" w:rsidRDefault="00085A05" w:rsidP="00085A05">
      <w:pPr>
        <w:jc w:val="both"/>
        <w:rPr>
          <w:rFonts w:asciiTheme="minorHAnsi" w:hAnsiTheme="minorHAnsi" w:cstheme="minorHAnsi"/>
          <w:color w:val="FF0000"/>
        </w:rPr>
      </w:pPr>
    </w:p>
    <w:p w14:paraId="3CD8F6A2" w14:textId="77777777" w:rsidR="00085A05" w:rsidRPr="00997559" w:rsidRDefault="00085A05" w:rsidP="00085A05">
      <w:pPr>
        <w:jc w:val="both"/>
        <w:rPr>
          <w:rFonts w:asciiTheme="minorHAnsi" w:hAnsiTheme="minorHAnsi" w:cstheme="minorHAnsi"/>
          <w:color w:val="FF0000"/>
        </w:rPr>
      </w:pPr>
    </w:p>
    <w:p w14:paraId="6A7A8296" w14:textId="77777777" w:rsidR="00085A05" w:rsidRPr="00997559" w:rsidRDefault="00085A05" w:rsidP="00085A05">
      <w:pPr>
        <w:jc w:val="both"/>
        <w:rPr>
          <w:rFonts w:asciiTheme="minorHAnsi" w:hAnsiTheme="minorHAnsi" w:cstheme="minorHAnsi"/>
          <w:color w:val="FF0000"/>
        </w:rPr>
      </w:pPr>
    </w:p>
    <w:p w14:paraId="78F0973F" w14:textId="77777777" w:rsidR="00085A05" w:rsidRPr="00997559" w:rsidRDefault="00085A05" w:rsidP="00085A05">
      <w:pPr>
        <w:jc w:val="both"/>
        <w:rPr>
          <w:rFonts w:asciiTheme="minorHAnsi" w:hAnsiTheme="minorHAnsi" w:cstheme="minorHAnsi"/>
          <w:color w:val="FF0000"/>
        </w:rPr>
      </w:pPr>
    </w:p>
    <w:p w14:paraId="40E73529"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sectPr w:rsidR="00085A05" w:rsidRPr="00997559" w:rsidSect="00BA2DE5">
          <w:pgSz w:w="11906" w:h="16838"/>
          <w:pgMar w:top="1134" w:right="1440" w:bottom="1440" w:left="1440" w:header="709" w:footer="709" w:gutter="0"/>
          <w:cols w:space="708"/>
          <w:titlePg/>
          <w:docGrid w:linePitch="360"/>
        </w:sectPr>
      </w:pPr>
    </w:p>
    <w:p w14:paraId="00EF47AE"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In-Depth Check Summary</w:t>
      </w:r>
    </w:p>
    <w:p w14:paraId="769D9342"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following section presents a summary of the findings of this In-Depth Check on the Broadmeadow Way Greenway project.</w:t>
      </w:r>
    </w:p>
    <w:p w14:paraId="16273BE6" w14:textId="77777777" w:rsidR="00085A05" w:rsidRPr="00997559" w:rsidRDefault="00085A05" w:rsidP="00085A05">
      <w:pPr>
        <w:jc w:val="both"/>
        <w:rPr>
          <w:rFonts w:asciiTheme="minorHAnsi" w:hAnsiTheme="minorHAnsi" w:cstheme="minorHAnsi"/>
          <w:b/>
        </w:rPr>
      </w:pPr>
    </w:p>
    <w:p w14:paraId="7A319B60"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Summary of In-Depth Check</w:t>
      </w:r>
    </w:p>
    <w:p w14:paraId="5C22B440" w14:textId="77777777" w:rsidR="00085A05" w:rsidRDefault="00085A05" w:rsidP="00085A05">
      <w:pPr>
        <w:jc w:val="both"/>
        <w:rPr>
          <w:rFonts w:asciiTheme="minorHAnsi" w:hAnsiTheme="minorHAnsi" w:cstheme="minorHAnsi"/>
          <w:b/>
          <w:bCs/>
        </w:rPr>
      </w:pPr>
    </w:p>
    <w:p w14:paraId="3A69D730"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bCs/>
        </w:rPr>
        <w:t xml:space="preserve">PSC Status:  </w:t>
      </w:r>
      <w:r w:rsidRPr="00997559">
        <w:rPr>
          <w:rFonts w:asciiTheme="minorHAnsi" w:hAnsiTheme="minorHAnsi" w:cstheme="minorHAnsi"/>
        </w:rPr>
        <w:t>Expenditure Being Incurred</w:t>
      </w:r>
    </w:p>
    <w:p w14:paraId="09712169" w14:textId="77777777" w:rsidR="00085A05" w:rsidRDefault="00085A05" w:rsidP="00085A05">
      <w:pPr>
        <w:rPr>
          <w:rFonts w:asciiTheme="minorHAnsi" w:hAnsiTheme="minorHAnsi" w:cstheme="minorHAnsi"/>
          <w:b/>
        </w:rPr>
      </w:pPr>
    </w:p>
    <w:p w14:paraId="541B6BDF" w14:textId="77777777" w:rsidR="00085A05" w:rsidRPr="00997559" w:rsidRDefault="00085A05" w:rsidP="00085A05">
      <w:pPr>
        <w:rPr>
          <w:rFonts w:asciiTheme="minorHAnsi" w:eastAsiaTheme="minorHAnsi" w:hAnsiTheme="minorHAnsi" w:cstheme="minorHAnsi"/>
          <w:b/>
          <w:color w:val="FF0000"/>
        </w:rPr>
      </w:pPr>
      <w:r w:rsidRPr="00997559">
        <w:rPr>
          <w:rFonts w:asciiTheme="minorHAnsi" w:hAnsiTheme="minorHAnsi" w:cstheme="minorHAnsi"/>
          <w:b/>
        </w:rPr>
        <w:t>Project Description:</w:t>
      </w:r>
      <w:r w:rsidRPr="00997559">
        <w:rPr>
          <w:rFonts w:asciiTheme="minorHAnsi" w:hAnsiTheme="minorHAnsi" w:cstheme="minorHAnsi"/>
        </w:rPr>
        <w:t xml:space="preserve"> The construction of a new greenway (shared footpath and cycleway) between Malahide Demense and Newbridge Demense via the railway causeway along the Malahide Estuary. </w:t>
      </w:r>
    </w:p>
    <w:p w14:paraId="3B0622BA" w14:textId="77777777" w:rsidR="00085A05" w:rsidRDefault="00085A05" w:rsidP="00085A05">
      <w:pPr>
        <w:jc w:val="both"/>
        <w:rPr>
          <w:rFonts w:asciiTheme="minorHAnsi" w:hAnsiTheme="minorHAnsi" w:cstheme="minorHAnsi"/>
          <w:b/>
        </w:rPr>
      </w:pPr>
    </w:p>
    <w:p w14:paraId="756F15CE"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Objective:</w:t>
      </w:r>
      <w:r w:rsidRPr="00997559">
        <w:rPr>
          <w:rFonts w:asciiTheme="minorHAnsi" w:hAnsiTheme="minorHAnsi" w:cstheme="minorHAnsi"/>
        </w:rPr>
        <w:t xml:space="preserve"> To provide an independent opinion on compliance with the Public Spending Code and to provide assurance that the decision to progress with the project was soundly based and well managed.</w:t>
      </w:r>
    </w:p>
    <w:p w14:paraId="41A470AE" w14:textId="77777777" w:rsidR="00085A05" w:rsidRDefault="00085A05" w:rsidP="00085A05">
      <w:pPr>
        <w:rPr>
          <w:rFonts w:asciiTheme="minorHAnsi" w:hAnsiTheme="minorHAnsi" w:cstheme="minorHAnsi"/>
          <w:b/>
        </w:rPr>
      </w:pPr>
    </w:p>
    <w:p w14:paraId="5C838BF7" w14:textId="77777777" w:rsidR="00085A05" w:rsidRPr="00997559" w:rsidRDefault="00085A05" w:rsidP="00085A05">
      <w:pPr>
        <w:rPr>
          <w:rFonts w:asciiTheme="minorHAnsi" w:hAnsiTheme="minorHAnsi" w:cstheme="minorHAnsi"/>
        </w:rPr>
      </w:pPr>
      <w:r w:rsidRPr="00997559">
        <w:rPr>
          <w:rFonts w:asciiTheme="minorHAnsi" w:hAnsiTheme="minorHAnsi" w:cstheme="minorHAnsi"/>
          <w:b/>
        </w:rPr>
        <w:t>Findings:</w:t>
      </w:r>
      <w:r w:rsidRPr="00997559">
        <w:rPr>
          <w:rFonts w:asciiTheme="minorHAnsi" w:hAnsiTheme="minorHAnsi" w:cstheme="minorHAnsi"/>
        </w:rPr>
        <w:t xml:space="preserve">  This project to provide a new greenway (shared footpath and cycleway) between Malahide Demense and Newbridge Demense via the railway causeway along the Malahide Estuary, will form part of the national sustainable transport network and will ultimately form part of the Fingal Coastal Way.</w:t>
      </w:r>
    </w:p>
    <w:p w14:paraId="3D9D6AE2" w14:textId="77777777" w:rsidR="00085A05" w:rsidRDefault="00085A05" w:rsidP="00085A05">
      <w:pPr>
        <w:jc w:val="both"/>
        <w:rPr>
          <w:rFonts w:asciiTheme="minorHAnsi" w:hAnsiTheme="minorHAnsi" w:cstheme="minorHAnsi"/>
          <w:b/>
        </w:rPr>
      </w:pPr>
    </w:p>
    <w:p w14:paraId="5B1A2602"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Opinion:</w:t>
      </w:r>
      <w:r w:rsidRPr="00997559">
        <w:rPr>
          <w:rFonts w:asciiTheme="minorHAnsi" w:hAnsiTheme="minorHAnsi" w:cstheme="minorHAnsi"/>
        </w:rPr>
        <w:t xml:space="preserve">  Having reviewed the documentation in relation to the project, Internal Audit is of the opinion that there is Substantial Assurance that the project complies with the standards set out in the Public Spending Code.</w:t>
      </w:r>
    </w:p>
    <w:p w14:paraId="153106A0" w14:textId="77777777" w:rsidR="00085A05" w:rsidRPr="00997559" w:rsidRDefault="00085A05" w:rsidP="00085A05">
      <w:pPr>
        <w:spacing w:after="160"/>
        <w:rPr>
          <w:rFonts w:asciiTheme="minorHAnsi" w:hAnsiTheme="minorHAnsi" w:cstheme="minorHAnsi"/>
        </w:rPr>
      </w:pPr>
      <w:r w:rsidRPr="00997559">
        <w:rPr>
          <w:rFonts w:asciiTheme="minorHAnsi" w:hAnsiTheme="minorHAnsi" w:cstheme="minorHAnsi"/>
        </w:rPr>
        <w:br w:type="page"/>
      </w:r>
    </w:p>
    <w:p w14:paraId="14D7F12F" w14:textId="77777777" w:rsidR="00085A05" w:rsidRPr="00997559" w:rsidRDefault="00085A05" w:rsidP="00085A05">
      <w:pPr>
        <w:jc w:val="center"/>
        <w:rPr>
          <w:rFonts w:asciiTheme="minorHAnsi" w:hAnsiTheme="minorHAnsi" w:cstheme="minorHAnsi"/>
          <w:b/>
        </w:rPr>
      </w:pPr>
      <w:r w:rsidRPr="00997559">
        <w:rPr>
          <w:rFonts w:asciiTheme="minorHAnsi" w:hAnsiTheme="minorHAnsi" w:cstheme="minorHAnsi"/>
          <w:b/>
        </w:rPr>
        <w:lastRenderedPageBreak/>
        <w:t>Quality Assurance – In Depth Check</w:t>
      </w:r>
    </w:p>
    <w:p w14:paraId="3B4C4F5F"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t>Section A: Introduction</w:t>
      </w:r>
    </w:p>
    <w:p w14:paraId="798DCB4C"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This introductory section details the headline information on the programme or project in question. </w:t>
      </w:r>
    </w:p>
    <w:tbl>
      <w:tblPr>
        <w:tblStyle w:val="TableGrid"/>
        <w:tblW w:w="9016" w:type="dxa"/>
        <w:tblLook w:val="04A0" w:firstRow="1" w:lastRow="0" w:firstColumn="1" w:lastColumn="0" w:noHBand="0" w:noVBand="1"/>
      </w:tblPr>
      <w:tblGrid>
        <w:gridCol w:w="3029"/>
        <w:gridCol w:w="5987"/>
      </w:tblGrid>
      <w:tr w:rsidR="00085A05" w:rsidRPr="00997559" w14:paraId="231BD7B2" w14:textId="77777777" w:rsidTr="00B11E08">
        <w:tc>
          <w:tcPr>
            <w:tcW w:w="9015" w:type="dxa"/>
            <w:gridSpan w:val="2"/>
            <w:shd w:val="clear" w:color="auto" w:fill="auto"/>
            <w:tcMar>
              <w:left w:w="108" w:type="dxa"/>
            </w:tcMar>
            <w:vAlign w:val="center"/>
          </w:tcPr>
          <w:p w14:paraId="4FBD1001"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Programme or Project Information</w:t>
            </w:r>
          </w:p>
        </w:tc>
      </w:tr>
      <w:tr w:rsidR="00085A05" w:rsidRPr="00997559" w14:paraId="150C40F8" w14:textId="77777777" w:rsidTr="00B11E08">
        <w:tc>
          <w:tcPr>
            <w:tcW w:w="3029" w:type="dxa"/>
            <w:shd w:val="clear" w:color="auto" w:fill="auto"/>
            <w:tcMar>
              <w:left w:w="108" w:type="dxa"/>
            </w:tcMar>
            <w:vAlign w:val="center"/>
          </w:tcPr>
          <w:p w14:paraId="7E2E9FA0"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Name</w:t>
            </w:r>
          </w:p>
        </w:tc>
        <w:tc>
          <w:tcPr>
            <w:tcW w:w="5986" w:type="dxa"/>
            <w:shd w:val="clear" w:color="auto" w:fill="auto"/>
            <w:tcMar>
              <w:left w:w="108" w:type="dxa"/>
            </w:tcMar>
            <w:vAlign w:val="center"/>
          </w:tcPr>
          <w:p w14:paraId="5DAEC6C4" w14:textId="77777777" w:rsidR="00085A05" w:rsidRPr="00997559" w:rsidRDefault="00085A05" w:rsidP="00B11E08">
            <w:pPr>
              <w:spacing w:before="120" w:after="120"/>
              <w:jc w:val="center"/>
              <w:rPr>
                <w:rFonts w:asciiTheme="minorHAnsi" w:hAnsiTheme="minorHAnsi" w:cstheme="minorHAnsi"/>
                <w:sz w:val="22"/>
                <w:szCs w:val="22"/>
              </w:rPr>
            </w:pPr>
            <w:r w:rsidRPr="00A54F7C">
              <w:rPr>
                <w:rFonts w:asciiTheme="minorHAnsi" w:hAnsiTheme="minorHAnsi" w:cstheme="minorHAnsi"/>
                <w:sz w:val="22"/>
                <w:szCs w:val="22"/>
                <w:shd w:val="clear" w:color="auto" w:fill="FFFFFF"/>
              </w:rPr>
              <w:t>Ardgillan Castle Roof Upgrade</w:t>
            </w:r>
          </w:p>
        </w:tc>
      </w:tr>
      <w:tr w:rsidR="00085A05" w:rsidRPr="00997559" w14:paraId="651FFCF8" w14:textId="77777777" w:rsidTr="00B11E08">
        <w:tc>
          <w:tcPr>
            <w:tcW w:w="3029" w:type="dxa"/>
            <w:shd w:val="clear" w:color="auto" w:fill="auto"/>
            <w:tcMar>
              <w:left w:w="108" w:type="dxa"/>
            </w:tcMar>
            <w:vAlign w:val="center"/>
          </w:tcPr>
          <w:p w14:paraId="122535ED"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Detail</w:t>
            </w:r>
          </w:p>
        </w:tc>
        <w:tc>
          <w:tcPr>
            <w:tcW w:w="5986" w:type="dxa"/>
            <w:shd w:val="clear" w:color="auto" w:fill="auto"/>
            <w:tcMar>
              <w:left w:w="108" w:type="dxa"/>
            </w:tcMar>
            <w:vAlign w:val="center"/>
          </w:tcPr>
          <w:p w14:paraId="389271AE" w14:textId="77777777" w:rsidR="00085A05" w:rsidRPr="00997559" w:rsidRDefault="00085A05" w:rsidP="00B11E08">
            <w:pPr>
              <w:spacing w:before="120" w:after="120"/>
              <w:jc w:val="center"/>
              <w:rPr>
                <w:rFonts w:asciiTheme="minorHAnsi" w:eastAsiaTheme="minorEastAsia" w:hAnsiTheme="minorHAnsi" w:cstheme="minorHAnsi"/>
                <w:sz w:val="22"/>
                <w:szCs w:val="22"/>
                <w:lang w:val="en-AU" w:eastAsia="en-US"/>
              </w:rPr>
            </w:pPr>
            <w:r w:rsidRPr="00997559">
              <w:rPr>
                <w:rFonts w:asciiTheme="minorHAnsi" w:eastAsiaTheme="minorEastAsia" w:hAnsiTheme="minorHAnsi" w:cstheme="minorHAnsi"/>
                <w:sz w:val="22"/>
                <w:szCs w:val="22"/>
                <w:lang w:val="en-AU" w:eastAsia="en-US"/>
              </w:rPr>
              <w:t>Roof and render repairs, plus window replacements</w:t>
            </w:r>
          </w:p>
        </w:tc>
      </w:tr>
      <w:tr w:rsidR="00085A05" w:rsidRPr="00997559" w14:paraId="007E7DC4" w14:textId="77777777" w:rsidTr="00B11E08">
        <w:tc>
          <w:tcPr>
            <w:tcW w:w="3029" w:type="dxa"/>
            <w:shd w:val="clear" w:color="auto" w:fill="auto"/>
            <w:tcMar>
              <w:left w:w="108" w:type="dxa"/>
            </w:tcMar>
            <w:vAlign w:val="center"/>
          </w:tcPr>
          <w:p w14:paraId="1738B15B"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Responsible Body</w:t>
            </w:r>
          </w:p>
        </w:tc>
        <w:tc>
          <w:tcPr>
            <w:tcW w:w="5986" w:type="dxa"/>
            <w:shd w:val="clear" w:color="auto" w:fill="auto"/>
            <w:tcMar>
              <w:left w:w="108" w:type="dxa"/>
            </w:tcMar>
            <w:vAlign w:val="center"/>
          </w:tcPr>
          <w:p w14:paraId="74F89BD0" w14:textId="77777777" w:rsidR="00085A05" w:rsidRPr="00997559" w:rsidRDefault="00085A05" w:rsidP="00B11E08">
            <w:pPr>
              <w:pStyle w:val="ListParagraph"/>
              <w:spacing w:before="120" w:after="120"/>
              <w:ind w:left="0"/>
              <w:jc w:val="center"/>
              <w:rPr>
                <w:rFonts w:asciiTheme="minorHAnsi" w:hAnsiTheme="minorHAnsi" w:cstheme="minorHAnsi"/>
                <w:sz w:val="22"/>
                <w:szCs w:val="22"/>
              </w:rPr>
            </w:pPr>
            <w:r w:rsidRPr="00997559">
              <w:rPr>
                <w:rFonts w:asciiTheme="minorHAnsi" w:hAnsiTheme="minorHAnsi" w:cstheme="minorHAnsi"/>
                <w:sz w:val="22"/>
                <w:szCs w:val="22"/>
              </w:rPr>
              <w:t>Fingal County Council Economic Enterprise Tourism Cultural Development Department and Architects Department and appointed design team consultants</w:t>
            </w:r>
          </w:p>
        </w:tc>
      </w:tr>
      <w:tr w:rsidR="00085A05" w:rsidRPr="00997559" w14:paraId="7A4DBEEE" w14:textId="77777777" w:rsidTr="00B11E08">
        <w:tc>
          <w:tcPr>
            <w:tcW w:w="3029" w:type="dxa"/>
            <w:shd w:val="clear" w:color="auto" w:fill="auto"/>
            <w:tcMar>
              <w:left w:w="108" w:type="dxa"/>
            </w:tcMar>
            <w:vAlign w:val="center"/>
          </w:tcPr>
          <w:p w14:paraId="0FAB7DC8"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Current Status</w:t>
            </w:r>
          </w:p>
        </w:tc>
        <w:tc>
          <w:tcPr>
            <w:tcW w:w="5986" w:type="dxa"/>
            <w:shd w:val="clear" w:color="auto" w:fill="auto"/>
            <w:tcMar>
              <w:left w:w="108" w:type="dxa"/>
            </w:tcMar>
            <w:vAlign w:val="center"/>
          </w:tcPr>
          <w:p w14:paraId="41051043" w14:textId="77777777" w:rsidR="00085A05" w:rsidRPr="00997559" w:rsidRDefault="00085A05" w:rsidP="00B11E08">
            <w:pPr>
              <w:spacing w:before="120" w:after="120"/>
              <w:jc w:val="center"/>
              <w:rPr>
                <w:rFonts w:asciiTheme="minorHAnsi" w:hAnsiTheme="minorHAnsi" w:cstheme="minorHAnsi"/>
                <w:sz w:val="22"/>
                <w:szCs w:val="22"/>
                <w:lang w:eastAsia="en-US"/>
              </w:rPr>
            </w:pPr>
            <w:r w:rsidRPr="00997559">
              <w:rPr>
                <w:rFonts w:asciiTheme="minorHAnsi" w:hAnsiTheme="minorHAnsi" w:cstheme="minorHAnsi"/>
                <w:sz w:val="22"/>
                <w:szCs w:val="22"/>
              </w:rPr>
              <w:t>Works have ended however the project is still in the 1-year retention - defects and liability period.</w:t>
            </w:r>
          </w:p>
        </w:tc>
      </w:tr>
      <w:tr w:rsidR="00085A05" w:rsidRPr="00997559" w14:paraId="68C9DA8A" w14:textId="77777777" w:rsidTr="00B11E08">
        <w:tc>
          <w:tcPr>
            <w:tcW w:w="3029" w:type="dxa"/>
            <w:shd w:val="clear" w:color="auto" w:fill="auto"/>
            <w:tcMar>
              <w:left w:w="108" w:type="dxa"/>
            </w:tcMar>
            <w:vAlign w:val="center"/>
          </w:tcPr>
          <w:p w14:paraId="13A297DD"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Start Date</w:t>
            </w:r>
          </w:p>
        </w:tc>
        <w:tc>
          <w:tcPr>
            <w:tcW w:w="5986" w:type="dxa"/>
            <w:shd w:val="clear" w:color="auto" w:fill="auto"/>
            <w:tcMar>
              <w:left w:w="108" w:type="dxa"/>
            </w:tcMar>
            <w:vAlign w:val="center"/>
          </w:tcPr>
          <w:p w14:paraId="5FA8C63C"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01/05/2015</w:t>
            </w:r>
          </w:p>
        </w:tc>
      </w:tr>
      <w:tr w:rsidR="00085A05" w:rsidRPr="00997559" w14:paraId="2609D85C" w14:textId="77777777" w:rsidTr="00B11E08">
        <w:tc>
          <w:tcPr>
            <w:tcW w:w="3029" w:type="dxa"/>
            <w:shd w:val="clear" w:color="auto" w:fill="auto"/>
            <w:tcMar>
              <w:left w:w="108" w:type="dxa"/>
            </w:tcMar>
            <w:vAlign w:val="center"/>
          </w:tcPr>
          <w:p w14:paraId="22D1CBCF"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End Date</w:t>
            </w:r>
          </w:p>
        </w:tc>
        <w:tc>
          <w:tcPr>
            <w:tcW w:w="5986" w:type="dxa"/>
            <w:shd w:val="clear" w:color="auto" w:fill="auto"/>
            <w:tcMar>
              <w:left w:w="108" w:type="dxa"/>
            </w:tcMar>
            <w:vAlign w:val="center"/>
          </w:tcPr>
          <w:p w14:paraId="65847859"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02/10/2023</w:t>
            </w:r>
          </w:p>
        </w:tc>
      </w:tr>
      <w:tr w:rsidR="00085A05" w:rsidRPr="00997559" w14:paraId="0D683043" w14:textId="77777777" w:rsidTr="00B11E08">
        <w:tc>
          <w:tcPr>
            <w:tcW w:w="3029" w:type="dxa"/>
            <w:shd w:val="clear" w:color="auto" w:fill="auto"/>
            <w:tcMar>
              <w:left w:w="108" w:type="dxa"/>
            </w:tcMar>
            <w:vAlign w:val="center"/>
          </w:tcPr>
          <w:p w14:paraId="62BDF5B8"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Overall Cost</w:t>
            </w:r>
          </w:p>
        </w:tc>
        <w:tc>
          <w:tcPr>
            <w:tcW w:w="5986" w:type="dxa"/>
            <w:shd w:val="clear" w:color="auto" w:fill="auto"/>
            <w:tcMar>
              <w:left w:w="108" w:type="dxa"/>
            </w:tcMar>
            <w:vAlign w:val="center"/>
          </w:tcPr>
          <w:p w14:paraId="2C888BCE" w14:textId="77777777" w:rsidR="00085A05" w:rsidRPr="00997559" w:rsidRDefault="00085A05" w:rsidP="00B11E08">
            <w:pPr>
              <w:pStyle w:val="Heading4"/>
              <w:spacing w:before="120" w:after="120"/>
              <w:jc w:val="center"/>
              <w:rPr>
                <w:rFonts w:asciiTheme="minorHAnsi" w:hAnsiTheme="minorHAnsi" w:cstheme="minorHAnsi"/>
                <w:i/>
                <w:iCs/>
                <w:sz w:val="22"/>
                <w:szCs w:val="22"/>
              </w:rPr>
            </w:pPr>
            <w:r w:rsidRPr="00997559">
              <w:rPr>
                <w:rFonts w:asciiTheme="minorHAnsi" w:hAnsiTheme="minorHAnsi" w:cstheme="minorHAnsi"/>
                <w:color w:val="000000" w:themeColor="text1"/>
                <w:sz w:val="22"/>
                <w:szCs w:val="22"/>
              </w:rPr>
              <w:t>€3,897,118.29</w:t>
            </w:r>
          </w:p>
        </w:tc>
      </w:tr>
    </w:tbl>
    <w:p w14:paraId="71102652" w14:textId="77777777" w:rsidR="00085A05" w:rsidRPr="00997559" w:rsidRDefault="00085A05" w:rsidP="00085A05">
      <w:pPr>
        <w:jc w:val="both"/>
        <w:rPr>
          <w:rFonts w:asciiTheme="minorHAnsi" w:hAnsiTheme="minorHAnsi" w:cstheme="minorHAnsi"/>
          <w:b/>
        </w:rPr>
      </w:pPr>
    </w:p>
    <w:p w14:paraId="139B0989" w14:textId="77777777" w:rsidR="00085A05" w:rsidRPr="00997559" w:rsidRDefault="00085A05" w:rsidP="00085A05">
      <w:pPr>
        <w:jc w:val="both"/>
        <w:rPr>
          <w:rFonts w:asciiTheme="minorHAnsi" w:hAnsiTheme="minorHAnsi" w:cstheme="minorHAnsi"/>
          <w:b/>
        </w:rPr>
      </w:pPr>
    </w:p>
    <w:p w14:paraId="3DC9760E" w14:textId="77777777" w:rsidR="00085A05" w:rsidRDefault="00085A05" w:rsidP="00085A05">
      <w:pPr>
        <w:jc w:val="both"/>
        <w:rPr>
          <w:rFonts w:asciiTheme="minorHAnsi" w:hAnsiTheme="minorHAnsi" w:cstheme="minorHAnsi"/>
          <w:b/>
        </w:rPr>
      </w:pPr>
      <w:r w:rsidRPr="00997559">
        <w:rPr>
          <w:rFonts w:asciiTheme="minorHAnsi" w:hAnsiTheme="minorHAnsi" w:cstheme="minorHAnsi"/>
          <w:b/>
        </w:rPr>
        <w:t>Project Description</w:t>
      </w:r>
    </w:p>
    <w:p w14:paraId="74C2D425" w14:textId="77777777" w:rsidR="00085A05" w:rsidRPr="00997559" w:rsidRDefault="00085A05" w:rsidP="00085A05">
      <w:pPr>
        <w:jc w:val="both"/>
        <w:rPr>
          <w:rFonts w:asciiTheme="minorHAnsi" w:hAnsiTheme="minorHAnsi" w:cstheme="minorHAnsi"/>
          <w:b/>
        </w:rPr>
      </w:pPr>
    </w:p>
    <w:p w14:paraId="71518035" w14:textId="77777777" w:rsidR="00085A05" w:rsidRPr="00997559" w:rsidRDefault="00085A05" w:rsidP="00085A05">
      <w:pPr>
        <w:jc w:val="both"/>
        <w:rPr>
          <w:rFonts w:asciiTheme="minorHAnsi" w:hAnsiTheme="minorHAnsi" w:cstheme="minorHAnsi"/>
        </w:rPr>
        <w:sectPr w:rsidR="00085A05" w:rsidRPr="00997559" w:rsidSect="00BA2DE5">
          <w:headerReference w:type="even" r:id="rId48"/>
          <w:headerReference w:type="default" r:id="rId49"/>
          <w:footerReference w:type="even" r:id="rId50"/>
          <w:footerReference w:type="default" r:id="rId51"/>
          <w:headerReference w:type="first" r:id="rId52"/>
          <w:footerReference w:type="first" r:id="rId53"/>
          <w:pgSz w:w="11906" w:h="16838"/>
          <w:pgMar w:top="1135" w:right="1440" w:bottom="1440" w:left="1440" w:header="0" w:footer="0" w:gutter="0"/>
          <w:cols w:space="720"/>
          <w:formProt w:val="0"/>
          <w:docGrid w:linePitch="360" w:charSpace="-2049"/>
        </w:sectPr>
      </w:pPr>
      <w:r w:rsidRPr="00997559">
        <w:rPr>
          <w:rFonts w:asciiTheme="minorHAnsi" w:hAnsiTheme="minorHAnsi" w:cstheme="minorHAnsi"/>
        </w:rPr>
        <w:t xml:space="preserve">Upgrade Roof areas and conservation works to windows and doors at Ardgillan Castle </w:t>
      </w:r>
      <w:proofErr w:type="gramStart"/>
      <w:r w:rsidRPr="00997559">
        <w:rPr>
          <w:rFonts w:asciiTheme="minorHAnsi" w:hAnsiTheme="minorHAnsi" w:cstheme="minorHAnsi"/>
        </w:rPr>
        <w:t>in order to</w:t>
      </w:r>
      <w:proofErr w:type="gramEnd"/>
      <w:r w:rsidRPr="00997559">
        <w:rPr>
          <w:rFonts w:asciiTheme="minorHAnsi" w:hAnsiTheme="minorHAnsi" w:cstheme="minorHAnsi"/>
        </w:rPr>
        <w:t xml:space="preserve"> protect the structure of this heritage property.</w:t>
      </w:r>
    </w:p>
    <w:p w14:paraId="5EB05954"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1: Logic Model Mapping</w:t>
      </w:r>
    </w:p>
    <w:p w14:paraId="2E5FD0E5" w14:textId="77777777" w:rsidR="00085A05" w:rsidRPr="00997559" w:rsidRDefault="00085A05" w:rsidP="00085A05">
      <w:pPr>
        <w:spacing w:after="120"/>
        <w:jc w:val="both"/>
        <w:rPr>
          <w:rFonts w:asciiTheme="minorHAnsi" w:hAnsiTheme="minorHAnsi" w:cstheme="minorHAnsi"/>
        </w:rPr>
      </w:pPr>
      <w:r w:rsidRPr="00997559">
        <w:rPr>
          <w:rFonts w:asciiTheme="minorHAnsi" w:hAnsiTheme="minorHAnsi" w:cstheme="minorHAnsi"/>
        </w:rPr>
        <w:t>As part of this In-Depth Check, Internal Audit have completed a Programme Logic Model (PLM) for the</w:t>
      </w:r>
      <w:r w:rsidRPr="00997559">
        <w:rPr>
          <w:rFonts w:asciiTheme="minorHAnsi" w:hAnsiTheme="minorHAnsi" w:cstheme="minorHAnsi"/>
          <w:color w:val="FF0000"/>
        </w:rPr>
        <w:t xml:space="preserve"> </w:t>
      </w:r>
      <w:r w:rsidRPr="00997559">
        <w:rPr>
          <w:rFonts w:asciiTheme="minorHAnsi" w:hAnsiTheme="minorHAnsi" w:cstheme="minorHAnsi"/>
        </w:rPr>
        <w:t>Ardgill</w:t>
      </w:r>
      <w:r>
        <w:rPr>
          <w:rFonts w:asciiTheme="minorHAnsi" w:hAnsiTheme="minorHAnsi" w:cstheme="minorHAnsi"/>
        </w:rPr>
        <w:t>a</w:t>
      </w:r>
      <w:r w:rsidRPr="00997559">
        <w:rPr>
          <w:rFonts w:asciiTheme="minorHAnsi" w:hAnsiTheme="minorHAnsi" w:cstheme="minorHAnsi"/>
        </w:rPr>
        <w:t xml:space="preserve">n Castle Roof Upgrade.  A PLM is a standard evaluation tool and further information on their nature is available in the </w:t>
      </w:r>
      <w:hyperlink r:id="rId54">
        <w:r w:rsidRPr="00997559">
          <w:rPr>
            <w:rStyle w:val="InternetLink"/>
            <w:rFonts w:asciiTheme="minorHAnsi" w:hAnsiTheme="minorHAnsi" w:cstheme="minorHAnsi"/>
          </w:rPr>
          <w:t>Public Spending Code</w:t>
        </w:r>
      </w:hyperlink>
      <w:r w:rsidRPr="00997559">
        <w:rPr>
          <w:rFonts w:asciiTheme="minorHAnsi" w:hAnsiTheme="minorHAnsi" w:cstheme="minorHAnsi"/>
        </w:rPr>
        <w:t>.</w:t>
      </w:r>
    </w:p>
    <w:tbl>
      <w:tblPr>
        <w:tblStyle w:val="TableGrid"/>
        <w:tblpPr w:leftFromText="180" w:rightFromText="180" w:vertAnchor="page" w:horzAnchor="margin" w:tblpX="-191" w:tblpY="2911"/>
        <w:tblW w:w="14586" w:type="dxa"/>
        <w:tblLayout w:type="fixed"/>
        <w:tblCellMar>
          <w:left w:w="93" w:type="dxa"/>
        </w:tblCellMar>
        <w:tblLook w:val="04A0" w:firstRow="1" w:lastRow="0" w:firstColumn="1" w:lastColumn="0" w:noHBand="0" w:noVBand="1"/>
      </w:tblPr>
      <w:tblGrid>
        <w:gridCol w:w="3261"/>
        <w:gridCol w:w="3103"/>
        <w:gridCol w:w="2977"/>
        <w:gridCol w:w="2693"/>
        <w:gridCol w:w="2552"/>
      </w:tblGrid>
      <w:tr w:rsidR="00085A05" w:rsidRPr="00997559" w14:paraId="1A4CB5CB" w14:textId="77777777" w:rsidTr="00B11E08">
        <w:trPr>
          <w:trHeight w:val="505"/>
        </w:trPr>
        <w:tc>
          <w:tcPr>
            <w:tcW w:w="3261" w:type="dxa"/>
            <w:tcBorders>
              <w:top w:val="double" w:sz="4" w:space="0" w:color="00000A"/>
              <w:left w:val="double" w:sz="4" w:space="0" w:color="00000A"/>
              <w:right w:val="nil"/>
            </w:tcBorders>
            <w:shd w:val="clear" w:color="auto" w:fill="auto"/>
            <w:tcMar>
              <w:left w:w="93" w:type="dxa"/>
            </w:tcMar>
            <w:vAlign w:val="bottom"/>
          </w:tcPr>
          <w:p w14:paraId="2CDDB1D1" w14:textId="77777777" w:rsidR="00085A05" w:rsidRPr="00FA0D53" w:rsidRDefault="00085A05" w:rsidP="00B11E08">
            <w:pPr>
              <w:jc w:val="center"/>
              <w:rPr>
                <w:rFonts w:asciiTheme="minorHAnsi" w:hAnsiTheme="minorHAnsi" w:cstheme="minorHAnsi"/>
                <w:b/>
                <w:color w:val="F79646" w:themeColor="accent6"/>
                <w:sz w:val="22"/>
                <w:szCs w:val="22"/>
              </w:rPr>
            </w:pPr>
            <w:r w:rsidRPr="00FA0D53">
              <w:rPr>
                <w:rFonts w:asciiTheme="minorHAnsi" w:hAnsiTheme="minorHAnsi" w:cstheme="minorHAnsi"/>
                <w:b/>
                <w:color w:val="F79646" w:themeColor="accent6"/>
                <w:sz w:val="22"/>
                <w:szCs w:val="22"/>
              </w:rPr>
              <w:t>Objectives</w:t>
            </w:r>
          </w:p>
        </w:tc>
        <w:tc>
          <w:tcPr>
            <w:tcW w:w="3103" w:type="dxa"/>
            <w:tcBorders>
              <w:top w:val="double" w:sz="4" w:space="0" w:color="00000A"/>
              <w:left w:val="nil"/>
              <w:right w:val="nil"/>
            </w:tcBorders>
            <w:shd w:val="clear" w:color="auto" w:fill="auto"/>
            <w:vAlign w:val="bottom"/>
          </w:tcPr>
          <w:p w14:paraId="4FFB637C" w14:textId="77777777" w:rsidR="00085A05" w:rsidRPr="00FA0D53" w:rsidRDefault="00085A05" w:rsidP="00B11E08">
            <w:pPr>
              <w:jc w:val="center"/>
              <w:rPr>
                <w:rFonts w:asciiTheme="minorHAnsi" w:hAnsiTheme="minorHAnsi" w:cstheme="minorHAnsi"/>
                <w:b/>
                <w:color w:val="F79646" w:themeColor="accent6"/>
                <w:sz w:val="22"/>
                <w:szCs w:val="22"/>
              </w:rPr>
            </w:pPr>
            <w:r w:rsidRPr="00FA0D53">
              <w:rPr>
                <w:rFonts w:asciiTheme="minorHAnsi" w:hAnsiTheme="minorHAnsi" w:cstheme="minorHAnsi"/>
                <w:b/>
                <w:color w:val="F79646" w:themeColor="accent6"/>
                <w:sz w:val="22"/>
                <w:szCs w:val="22"/>
              </w:rPr>
              <w:t>Inputs</w:t>
            </w:r>
          </w:p>
        </w:tc>
        <w:tc>
          <w:tcPr>
            <w:tcW w:w="2977" w:type="dxa"/>
            <w:tcBorders>
              <w:top w:val="double" w:sz="4" w:space="0" w:color="00000A"/>
              <w:left w:val="nil"/>
              <w:right w:val="nil"/>
            </w:tcBorders>
            <w:shd w:val="clear" w:color="auto" w:fill="auto"/>
            <w:vAlign w:val="bottom"/>
          </w:tcPr>
          <w:p w14:paraId="7A246D9A" w14:textId="77777777" w:rsidR="00085A05" w:rsidRPr="00FA0D53" w:rsidRDefault="00085A05" w:rsidP="00B11E08">
            <w:pPr>
              <w:jc w:val="center"/>
              <w:rPr>
                <w:rFonts w:asciiTheme="minorHAnsi" w:hAnsiTheme="minorHAnsi" w:cstheme="minorHAnsi"/>
                <w:b/>
                <w:color w:val="F79646" w:themeColor="accent6"/>
                <w:sz w:val="22"/>
                <w:szCs w:val="22"/>
              </w:rPr>
            </w:pPr>
            <w:r w:rsidRPr="00FA0D53">
              <w:rPr>
                <w:rFonts w:asciiTheme="minorHAnsi" w:hAnsiTheme="minorHAnsi" w:cstheme="minorHAnsi"/>
                <w:b/>
                <w:color w:val="F79646" w:themeColor="accent6"/>
                <w:sz w:val="22"/>
                <w:szCs w:val="22"/>
              </w:rPr>
              <w:t>Activities</w:t>
            </w:r>
          </w:p>
        </w:tc>
        <w:tc>
          <w:tcPr>
            <w:tcW w:w="2693" w:type="dxa"/>
            <w:tcBorders>
              <w:top w:val="double" w:sz="4" w:space="0" w:color="00000A"/>
              <w:left w:val="nil"/>
              <w:right w:val="nil"/>
            </w:tcBorders>
            <w:shd w:val="clear" w:color="auto" w:fill="auto"/>
            <w:vAlign w:val="bottom"/>
          </w:tcPr>
          <w:p w14:paraId="628D99D0" w14:textId="77777777" w:rsidR="00085A05" w:rsidRPr="00FA0D53" w:rsidRDefault="00085A05" w:rsidP="00B11E08">
            <w:pPr>
              <w:jc w:val="center"/>
              <w:rPr>
                <w:rFonts w:asciiTheme="minorHAnsi" w:hAnsiTheme="minorHAnsi" w:cstheme="minorHAnsi"/>
                <w:b/>
                <w:color w:val="F79646" w:themeColor="accent6"/>
                <w:sz w:val="22"/>
                <w:szCs w:val="22"/>
              </w:rPr>
            </w:pPr>
            <w:r w:rsidRPr="00FA0D53">
              <w:rPr>
                <w:rFonts w:asciiTheme="minorHAnsi" w:hAnsiTheme="minorHAnsi" w:cstheme="minorHAnsi"/>
                <w:b/>
                <w:color w:val="F79646" w:themeColor="accent6"/>
                <w:sz w:val="22"/>
                <w:szCs w:val="22"/>
              </w:rPr>
              <w:t>Outputs</w:t>
            </w:r>
          </w:p>
        </w:tc>
        <w:tc>
          <w:tcPr>
            <w:tcW w:w="2552" w:type="dxa"/>
            <w:tcBorders>
              <w:top w:val="double" w:sz="4" w:space="0" w:color="00000A"/>
              <w:left w:val="nil"/>
              <w:right w:val="double" w:sz="4" w:space="0" w:color="00000A"/>
            </w:tcBorders>
            <w:shd w:val="clear" w:color="auto" w:fill="auto"/>
            <w:vAlign w:val="bottom"/>
          </w:tcPr>
          <w:p w14:paraId="6D52BDEA" w14:textId="77777777" w:rsidR="00085A05" w:rsidRPr="00FA0D53" w:rsidRDefault="00085A05" w:rsidP="00B11E08">
            <w:pPr>
              <w:jc w:val="center"/>
              <w:rPr>
                <w:rFonts w:asciiTheme="minorHAnsi" w:hAnsiTheme="minorHAnsi" w:cstheme="minorHAnsi"/>
                <w:b/>
                <w:color w:val="F79646" w:themeColor="accent6"/>
                <w:sz w:val="22"/>
                <w:szCs w:val="22"/>
              </w:rPr>
            </w:pPr>
            <w:r w:rsidRPr="00FA0D53">
              <w:rPr>
                <w:rFonts w:asciiTheme="minorHAnsi" w:hAnsiTheme="minorHAnsi" w:cstheme="minorHAnsi"/>
                <w:b/>
                <w:color w:val="F79646" w:themeColor="accent6"/>
                <w:sz w:val="22"/>
                <w:szCs w:val="22"/>
              </w:rPr>
              <w:t>Outcomes</w:t>
            </w:r>
          </w:p>
        </w:tc>
      </w:tr>
      <w:tr w:rsidR="00085A05" w:rsidRPr="00997559" w14:paraId="3BE5E3C1" w14:textId="77777777" w:rsidTr="00B11E08">
        <w:trPr>
          <w:trHeight w:val="2291"/>
        </w:trPr>
        <w:tc>
          <w:tcPr>
            <w:tcW w:w="3261" w:type="dxa"/>
            <w:tcBorders>
              <w:left w:val="double" w:sz="4" w:space="0" w:color="00000A"/>
              <w:bottom w:val="double" w:sz="4" w:space="0" w:color="00000A"/>
            </w:tcBorders>
            <w:shd w:val="clear" w:color="auto" w:fill="auto"/>
            <w:tcMar>
              <w:left w:w="93" w:type="dxa"/>
            </w:tcMar>
          </w:tcPr>
          <w:p w14:paraId="0BE6E2EC"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Address ongoing maintenance and repair costs associated with the condition of the roof.</w:t>
            </w:r>
          </w:p>
          <w:p w14:paraId="339C37B9"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Conserve the building structure and internal fabric against damage by the elements.</w:t>
            </w:r>
          </w:p>
          <w:p w14:paraId="0B1292B2"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Restore the roof to a condition proximate to the original construction.</w:t>
            </w:r>
          </w:p>
          <w:p w14:paraId="62926C03"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Enhance and restore the windows and outside facades.</w:t>
            </w:r>
          </w:p>
          <w:p w14:paraId="26469585"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Seek to make energy efficiency gains via re-insulating the roof and walls.</w:t>
            </w:r>
          </w:p>
        </w:tc>
        <w:tc>
          <w:tcPr>
            <w:tcW w:w="3103" w:type="dxa"/>
            <w:tcBorders>
              <w:bottom w:val="double" w:sz="4" w:space="0" w:color="00000A"/>
            </w:tcBorders>
            <w:shd w:val="clear" w:color="auto" w:fill="auto"/>
            <w:tcMar>
              <w:left w:w="103" w:type="dxa"/>
            </w:tcMar>
          </w:tcPr>
          <w:p w14:paraId="7CE2CE67"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Project Managers -</w:t>
            </w:r>
            <w:r>
              <w:rPr>
                <w:rFonts w:asciiTheme="minorHAnsi" w:hAnsiTheme="minorHAnsi" w:cstheme="minorHAnsi"/>
                <w:sz w:val="22"/>
                <w:szCs w:val="22"/>
              </w:rPr>
              <w:t xml:space="preserve"> </w:t>
            </w:r>
            <w:r w:rsidRPr="00997559">
              <w:rPr>
                <w:rFonts w:asciiTheme="minorHAnsi" w:hAnsiTheme="minorHAnsi" w:cstheme="minorHAnsi"/>
                <w:sz w:val="22"/>
                <w:szCs w:val="22"/>
              </w:rPr>
              <w:t>FCC EETCD</w:t>
            </w:r>
          </w:p>
          <w:p w14:paraId="24154360"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Technical Liaison</w:t>
            </w:r>
            <w:r>
              <w:rPr>
                <w:rFonts w:asciiTheme="minorHAnsi" w:hAnsiTheme="minorHAnsi" w:cstheme="minorHAnsi"/>
                <w:sz w:val="22"/>
                <w:szCs w:val="22"/>
              </w:rPr>
              <w:t xml:space="preserve"> </w:t>
            </w:r>
            <w:r w:rsidRPr="00997559">
              <w:rPr>
                <w:rFonts w:asciiTheme="minorHAnsi" w:hAnsiTheme="minorHAnsi" w:cstheme="minorHAnsi"/>
                <w:sz w:val="22"/>
                <w:szCs w:val="22"/>
              </w:rPr>
              <w:t xml:space="preserve">- FCC Architects (Procurement, </w:t>
            </w:r>
            <w:proofErr w:type="gramStart"/>
            <w:r w:rsidRPr="00997559">
              <w:rPr>
                <w:rFonts w:asciiTheme="minorHAnsi" w:hAnsiTheme="minorHAnsi" w:cstheme="minorHAnsi"/>
                <w:sz w:val="22"/>
                <w:szCs w:val="22"/>
              </w:rPr>
              <w:t>monitoring</w:t>
            </w:r>
            <w:proofErr w:type="gramEnd"/>
            <w:r w:rsidRPr="00997559">
              <w:rPr>
                <w:rFonts w:asciiTheme="minorHAnsi" w:hAnsiTheme="minorHAnsi" w:cstheme="minorHAnsi"/>
                <w:sz w:val="22"/>
                <w:szCs w:val="22"/>
              </w:rPr>
              <w:t xml:space="preserve"> </w:t>
            </w:r>
            <w:r>
              <w:rPr>
                <w:rFonts w:asciiTheme="minorHAnsi" w:hAnsiTheme="minorHAnsi" w:cstheme="minorHAnsi"/>
                <w:sz w:val="22"/>
                <w:szCs w:val="22"/>
              </w:rPr>
              <w:t>and</w:t>
            </w:r>
            <w:r w:rsidRPr="00997559">
              <w:rPr>
                <w:rFonts w:asciiTheme="minorHAnsi" w:hAnsiTheme="minorHAnsi" w:cstheme="minorHAnsi"/>
                <w:sz w:val="22"/>
                <w:szCs w:val="22"/>
              </w:rPr>
              <w:t xml:space="preserve"> cost control).</w:t>
            </w:r>
          </w:p>
          <w:p w14:paraId="5EC67A63"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Central Procurement Unit – FCC Finance Department (Procurement Governance).</w:t>
            </w:r>
          </w:p>
          <w:p w14:paraId="7F5210DC" w14:textId="77777777" w:rsidR="00085A05" w:rsidRPr="00997559" w:rsidRDefault="00085A05" w:rsidP="00085A05">
            <w:pPr>
              <w:pStyle w:val="ListParagraph"/>
              <w:numPr>
                <w:ilvl w:val="0"/>
                <w:numId w:val="46"/>
              </w:numPr>
              <w:ind w:left="357"/>
              <w:contextualSpacing/>
              <w:rPr>
                <w:rFonts w:asciiTheme="minorHAnsi" w:hAnsiTheme="minorHAnsi" w:cstheme="minorHAnsi"/>
                <w:sz w:val="22"/>
                <w:szCs w:val="22"/>
              </w:rPr>
            </w:pPr>
            <w:r w:rsidRPr="00997559">
              <w:rPr>
                <w:rFonts w:asciiTheme="minorHAnsi" w:hAnsiTheme="minorHAnsi" w:cstheme="minorHAnsi"/>
                <w:sz w:val="22"/>
                <w:szCs w:val="22"/>
              </w:rPr>
              <w:t>External Appointments:</w:t>
            </w:r>
          </w:p>
          <w:p w14:paraId="0A5DD384" w14:textId="77777777" w:rsidR="00085A05" w:rsidRDefault="00085A05" w:rsidP="00B11E08">
            <w:pPr>
              <w:ind w:left="357"/>
              <w:rPr>
                <w:rFonts w:asciiTheme="minorHAnsi" w:hAnsiTheme="minorHAnsi" w:cstheme="minorHAnsi"/>
                <w:sz w:val="22"/>
                <w:szCs w:val="22"/>
              </w:rPr>
            </w:pPr>
            <w:r w:rsidRPr="00997559">
              <w:rPr>
                <w:rFonts w:asciiTheme="minorHAnsi" w:hAnsiTheme="minorHAnsi" w:cstheme="minorHAnsi"/>
                <w:sz w:val="22"/>
                <w:szCs w:val="22"/>
              </w:rPr>
              <w:t>Consultant</w:t>
            </w:r>
            <w:r>
              <w:rPr>
                <w:rFonts w:asciiTheme="minorHAnsi" w:hAnsiTheme="minorHAnsi" w:cstheme="minorHAnsi"/>
                <w:sz w:val="22"/>
                <w:szCs w:val="22"/>
              </w:rPr>
              <w:t xml:space="preserve"> </w:t>
            </w:r>
            <w:r w:rsidRPr="00997559">
              <w:rPr>
                <w:rFonts w:asciiTheme="minorHAnsi" w:hAnsiTheme="minorHAnsi" w:cstheme="minorHAnsi"/>
                <w:sz w:val="22"/>
                <w:szCs w:val="22"/>
              </w:rPr>
              <w:t>- Conservation Architect led integrated design team.</w:t>
            </w:r>
          </w:p>
          <w:p w14:paraId="4C8831B7" w14:textId="77777777" w:rsidR="00085A05" w:rsidRPr="00C7133B" w:rsidRDefault="00085A05" w:rsidP="00085A05">
            <w:pPr>
              <w:pStyle w:val="ListParagraph"/>
              <w:numPr>
                <w:ilvl w:val="0"/>
                <w:numId w:val="46"/>
              </w:numPr>
              <w:contextualSpacing/>
              <w:rPr>
                <w:rFonts w:asciiTheme="minorHAnsi" w:hAnsiTheme="minorHAnsi" w:cstheme="minorHAnsi"/>
                <w:sz w:val="22"/>
                <w:szCs w:val="22"/>
              </w:rPr>
            </w:pPr>
            <w:r w:rsidRPr="00C7133B">
              <w:rPr>
                <w:rFonts w:asciiTheme="minorHAnsi" w:hAnsiTheme="minorHAnsi" w:cstheme="minorHAnsi"/>
                <w:sz w:val="22"/>
                <w:szCs w:val="22"/>
              </w:rPr>
              <w:t>Consultant- Project Quantity Surveyor Contractor - Conservation contractor from FCC framework.</w:t>
            </w:r>
          </w:p>
          <w:p w14:paraId="1FE80D41" w14:textId="77777777" w:rsidR="00085A05" w:rsidRPr="00997559" w:rsidRDefault="00085A05" w:rsidP="00B11E08">
            <w:pPr>
              <w:rPr>
                <w:rFonts w:asciiTheme="minorHAnsi" w:hAnsiTheme="minorHAnsi" w:cstheme="minorHAnsi"/>
                <w:sz w:val="22"/>
                <w:szCs w:val="22"/>
              </w:rPr>
            </w:pPr>
          </w:p>
        </w:tc>
        <w:tc>
          <w:tcPr>
            <w:tcW w:w="2977" w:type="dxa"/>
            <w:tcBorders>
              <w:bottom w:val="double" w:sz="4" w:space="0" w:color="00000A"/>
            </w:tcBorders>
            <w:shd w:val="clear" w:color="auto" w:fill="auto"/>
            <w:tcMar>
              <w:left w:w="103" w:type="dxa"/>
            </w:tcMar>
          </w:tcPr>
          <w:p w14:paraId="24512CF0"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Development of initial brief.</w:t>
            </w:r>
          </w:p>
          <w:p w14:paraId="5935C11D"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Procure and appoint design Team.</w:t>
            </w:r>
          </w:p>
          <w:p w14:paraId="7E3E4BC6"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 xml:space="preserve">Condition Report. </w:t>
            </w:r>
          </w:p>
          <w:p w14:paraId="36EDEDC1"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Preliminary Order of Magnitude Costings.</w:t>
            </w:r>
          </w:p>
          <w:p w14:paraId="60C6E4A5"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Detail Design and preparation of Tender Information.</w:t>
            </w:r>
          </w:p>
          <w:p w14:paraId="493E7E7C"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Procurement of Contractor.</w:t>
            </w:r>
          </w:p>
          <w:p w14:paraId="7D872E24"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Site Management.</w:t>
            </w:r>
          </w:p>
          <w:p w14:paraId="460205C7"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 xml:space="preserve">Completion, handover, snagging, final </w:t>
            </w:r>
            <w:proofErr w:type="gramStart"/>
            <w:r w:rsidRPr="00997559">
              <w:rPr>
                <w:rFonts w:asciiTheme="minorHAnsi" w:hAnsiTheme="minorHAnsi" w:cstheme="minorHAnsi"/>
                <w:sz w:val="22"/>
                <w:szCs w:val="22"/>
              </w:rPr>
              <w:t>account</w:t>
            </w:r>
            <w:proofErr w:type="gramEnd"/>
            <w:r w:rsidRPr="00997559">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997559">
              <w:rPr>
                <w:rFonts w:asciiTheme="minorHAnsi" w:hAnsiTheme="minorHAnsi" w:cstheme="minorHAnsi"/>
                <w:sz w:val="22"/>
                <w:szCs w:val="22"/>
              </w:rPr>
              <w:t>Safety File.</w:t>
            </w:r>
          </w:p>
        </w:tc>
        <w:tc>
          <w:tcPr>
            <w:tcW w:w="2693" w:type="dxa"/>
            <w:tcBorders>
              <w:bottom w:val="double" w:sz="4" w:space="0" w:color="00000A"/>
            </w:tcBorders>
            <w:shd w:val="clear" w:color="auto" w:fill="auto"/>
            <w:tcMar>
              <w:left w:w="103" w:type="dxa"/>
            </w:tcMar>
          </w:tcPr>
          <w:p w14:paraId="56A46FF2"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New roof covering</w:t>
            </w:r>
            <w:r>
              <w:rPr>
                <w:rFonts w:asciiTheme="minorHAnsi" w:hAnsiTheme="minorHAnsi" w:cstheme="minorHAnsi"/>
                <w:sz w:val="22"/>
                <w:szCs w:val="22"/>
              </w:rPr>
              <w:t>.</w:t>
            </w:r>
          </w:p>
          <w:p w14:paraId="7D6769C8"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Pr>
                <w:rFonts w:asciiTheme="minorHAnsi" w:hAnsiTheme="minorHAnsi" w:cstheme="minorHAnsi"/>
                <w:sz w:val="22"/>
                <w:szCs w:val="22"/>
              </w:rPr>
              <w:t>I</w:t>
            </w:r>
            <w:r w:rsidRPr="00997559">
              <w:rPr>
                <w:rFonts w:asciiTheme="minorHAnsi" w:hAnsiTheme="minorHAnsi" w:cstheme="minorHAnsi"/>
                <w:sz w:val="22"/>
                <w:szCs w:val="22"/>
              </w:rPr>
              <w:t>mprovements to access arrangement</w:t>
            </w:r>
            <w:r>
              <w:rPr>
                <w:rFonts w:asciiTheme="minorHAnsi" w:hAnsiTheme="minorHAnsi" w:cstheme="minorHAnsi"/>
                <w:sz w:val="22"/>
                <w:szCs w:val="22"/>
              </w:rPr>
              <w:t>.</w:t>
            </w:r>
          </w:p>
          <w:p w14:paraId="035219D1"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Rainwater systems enhanced adapting to climate change.</w:t>
            </w:r>
          </w:p>
          <w:p w14:paraId="7FB519A6"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Conservation of historic joinery</w:t>
            </w:r>
            <w:r>
              <w:rPr>
                <w:rFonts w:asciiTheme="minorHAnsi" w:hAnsiTheme="minorHAnsi" w:cstheme="minorHAnsi"/>
                <w:sz w:val="22"/>
                <w:szCs w:val="22"/>
              </w:rPr>
              <w:t>.</w:t>
            </w:r>
            <w:r w:rsidRPr="00997559">
              <w:rPr>
                <w:rFonts w:asciiTheme="minorHAnsi" w:hAnsiTheme="minorHAnsi" w:cstheme="minorHAnsi"/>
                <w:sz w:val="22"/>
                <w:szCs w:val="22"/>
              </w:rPr>
              <w:t xml:space="preserve"> </w:t>
            </w:r>
          </w:p>
          <w:p w14:paraId="61A5F462"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Providing an outdoor accessible terrace</w:t>
            </w:r>
            <w:r>
              <w:rPr>
                <w:rFonts w:asciiTheme="minorHAnsi" w:hAnsiTheme="minorHAnsi" w:cstheme="minorHAnsi"/>
                <w:sz w:val="22"/>
                <w:szCs w:val="22"/>
              </w:rPr>
              <w:t>.</w:t>
            </w:r>
          </w:p>
          <w:p w14:paraId="369D46EB" w14:textId="77777777" w:rsidR="00085A05" w:rsidRPr="00E12CE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 xml:space="preserve">Plasterwork </w:t>
            </w:r>
          </w:p>
          <w:p w14:paraId="4AB66DC0" w14:textId="77777777" w:rsidR="00085A05" w:rsidRPr="00997559" w:rsidRDefault="00085A05" w:rsidP="00B11E08">
            <w:pPr>
              <w:ind w:left="360"/>
              <w:rPr>
                <w:rFonts w:asciiTheme="minorHAnsi" w:hAnsiTheme="minorHAnsi" w:cstheme="minorHAnsi"/>
                <w:sz w:val="22"/>
                <w:szCs w:val="22"/>
              </w:rPr>
            </w:pPr>
            <w:r w:rsidRPr="00997559">
              <w:rPr>
                <w:rFonts w:asciiTheme="minorHAnsi" w:hAnsiTheme="minorHAnsi" w:cstheme="minorHAnsi"/>
                <w:sz w:val="22"/>
                <w:szCs w:val="22"/>
              </w:rPr>
              <w:t>Repairs</w:t>
            </w:r>
            <w:r>
              <w:rPr>
                <w:rFonts w:asciiTheme="minorHAnsi" w:hAnsiTheme="minorHAnsi" w:cstheme="minorHAnsi"/>
                <w:sz w:val="22"/>
                <w:szCs w:val="22"/>
              </w:rPr>
              <w:t>.</w:t>
            </w:r>
          </w:p>
          <w:p w14:paraId="539D4A6C"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Lowering costs of urgent maintenance, lowering energy use.</w:t>
            </w:r>
          </w:p>
          <w:p w14:paraId="543CEBBF" w14:textId="77777777" w:rsidR="00085A05" w:rsidRPr="00997559" w:rsidRDefault="00085A05" w:rsidP="00B11E08">
            <w:pPr>
              <w:rPr>
                <w:rFonts w:asciiTheme="minorHAnsi" w:hAnsiTheme="minorHAnsi" w:cstheme="minorHAnsi"/>
                <w:sz w:val="22"/>
                <w:szCs w:val="22"/>
              </w:rPr>
            </w:pPr>
          </w:p>
        </w:tc>
        <w:tc>
          <w:tcPr>
            <w:tcW w:w="2552" w:type="dxa"/>
            <w:tcBorders>
              <w:bottom w:val="double" w:sz="4" w:space="0" w:color="00000A"/>
              <w:right w:val="double" w:sz="4" w:space="0" w:color="00000A"/>
            </w:tcBorders>
            <w:shd w:val="clear" w:color="auto" w:fill="auto"/>
            <w:tcMar>
              <w:left w:w="103" w:type="dxa"/>
            </w:tcMar>
          </w:tcPr>
          <w:p w14:paraId="402CE869"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Protection of a protected structure and heritage attraction.</w:t>
            </w:r>
          </w:p>
          <w:p w14:paraId="15DCDED0"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Allowed for internal areas which had fallen into disrepair to come back into use</w:t>
            </w:r>
            <w:r w:rsidRPr="00997559">
              <w:rPr>
                <w:rFonts w:asciiTheme="minorHAnsi" w:hAnsiTheme="minorHAnsi" w:cstheme="minorHAnsi"/>
              </w:rPr>
              <w:t>.</w:t>
            </w:r>
          </w:p>
          <w:p w14:paraId="555C7CCC"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Improved image of the attraction.</w:t>
            </w:r>
          </w:p>
          <w:p w14:paraId="582C7088" w14:textId="77777777" w:rsidR="00085A05" w:rsidRPr="00997559" w:rsidRDefault="00085A05" w:rsidP="00085A05">
            <w:pPr>
              <w:pStyle w:val="ListParagraph"/>
              <w:numPr>
                <w:ilvl w:val="0"/>
                <w:numId w:val="46"/>
              </w:numPr>
              <w:contextualSpacing/>
              <w:rPr>
                <w:rFonts w:asciiTheme="minorHAnsi" w:hAnsiTheme="minorHAnsi" w:cstheme="minorHAnsi"/>
                <w:sz w:val="22"/>
                <w:szCs w:val="22"/>
              </w:rPr>
            </w:pPr>
            <w:r w:rsidRPr="00997559">
              <w:rPr>
                <w:rFonts w:asciiTheme="minorHAnsi" w:hAnsiTheme="minorHAnsi" w:cstheme="minorHAnsi"/>
                <w:sz w:val="22"/>
                <w:szCs w:val="22"/>
              </w:rPr>
              <w:t>Lessened carbon    footprint and improved sustainability.</w:t>
            </w:r>
          </w:p>
        </w:tc>
      </w:tr>
    </w:tbl>
    <w:p w14:paraId="7D5F2E7D" w14:textId="77777777" w:rsidR="00085A05" w:rsidRPr="00997559" w:rsidRDefault="00085A05" w:rsidP="00085A05">
      <w:pPr>
        <w:jc w:val="both"/>
        <w:rPr>
          <w:rFonts w:asciiTheme="minorHAnsi" w:hAnsiTheme="minorHAnsi" w:cstheme="minorHAnsi"/>
          <w:b/>
        </w:rPr>
      </w:pPr>
    </w:p>
    <w:p w14:paraId="47876746" w14:textId="77777777" w:rsidR="00085A05" w:rsidRDefault="00085A05" w:rsidP="00085A05">
      <w:pPr>
        <w:spacing w:after="160"/>
        <w:rPr>
          <w:rFonts w:asciiTheme="minorHAnsi" w:hAnsiTheme="minorHAnsi" w:cstheme="minorHAnsi"/>
          <w:b/>
        </w:rPr>
      </w:pPr>
      <w:r>
        <w:rPr>
          <w:rFonts w:asciiTheme="minorHAnsi" w:hAnsiTheme="minorHAnsi" w:cstheme="minorHAnsi"/>
          <w:b/>
        </w:rPr>
        <w:br w:type="page"/>
      </w:r>
    </w:p>
    <w:p w14:paraId="3091B7A1"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lastRenderedPageBreak/>
        <w:t xml:space="preserve">Description of Programme Logic Model </w:t>
      </w:r>
    </w:p>
    <w:p w14:paraId="613E751A" w14:textId="77777777" w:rsidR="00085A05" w:rsidRPr="00997559" w:rsidRDefault="00085A05" w:rsidP="00085A05">
      <w:pPr>
        <w:spacing w:after="80"/>
        <w:jc w:val="both"/>
        <w:rPr>
          <w:rFonts w:asciiTheme="minorHAnsi" w:hAnsiTheme="minorHAnsi" w:cstheme="minorHAnsi"/>
          <w:i/>
        </w:rPr>
      </w:pPr>
    </w:p>
    <w:p w14:paraId="341F4994"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Objectives:</w:t>
      </w:r>
      <w:r w:rsidRPr="00997559">
        <w:rPr>
          <w:rFonts w:asciiTheme="minorHAnsi" w:hAnsiTheme="minorHAnsi" w:cstheme="minorHAnsi"/>
        </w:rPr>
        <w:t xml:space="preserve"> The objectives of the programme are to:</w:t>
      </w:r>
    </w:p>
    <w:p w14:paraId="2F567228" w14:textId="77777777" w:rsidR="00085A05" w:rsidRPr="00997559" w:rsidRDefault="00085A05" w:rsidP="00085A05">
      <w:pPr>
        <w:pStyle w:val="ListParagraph"/>
        <w:jc w:val="both"/>
        <w:rPr>
          <w:rFonts w:asciiTheme="minorHAnsi" w:hAnsiTheme="minorHAnsi" w:cstheme="minorHAnsi"/>
        </w:rPr>
      </w:pPr>
    </w:p>
    <w:p w14:paraId="226635A2"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Address ongoing maintenance and repair costs associated with the condition of the roof.</w:t>
      </w:r>
    </w:p>
    <w:p w14:paraId="46245E2B"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Conserve the building structure and internal fabric against damage by the elements.</w:t>
      </w:r>
    </w:p>
    <w:p w14:paraId="7C3D7B0C"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Restore the roof to a condition proximate to the original construction.</w:t>
      </w:r>
    </w:p>
    <w:p w14:paraId="5DA67CFC"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Enhance and restore the windows and outside facades.</w:t>
      </w:r>
    </w:p>
    <w:p w14:paraId="5715B2AD"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Seek to make energy efficiency gains via re-insulating the roof and walls.</w:t>
      </w:r>
    </w:p>
    <w:p w14:paraId="76747C99" w14:textId="77777777" w:rsidR="00085A05" w:rsidRPr="00997559" w:rsidRDefault="00085A05" w:rsidP="00085A05">
      <w:pPr>
        <w:jc w:val="both"/>
        <w:rPr>
          <w:rFonts w:asciiTheme="minorHAnsi" w:eastAsiaTheme="minorEastAsia" w:hAnsiTheme="minorHAnsi" w:cstheme="minorHAnsi"/>
          <w:color w:val="000000" w:themeColor="text1"/>
          <w:lang w:val="en-AU"/>
        </w:rPr>
      </w:pPr>
    </w:p>
    <w:p w14:paraId="6DDCED0B" w14:textId="77777777" w:rsidR="00085A05" w:rsidRPr="00997559" w:rsidRDefault="00085A05" w:rsidP="00085A05">
      <w:pPr>
        <w:jc w:val="both"/>
        <w:rPr>
          <w:rFonts w:asciiTheme="minorHAnsi" w:eastAsiaTheme="minorEastAsia" w:hAnsiTheme="minorHAnsi" w:cstheme="minorHAnsi"/>
          <w:lang w:val="en-AU"/>
        </w:rPr>
      </w:pPr>
      <w:r w:rsidRPr="00997559">
        <w:rPr>
          <w:rFonts w:asciiTheme="minorHAnsi" w:hAnsiTheme="minorHAnsi" w:cstheme="minorHAnsi"/>
          <w:b/>
          <w:i/>
        </w:rPr>
        <w:t>Inputs:</w:t>
      </w:r>
      <w:r w:rsidRPr="00997559">
        <w:rPr>
          <w:rFonts w:asciiTheme="minorHAnsi" w:hAnsiTheme="minorHAnsi" w:cstheme="minorHAnsi"/>
        </w:rPr>
        <w:t xml:space="preserve">  </w:t>
      </w:r>
      <w:r w:rsidRPr="00997559">
        <w:rPr>
          <w:rFonts w:asciiTheme="minorHAnsi" w:eastAsiaTheme="minorEastAsia" w:hAnsiTheme="minorHAnsi" w:cstheme="minorHAnsi"/>
          <w:lang w:val="en-AU"/>
        </w:rPr>
        <w:t>The input for the programme involves:</w:t>
      </w:r>
    </w:p>
    <w:p w14:paraId="4F7EBBC0"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Project Managers - FCC EETCD</w:t>
      </w:r>
    </w:p>
    <w:p w14:paraId="4BF59F39"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Technical Liaison - FCC Architects (Procurement, </w:t>
      </w:r>
      <w:proofErr w:type="gramStart"/>
      <w:r w:rsidRPr="00997559">
        <w:rPr>
          <w:rFonts w:asciiTheme="minorHAnsi" w:hAnsiTheme="minorHAnsi" w:cstheme="minorHAnsi"/>
        </w:rPr>
        <w:t>monitoring</w:t>
      </w:r>
      <w:proofErr w:type="gramEnd"/>
      <w:r w:rsidRPr="00997559">
        <w:rPr>
          <w:rFonts w:asciiTheme="minorHAnsi" w:hAnsiTheme="minorHAnsi" w:cstheme="minorHAnsi"/>
        </w:rPr>
        <w:t xml:space="preserve"> </w:t>
      </w:r>
      <w:r>
        <w:rPr>
          <w:rFonts w:asciiTheme="minorHAnsi" w:hAnsiTheme="minorHAnsi" w:cstheme="minorHAnsi"/>
        </w:rPr>
        <w:t>and</w:t>
      </w:r>
      <w:r w:rsidRPr="00997559">
        <w:rPr>
          <w:rFonts w:asciiTheme="minorHAnsi" w:hAnsiTheme="minorHAnsi" w:cstheme="minorHAnsi"/>
        </w:rPr>
        <w:t xml:space="preserve"> cost control)</w:t>
      </w:r>
    </w:p>
    <w:p w14:paraId="28EA2BD2"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Central Procurement Unit – FCC Finance Department (Procurement Governance)</w:t>
      </w:r>
    </w:p>
    <w:p w14:paraId="3A9FD029"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External Appointments: </w:t>
      </w:r>
    </w:p>
    <w:p w14:paraId="20018991" w14:textId="77777777" w:rsidR="00085A05" w:rsidRPr="00997559" w:rsidRDefault="00085A05" w:rsidP="00085A05">
      <w:pPr>
        <w:pStyle w:val="ListParagraph"/>
        <w:widowControl/>
        <w:numPr>
          <w:ilvl w:val="1"/>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Consultant - Conservation Architect led integrated design team.</w:t>
      </w:r>
    </w:p>
    <w:p w14:paraId="76073CE4" w14:textId="77777777" w:rsidR="00085A05" w:rsidRPr="00997559" w:rsidRDefault="00085A05" w:rsidP="00085A05">
      <w:pPr>
        <w:pStyle w:val="ListParagraph"/>
        <w:widowControl/>
        <w:numPr>
          <w:ilvl w:val="1"/>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Consultant - Project Quantity Surveyor.</w:t>
      </w:r>
    </w:p>
    <w:p w14:paraId="0EB7E008" w14:textId="77777777" w:rsidR="00085A05" w:rsidRPr="00997559" w:rsidRDefault="00085A05" w:rsidP="00085A05">
      <w:pPr>
        <w:pStyle w:val="ListParagraph"/>
        <w:widowControl/>
        <w:numPr>
          <w:ilvl w:val="1"/>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Contractor - Conservation contractor from FCC framework.</w:t>
      </w:r>
    </w:p>
    <w:p w14:paraId="3F1A4748"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Activities</w:t>
      </w:r>
      <w:r w:rsidRPr="00997559">
        <w:rPr>
          <w:rFonts w:asciiTheme="minorHAnsi" w:hAnsiTheme="minorHAnsi" w:cstheme="minorHAnsi"/>
          <w:i/>
        </w:rPr>
        <w:t>:</w:t>
      </w:r>
      <w:r w:rsidRPr="00997559">
        <w:rPr>
          <w:rFonts w:asciiTheme="minorHAnsi" w:hAnsiTheme="minorHAnsi" w:cstheme="minorHAnsi"/>
        </w:rPr>
        <w:t xml:space="preserve"> The key activities for the project are:</w:t>
      </w:r>
    </w:p>
    <w:p w14:paraId="6E2D6DB8"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Development of initial brief</w:t>
      </w:r>
    </w:p>
    <w:p w14:paraId="5FD72081"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Procure and appoint design team</w:t>
      </w:r>
    </w:p>
    <w:p w14:paraId="5B06EE05"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Condition Report </w:t>
      </w:r>
    </w:p>
    <w:p w14:paraId="33E62B01"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Preliminary Order of Magnitude Costings</w:t>
      </w:r>
    </w:p>
    <w:p w14:paraId="200CA280"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Detail Design and preparation of Tender Information</w:t>
      </w:r>
    </w:p>
    <w:p w14:paraId="1FC2D9E0"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Procurement of Contractor</w:t>
      </w:r>
    </w:p>
    <w:p w14:paraId="112D23E5"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Site Management</w:t>
      </w:r>
    </w:p>
    <w:p w14:paraId="0BC6C08A"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 xml:space="preserve">Completion, handover, snagging, final </w:t>
      </w:r>
      <w:proofErr w:type="gramStart"/>
      <w:r w:rsidRPr="00997559">
        <w:rPr>
          <w:rFonts w:asciiTheme="minorHAnsi" w:hAnsiTheme="minorHAnsi" w:cstheme="minorHAnsi"/>
        </w:rPr>
        <w:t>account</w:t>
      </w:r>
      <w:proofErr w:type="gramEnd"/>
      <w:r w:rsidRPr="00997559">
        <w:rPr>
          <w:rFonts w:asciiTheme="minorHAnsi" w:hAnsiTheme="minorHAnsi" w:cstheme="minorHAnsi"/>
        </w:rPr>
        <w:t xml:space="preserve"> and Safety File</w:t>
      </w:r>
    </w:p>
    <w:p w14:paraId="62D53863" w14:textId="77777777" w:rsidR="00085A05" w:rsidRPr="00997559" w:rsidRDefault="00085A05" w:rsidP="00085A05">
      <w:pPr>
        <w:jc w:val="both"/>
        <w:rPr>
          <w:rFonts w:asciiTheme="minorHAnsi" w:hAnsiTheme="minorHAnsi" w:cstheme="minorHAnsi"/>
        </w:rPr>
      </w:pPr>
    </w:p>
    <w:p w14:paraId="28E10808"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Outputs:</w:t>
      </w:r>
      <w:r w:rsidRPr="00997559">
        <w:rPr>
          <w:rFonts w:asciiTheme="minorHAnsi" w:hAnsiTheme="minorHAnsi" w:cstheme="minorHAnsi"/>
        </w:rPr>
        <w:t xml:space="preserve">   Delivery of:</w:t>
      </w:r>
    </w:p>
    <w:p w14:paraId="5BFDDB1E" w14:textId="77777777" w:rsidR="00085A05" w:rsidRDefault="00085A05" w:rsidP="00085A05">
      <w:pPr>
        <w:pStyle w:val="ListParagraph"/>
        <w:widowControl/>
        <w:numPr>
          <w:ilvl w:val="0"/>
          <w:numId w:val="47"/>
        </w:numPr>
        <w:autoSpaceDE/>
        <w:autoSpaceDN/>
        <w:spacing w:before="120" w:after="120"/>
        <w:contextualSpacing/>
        <w:jc w:val="both"/>
        <w:rPr>
          <w:rFonts w:asciiTheme="minorHAnsi" w:hAnsiTheme="minorHAnsi" w:cstheme="minorHAnsi"/>
        </w:rPr>
      </w:pPr>
      <w:r w:rsidRPr="00997559">
        <w:rPr>
          <w:rFonts w:asciiTheme="minorHAnsi" w:hAnsiTheme="minorHAnsi" w:cstheme="minorHAnsi"/>
        </w:rPr>
        <w:lastRenderedPageBreak/>
        <w:t>New roof covering using appropriate natural materials on a very large, protected structure including improvements to access arrangement for maintenance and safety of maintenance staff. Roof works also addressed chimneys parapets and lead gutters, rainwater systems enhanced adapting to climate change.</w:t>
      </w:r>
    </w:p>
    <w:p w14:paraId="34CC014A" w14:textId="77777777" w:rsidR="00085A05" w:rsidRDefault="00085A05" w:rsidP="00085A05">
      <w:pPr>
        <w:pStyle w:val="ListParagraph"/>
        <w:widowControl/>
        <w:numPr>
          <w:ilvl w:val="0"/>
          <w:numId w:val="47"/>
        </w:numPr>
        <w:autoSpaceDE/>
        <w:autoSpaceDN/>
        <w:spacing w:before="120"/>
        <w:contextualSpacing/>
        <w:jc w:val="both"/>
        <w:rPr>
          <w:rFonts w:asciiTheme="minorHAnsi" w:hAnsiTheme="minorHAnsi" w:cstheme="minorHAnsi"/>
        </w:rPr>
      </w:pPr>
      <w:r w:rsidRPr="00F15562">
        <w:rPr>
          <w:rFonts w:asciiTheme="minorHAnsi" w:hAnsiTheme="minorHAnsi" w:cstheme="minorHAnsi"/>
        </w:rPr>
        <w:t>Conservation of historic joinery (external windows and doors) across the Castle, to address rot and bring window openability back for natural ventilation, improving energy efficiency and reducing draughts air leakage.</w:t>
      </w:r>
    </w:p>
    <w:p w14:paraId="115A433C" w14:textId="77777777" w:rsidR="00085A05" w:rsidRPr="00F15562" w:rsidRDefault="00085A05" w:rsidP="00085A05">
      <w:pPr>
        <w:pStyle w:val="ListParagraph"/>
        <w:widowControl/>
        <w:numPr>
          <w:ilvl w:val="0"/>
          <w:numId w:val="47"/>
        </w:numPr>
        <w:autoSpaceDE/>
        <w:autoSpaceDN/>
        <w:spacing w:before="120"/>
        <w:contextualSpacing/>
        <w:jc w:val="both"/>
        <w:rPr>
          <w:rFonts w:asciiTheme="minorHAnsi" w:hAnsiTheme="minorHAnsi" w:cstheme="minorHAnsi"/>
        </w:rPr>
      </w:pPr>
      <w:r w:rsidRPr="00F15562">
        <w:rPr>
          <w:rFonts w:asciiTheme="minorHAnsi" w:hAnsiTheme="minorHAnsi" w:cstheme="minorHAnsi"/>
        </w:rPr>
        <w:t>Providing an outdoor accessible terrace from the existing café space to facilitate enhanced dining opportunities at the site.</w:t>
      </w:r>
    </w:p>
    <w:p w14:paraId="4ED215FC"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       •    </w:t>
      </w:r>
      <w:r>
        <w:rPr>
          <w:rFonts w:asciiTheme="minorHAnsi" w:hAnsiTheme="minorHAnsi" w:cstheme="minorHAnsi"/>
        </w:rPr>
        <w:t xml:space="preserve"> </w:t>
      </w:r>
      <w:r w:rsidRPr="00997559">
        <w:rPr>
          <w:rFonts w:asciiTheme="minorHAnsi" w:hAnsiTheme="minorHAnsi" w:cstheme="minorHAnsi"/>
        </w:rPr>
        <w:t xml:space="preserve">Addressing plasterwork repairs which were causing damage to the historic structure - both internal and external using appropriate materials </w:t>
      </w:r>
    </w:p>
    <w:p w14:paraId="6CA23F6F"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             </w:t>
      </w:r>
      <w:r>
        <w:rPr>
          <w:rFonts w:asciiTheme="minorHAnsi" w:hAnsiTheme="minorHAnsi" w:cstheme="minorHAnsi"/>
        </w:rPr>
        <w:t xml:space="preserve"> </w:t>
      </w:r>
      <w:r w:rsidRPr="00997559">
        <w:rPr>
          <w:rFonts w:asciiTheme="minorHAnsi" w:hAnsiTheme="minorHAnsi" w:cstheme="minorHAnsi"/>
        </w:rPr>
        <w:t>and conservation best practice.</w:t>
      </w:r>
    </w:p>
    <w:p w14:paraId="27686BD4"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       •    Lowering costs of urgent maintenance, lowering energy use.</w:t>
      </w:r>
    </w:p>
    <w:p w14:paraId="6BFD6A12" w14:textId="77777777" w:rsidR="00085A05" w:rsidRPr="00997559" w:rsidRDefault="00085A05" w:rsidP="00085A05">
      <w:pPr>
        <w:jc w:val="both"/>
        <w:rPr>
          <w:rFonts w:asciiTheme="minorHAnsi" w:hAnsiTheme="minorHAnsi" w:cstheme="minorHAnsi"/>
        </w:rPr>
      </w:pPr>
    </w:p>
    <w:p w14:paraId="73DB2E5F"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i/>
        </w:rPr>
        <w:t>Outcomes</w:t>
      </w:r>
      <w:r w:rsidRPr="00997559">
        <w:rPr>
          <w:rFonts w:asciiTheme="minorHAnsi" w:hAnsiTheme="minorHAnsi" w:cstheme="minorHAnsi"/>
          <w:i/>
        </w:rPr>
        <w:t>:</w:t>
      </w:r>
      <w:r w:rsidRPr="00997559">
        <w:rPr>
          <w:rFonts w:asciiTheme="minorHAnsi" w:hAnsiTheme="minorHAnsi" w:cstheme="minorHAnsi"/>
        </w:rPr>
        <w:t xml:space="preserve"> The envisaged outcome is:</w:t>
      </w:r>
    </w:p>
    <w:p w14:paraId="3A8ED9D7"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Protection of a protected structure and a heritage attraction.</w:t>
      </w:r>
    </w:p>
    <w:p w14:paraId="1547D32B"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Allowed for internal areas which had fallen into disrepair due to moisture ingress or safety concerns to come back into use - this allows for more use as a space to meet community demand and flexibility in how the attraction operates.</w:t>
      </w:r>
    </w:p>
    <w:p w14:paraId="7F7CC5B9"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pPr>
      <w:r w:rsidRPr="00997559">
        <w:rPr>
          <w:rFonts w:asciiTheme="minorHAnsi" w:hAnsiTheme="minorHAnsi" w:cstheme="minorHAnsi"/>
        </w:rPr>
        <w:t>Improved image of the heritage attraction.</w:t>
      </w:r>
    </w:p>
    <w:p w14:paraId="70BA57BE" w14:textId="77777777" w:rsidR="00085A05" w:rsidRPr="00997559" w:rsidRDefault="00085A05" w:rsidP="00085A05">
      <w:pPr>
        <w:pStyle w:val="ListParagraph"/>
        <w:widowControl/>
        <w:numPr>
          <w:ilvl w:val="0"/>
          <w:numId w:val="47"/>
        </w:numPr>
        <w:autoSpaceDE/>
        <w:autoSpaceDN/>
        <w:spacing w:after="200"/>
        <w:contextualSpacing/>
        <w:jc w:val="both"/>
        <w:rPr>
          <w:rFonts w:asciiTheme="minorHAnsi" w:hAnsiTheme="minorHAnsi" w:cstheme="minorHAnsi"/>
        </w:rPr>
        <w:sectPr w:rsidR="00085A05" w:rsidRPr="00997559" w:rsidSect="00BA2DE5">
          <w:pgSz w:w="16838" w:h="11906" w:orient="landscape"/>
          <w:pgMar w:top="1440" w:right="1134" w:bottom="1440" w:left="1440" w:header="709" w:footer="709" w:gutter="0"/>
          <w:cols w:space="708"/>
          <w:titlePg/>
          <w:docGrid w:linePitch="360"/>
        </w:sectPr>
      </w:pPr>
      <w:r w:rsidRPr="00997559">
        <w:rPr>
          <w:rFonts w:asciiTheme="minorHAnsi" w:hAnsiTheme="minorHAnsi" w:cstheme="minorHAnsi"/>
        </w:rPr>
        <w:t>Lessened carbon footprint and improved sustainability.</w:t>
      </w:r>
    </w:p>
    <w:p w14:paraId="37C518DF"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2: Summary Timeline of Project/Programme</w:t>
      </w:r>
    </w:p>
    <w:p w14:paraId="1F57FECD"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following section tracks the project inception to conclusion in terms of major project/programme milestones</w:t>
      </w:r>
      <w:r w:rsidRPr="00997559">
        <w:rPr>
          <w:rFonts w:asciiTheme="minorHAnsi" w:hAnsiTheme="minorHAnsi" w:cstheme="minorHAnsi"/>
          <w:noProof/>
          <w:lang w:eastAsia="en-IE"/>
        </w:rPr>
        <mc:AlternateContent>
          <mc:Choice Requires="wps">
            <w:drawing>
              <wp:anchor distT="0" distB="0" distL="114300" distR="114300" simplePos="0" relativeHeight="251670528" behindDoc="0" locked="0" layoutInCell="1" allowOverlap="1" wp14:anchorId="0390ECC9" wp14:editId="69D89B9B">
                <wp:simplePos x="0" y="0"/>
                <wp:positionH relativeFrom="column">
                  <wp:posOffset>0</wp:posOffset>
                </wp:positionH>
                <wp:positionV relativeFrom="paragraph">
                  <wp:posOffset>0</wp:posOffset>
                </wp:positionV>
                <wp:extent cx="635000" cy="635000"/>
                <wp:effectExtent l="19050" t="19050" r="12700" b="12700"/>
                <wp:wrapNone/>
                <wp:docPr id="18" name="Freeform: Shape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5918F" id="Freeform: Shape 1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" path="m,21600l10800,,21600,21600,,21600xe">
                <v:stroke joinstyle="miter"/>
                <v:path o:connecttype="custom" o:connectlocs="635000,317500;317500,635000;0,317500;317500,0" o:connectangles="0,90,180,270" textboxrect="5400,10800,16200,21600"/>
                <o:lock v:ext="edit" selection="t"/>
              </v:shape>
            </w:pict>
          </mc:Fallback>
        </mc:AlternateContent>
      </w:r>
      <w:r w:rsidRPr="00997559">
        <w:rPr>
          <w:rFonts w:asciiTheme="minorHAnsi" w:hAnsiTheme="minorHAnsi" w:cstheme="minorHAnsi"/>
        </w:rPr>
        <w:t>.</w:t>
      </w:r>
    </w:p>
    <w:p w14:paraId="0DD6C582" w14:textId="77777777" w:rsidR="00085A05" w:rsidRPr="00997559" w:rsidRDefault="00085A05" w:rsidP="00085A05">
      <w:pPr>
        <w:adjustRightInd w:val="0"/>
        <w:rPr>
          <w:rFonts w:asciiTheme="minorHAnsi" w:eastAsiaTheme="minorHAnsi" w:hAnsiTheme="minorHAnsi" w:cstheme="minorHAnsi"/>
          <w:b/>
          <w:bCs/>
          <w:i/>
          <w:iCs/>
        </w:rPr>
      </w:pPr>
      <w:r w:rsidRPr="00997559">
        <w:rPr>
          <w:rFonts w:asciiTheme="minorHAnsi" w:hAnsiTheme="minorHAnsi" w:cstheme="minorHAnsi"/>
          <w:noProof/>
          <w:lang w:eastAsia="en-IE"/>
        </w:rPr>
        <mc:AlternateContent>
          <mc:Choice Requires="wps">
            <w:drawing>
              <wp:anchor distT="0" distB="0" distL="114300" distR="114300" simplePos="0" relativeHeight="251672576" behindDoc="0" locked="0" layoutInCell="1" allowOverlap="1" wp14:anchorId="35D6792D" wp14:editId="7FF39473">
                <wp:simplePos x="0" y="0"/>
                <wp:positionH relativeFrom="margin">
                  <wp:posOffset>-50165</wp:posOffset>
                </wp:positionH>
                <wp:positionV relativeFrom="paragraph">
                  <wp:posOffset>7446645</wp:posOffset>
                </wp:positionV>
                <wp:extent cx="228600" cy="161925"/>
                <wp:effectExtent l="0" t="0" r="0" b="952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1925"/>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9BBB59"/>
                        </a:solidFill>
                        <a:ln>
                          <a:noFill/>
                        </a:ln>
                        <a:extLst>
                          <a:ext uri="{91240B29-F687-4F45-9708-019B960494DF}">
                            <a14:hiddenLine xmlns:a14="http://schemas.microsoft.com/office/drawing/2010/main" w="25560"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082C2" id="Freeform: Shape 20" o:spid="_x0000_s1026" style="position:absolute;margin-left:-3.95pt;margin-top:586.35pt;width:18pt;height:12.75pt;rotation:18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" path="m,21600l10800,,21600,21600,,21600xe" fillcolor="#9bbb59" stroked="f" strokecolor="#3465a4" strokeweight=".71mm">
                <v:path o:connecttype="custom" o:connectlocs="228600,80963;114300,161925;0,80963;114300,0" o:connectangles="0,90,180,270" textboxrect="5400,10800,16200,21600"/>
                <w10:wrap anchorx="margin"/>
              </v:shape>
            </w:pict>
          </mc:Fallback>
        </mc:AlternateContent>
      </w:r>
      <w:r w:rsidRPr="00997559">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3E930F91" wp14:editId="2AC8F708">
                <wp:simplePos x="0" y="0"/>
                <wp:positionH relativeFrom="column">
                  <wp:posOffset>63500</wp:posOffset>
                </wp:positionH>
                <wp:positionV relativeFrom="paragraph">
                  <wp:posOffset>183515</wp:posOffset>
                </wp:positionV>
                <wp:extent cx="44450" cy="7264400"/>
                <wp:effectExtent l="19050" t="19050" r="31750" b="31750"/>
                <wp:wrapNone/>
                <wp:docPr id="19" name="Straight Connector 19"/>
                <wp:cNvGraphicFramePr/>
                <a:graphic xmlns:a="http://schemas.openxmlformats.org/drawingml/2006/main">
                  <a:graphicData uri="http://schemas.microsoft.com/office/word/2010/wordprocessingShape">
                    <wps:wsp>
                      <wps:cNvCnPr/>
                      <wps:spPr>
                        <a:xfrm flipH="1">
                          <a:off x="0" y="0"/>
                          <a:ext cx="44450" cy="7264400"/>
                        </a:xfrm>
                        <a:prstGeom prst="line">
                          <a:avLst/>
                        </a:prstGeom>
                        <a:ln w="285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CE0FF" id="Straight Connector 1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45pt" to="8.5pt,5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" strokecolor="#fabf8f [1945]" strokeweight="2.25pt"/>
            </w:pict>
          </mc:Fallback>
        </mc:AlternateContent>
      </w:r>
      <w:r w:rsidRPr="00997559">
        <w:rPr>
          <w:rFonts w:asciiTheme="minorHAnsi" w:eastAsiaTheme="minorHAnsi" w:hAnsiTheme="minorHAnsi" w:cstheme="minorHAnsi"/>
          <w:b/>
          <w:i/>
          <w:noProof/>
        </w:rPr>
        <w:drawing>
          <wp:inline distT="0" distB="0" distL="0" distR="0" wp14:anchorId="7AB9C113" wp14:editId="4330E792">
            <wp:extent cx="225425" cy="15875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0800000">
                      <a:off x="0" y="0"/>
                      <a:ext cx="225425" cy="158750"/>
                    </a:xfrm>
                    <a:prstGeom prst="rect">
                      <a:avLst/>
                    </a:prstGeom>
                    <a:noFill/>
                  </pic:spPr>
                </pic:pic>
              </a:graphicData>
            </a:graphic>
          </wp:inline>
        </w:drawing>
      </w:r>
    </w:p>
    <w:tbl>
      <w:tblPr>
        <w:tblStyle w:val="TableGrid"/>
        <w:tblW w:w="0" w:type="auto"/>
        <w:tblInd w:w="704" w:type="dxa"/>
        <w:tblLook w:val="04A0" w:firstRow="1" w:lastRow="0" w:firstColumn="1" w:lastColumn="0" w:noHBand="0" w:noVBand="1"/>
      </w:tblPr>
      <w:tblGrid>
        <w:gridCol w:w="2126"/>
        <w:gridCol w:w="6186"/>
      </w:tblGrid>
      <w:tr w:rsidR="00085A05" w:rsidRPr="00997559" w14:paraId="427B5245" w14:textId="77777777" w:rsidTr="00B11E08">
        <w:tc>
          <w:tcPr>
            <w:tcW w:w="2126" w:type="dxa"/>
          </w:tcPr>
          <w:p w14:paraId="0363C733" w14:textId="77777777" w:rsidR="00085A05" w:rsidRPr="00997559" w:rsidRDefault="00085A05" w:rsidP="00B11E08">
            <w:pPr>
              <w:spacing w:before="120" w:after="120"/>
              <w:jc w:val="both"/>
              <w:rPr>
                <w:rFonts w:asciiTheme="minorHAnsi" w:hAnsiTheme="minorHAnsi" w:cstheme="minorHAnsi"/>
                <w:sz w:val="22"/>
                <w:szCs w:val="22"/>
              </w:rPr>
            </w:pPr>
            <w:r w:rsidRPr="00997559">
              <w:rPr>
                <w:rFonts w:asciiTheme="minorHAnsi" w:hAnsiTheme="minorHAnsi" w:cstheme="minorHAnsi"/>
                <w:sz w:val="22"/>
                <w:szCs w:val="22"/>
              </w:rPr>
              <w:t>May 2015</w:t>
            </w:r>
          </w:p>
        </w:tc>
        <w:tc>
          <w:tcPr>
            <w:tcW w:w="6186" w:type="dxa"/>
          </w:tcPr>
          <w:p w14:paraId="25DDA122"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Conservation Condition Report, commissioned by EETCD</w:t>
            </w:r>
          </w:p>
        </w:tc>
      </w:tr>
      <w:tr w:rsidR="00085A05" w:rsidRPr="00997559" w14:paraId="09C6C14B" w14:textId="77777777" w:rsidTr="00B11E08">
        <w:tc>
          <w:tcPr>
            <w:tcW w:w="2126" w:type="dxa"/>
          </w:tcPr>
          <w:p w14:paraId="100FEE65"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May 2015</w:t>
            </w:r>
          </w:p>
        </w:tc>
        <w:tc>
          <w:tcPr>
            <w:tcW w:w="6186" w:type="dxa"/>
          </w:tcPr>
          <w:p w14:paraId="4E395D8D"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Conservation Condition Report completed</w:t>
            </w:r>
          </w:p>
        </w:tc>
      </w:tr>
      <w:tr w:rsidR="00085A05" w:rsidRPr="00997559" w14:paraId="2F63F869" w14:textId="77777777" w:rsidTr="00B11E08">
        <w:tc>
          <w:tcPr>
            <w:tcW w:w="2126" w:type="dxa"/>
          </w:tcPr>
          <w:p w14:paraId="28F21045"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October 2019</w:t>
            </w:r>
          </w:p>
        </w:tc>
        <w:tc>
          <w:tcPr>
            <w:tcW w:w="6186" w:type="dxa"/>
          </w:tcPr>
          <w:p w14:paraId="6966FF7B"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Serious roof damage flagged by the Castle Manager</w:t>
            </w:r>
            <w:r w:rsidRPr="00997559">
              <w:rPr>
                <w:rFonts w:asciiTheme="minorHAnsi" w:hAnsiTheme="minorHAnsi" w:cstheme="minorHAnsi"/>
                <w:b/>
                <w:bCs/>
                <w:sz w:val="22"/>
                <w:szCs w:val="22"/>
              </w:rPr>
              <w:t xml:space="preserve"> </w:t>
            </w:r>
          </w:p>
        </w:tc>
      </w:tr>
      <w:tr w:rsidR="00085A05" w:rsidRPr="00997559" w14:paraId="71D96817" w14:textId="77777777" w:rsidTr="00B11E08">
        <w:tc>
          <w:tcPr>
            <w:tcW w:w="2126" w:type="dxa"/>
          </w:tcPr>
          <w:p w14:paraId="293DAF1C"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June 2020</w:t>
            </w:r>
          </w:p>
        </w:tc>
        <w:tc>
          <w:tcPr>
            <w:tcW w:w="6186" w:type="dxa"/>
          </w:tcPr>
          <w:p w14:paraId="3E738C47"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Conservation led Design Team appointed</w:t>
            </w:r>
          </w:p>
        </w:tc>
      </w:tr>
      <w:tr w:rsidR="00085A05" w:rsidRPr="00997559" w14:paraId="5283E2C5" w14:textId="77777777" w:rsidTr="00B11E08">
        <w:tc>
          <w:tcPr>
            <w:tcW w:w="2126" w:type="dxa"/>
          </w:tcPr>
          <w:p w14:paraId="3C7B3490"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March 2021</w:t>
            </w:r>
          </w:p>
        </w:tc>
        <w:tc>
          <w:tcPr>
            <w:tcW w:w="6186" w:type="dxa"/>
          </w:tcPr>
          <w:p w14:paraId="5D9C5C0A"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Project Quantity Surveyor appointed</w:t>
            </w:r>
          </w:p>
        </w:tc>
      </w:tr>
      <w:tr w:rsidR="00085A05" w:rsidRPr="00997559" w14:paraId="5D501E3E" w14:textId="77777777" w:rsidTr="00B11E08">
        <w:tc>
          <w:tcPr>
            <w:tcW w:w="2126" w:type="dxa"/>
          </w:tcPr>
          <w:p w14:paraId="289F7210"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January 2022</w:t>
            </w:r>
          </w:p>
        </w:tc>
        <w:tc>
          <w:tcPr>
            <w:tcW w:w="6186" w:type="dxa"/>
          </w:tcPr>
          <w:p w14:paraId="07E7A921"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 xml:space="preserve">Review of updated condition reports, preliminary </w:t>
            </w:r>
            <w:proofErr w:type="gramStart"/>
            <w:r w:rsidRPr="00997559">
              <w:rPr>
                <w:rFonts w:asciiTheme="minorHAnsi" w:hAnsiTheme="minorHAnsi" w:cstheme="minorHAnsi"/>
                <w:sz w:val="22"/>
                <w:szCs w:val="22"/>
              </w:rPr>
              <w:t>costings</w:t>
            </w:r>
            <w:proofErr w:type="gramEnd"/>
            <w:r w:rsidRPr="00997559">
              <w:rPr>
                <w:rFonts w:asciiTheme="minorHAnsi" w:hAnsiTheme="minorHAnsi" w:cstheme="minorHAnsi"/>
                <w:sz w:val="22"/>
                <w:szCs w:val="22"/>
              </w:rPr>
              <w:t xml:space="preserve"> and agreement on scope for detail design</w:t>
            </w:r>
          </w:p>
        </w:tc>
      </w:tr>
      <w:tr w:rsidR="00085A05" w:rsidRPr="00997559" w14:paraId="4BB21D74" w14:textId="77777777" w:rsidTr="00B11E08">
        <w:tc>
          <w:tcPr>
            <w:tcW w:w="2126" w:type="dxa"/>
          </w:tcPr>
          <w:p w14:paraId="65A526C2"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March 2022</w:t>
            </w:r>
          </w:p>
        </w:tc>
        <w:tc>
          <w:tcPr>
            <w:tcW w:w="6186" w:type="dxa"/>
          </w:tcPr>
          <w:p w14:paraId="0BCCD272" w14:textId="77777777" w:rsidR="00085A05" w:rsidRPr="00997559" w:rsidRDefault="00085A05" w:rsidP="00B11E08">
            <w:pPr>
              <w:spacing w:before="120" w:after="120"/>
              <w:rPr>
                <w:rFonts w:asciiTheme="minorHAnsi" w:hAnsiTheme="minorHAnsi" w:cstheme="minorHAnsi"/>
                <w:sz w:val="22"/>
                <w:szCs w:val="22"/>
                <w:lang w:eastAsia="en-US"/>
              </w:rPr>
            </w:pPr>
            <w:r w:rsidRPr="00997559">
              <w:rPr>
                <w:rFonts w:asciiTheme="minorHAnsi" w:hAnsiTheme="minorHAnsi" w:cstheme="minorHAnsi"/>
                <w:sz w:val="22"/>
                <w:szCs w:val="22"/>
              </w:rPr>
              <w:t>Seniors advised of progress with tender documents and instructions were issued as to scope</w:t>
            </w:r>
          </w:p>
        </w:tc>
      </w:tr>
      <w:tr w:rsidR="00085A05" w:rsidRPr="00997559" w14:paraId="025DE6A6" w14:textId="77777777" w:rsidTr="00B11E08">
        <w:tc>
          <w:tcPr>
            <w:tcW w:w="2126" w:type="dxa"/>
          </w:tcPr>
          <w:p w14:paraId="0B20D445"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April 2022</w:t>
            </w:r>
          </w:p>
        </w:tc>
        <w:tc>
          <w:tcPr>
            <w:tcW w:w="6186" w:type="dxa"/>
          </w:tcPr>
          <w:p w14:paraId="057C087A"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Tender advertised 1/4/22 in respect of works on e-tenders rft_210866 and on FCC tender register ref FCC/197/18</w:t>
            </w:r>
          </w:p>
        </w:tc>
      </w:tr>
      <w:tr w:rsidR="00085A05" w:rsidRPr="00997559" w14:paraId="0A720D4C" w14:textId="77777777" w:rsidTr="00B11E08">
        <w:tc>
          <w:tcPr>
            <w:tcW w:w="2126" w:type="dxa"/>
          </w:tcPr>
          <w:p w14:paraId="676615DD"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May 2022</w:t>
            </w:r>
          </w:p>
        </w:tc>
        <w:tc>
          <w:tcPr>
            <w:tcW w:w="6186" w:type="dxa"/>
          </w:tcPr>
          <w:p w14:paraId="5261BBE4"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 xml:space="preserve">Preliminary Business Case </w:t>
            </w:r>
          </w:p>
        </w:tc>
      </w:tr>
      <w:tr w:rsidR="00085A05" w:rsidRPr="00997559" w14:paraId="52A8BB49" w14:textId="77777777" w:rsidTr="00B11E08">
        <w:tc>
          <w:tcPr>
            <w:tcW w:w="2126" w:type="dxa"/>
          </w:tcPr>
          <w:p w14:paraId="5474CC90"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June 2022</w:t>
            </w:r>
          </w:p>
        </w:tc>
        <w:tc>
          <w:tcPr>
            <w:tcW w:w="6186" w:type="dxa"/>
          </w:tcPr>
          <w:p w14:paraId="1FD893BF"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2021 tender assessment report by Consultant QS Currie &amp; Brown issued to project managers and discussed</w:t>
            </w:r>
          </w:p>
        </w:tc>
      </w:tr>
      <w:tr w:rsidR="00085A05" w:rsidRPr="00997559" w14:paraId="107E78C6" w14:textId="77777777" w:rsidTr="00B11E08">
        <w:tc>
          <w:tcPr>
            <w:tcW w:w="2126" w:type="dxa"/>
          </w:tcPr>
          <w:p w14:paraId="2E25C280"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July 2022</w:t>
            </w:r>
          </w:p>
        </w:tc>
        <w:tc>
          <w:tcPr>
            <w:tcW w:w="6186" w:type="dxa"/>
          </w:tcPr>
          <w:p w14:paraId="79A38050"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Seniors advised of procurement process</w:t>
            </w:r>
          </w:p>
        </w:tc>
      </w:tr>
      <w:tr w:rsidR="00085A05" w:rsidRPr="00997559" w14:paraId="11F26BA8" w14:textId="77777777" w:rsidTr="00B11E08">
        <w:tc>
          <w:tcPr>
            <w:tcW w:w="2126" w:type="dxa"/>
          </w:tcPr>
          <w:p w14:paraId="5EEBF335"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August 2022</w:t>
            </w:r>
          </w:p>
        </w:tc>
        <w:tc>
          <w:tcPr>
            <w:tcW w:w="6186" w:type="dxa"/>
          </w:tcPr>
          <w:p w14:paraId="1CDE29B3"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Evidence of insurance provided by preferred tenderer</w:t>
            </w:r>
          </w:p>
        </w:tc>
      </w:tr>
      <w:tr w:rsidR="00085A05" w:rsidRPr="00997559" w14:paraId="41D1BD87" w14:textId="77777777" w:rsidTr="00B11E08">
        <w:tc>
          <w:tcPr>
            <w:tcW w:w="2126" w:type="dxa"/>
          </w:tcPr>
          <w:p w14:paraId="1C18C547"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September 2022</w:t>
            </w:r>
          </w:p>
        </w:tc>
        <w:tc>
          <w:tcPr>
            <w:tcW w:w="6186" w:type="dxa"/>
          </w:tcPr>
          <w:p w14:paraId="7D5505F0"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Seniors advised of procurement process</w:t>
            </w:r>
          </w:p>
        </w:tc>
      </w:tr>
      <w:tr w:rsidR="00085A05" w:rsidRPr="00997559" w14:paraId="5C93ABEF" w14:textId="77777777" w:rsidTr="00B11E08">
        <w:tc>
          <w:tcPr>
            <w:tcW w:w="2126" w:type="dxa"/>
          </w:tcPr>
          <w:p w14:paraId="2660A8E7"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October 2022</w:t>
            </w:r>
          </w:p>
        </w:tc>
        <w:tc>
          <w:tcPr>
            <w:tcW w:w="6186" w:type="dxa"/>
          </w:tcPr>
          <w:p w14:paraId="653C7CFC"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Letter of acceptance for main contractor issued</w:t>
            </w:r>
          </w:p>
        </w:tc>
      </w:tr>
      <w:tr w:rsidR="00085A05" w:rsidRPr="00997559" w14:paraId="3220896E" w14:textId="77777777" w:rsidTr="00B11E08">
        <w:tc>
          <w:tcPr>
            <w:tcW w:w="2126" w:type="dxa"/>
          </w:tcPr>
          <w:p w14:paraId="2837C83E"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November 2022</w:t>
            </w:r>
          </w:p>
        </w:tc>
        <w:tc>
          <w:tcPr>
            <w:tcW w:w="6186" w:type="dxa"/>
          </w:tcPr>
          <w:p w14:paraId="7F09B2E2"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Works commence on site</w:t>
            </w:r>
          </w:p>
        </w:tc>
      </w:tr>
      <w:tr w:rsidR="00085A05" w:rsidRPr="00997559" w14:paraId="499C5BF2" w14:textId="77777777" w:rsidTr="00B11E08">
        <w:tc>
          <w:tcPr>
            <w:tcW w:w="2126" w:type="dxa"/>
          </w:tcPr>
          <w:p w14:paraId="25450838"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December 2022</w:t>
            </w:r>
          </w:p>
        </w:tc>
        <w:tc>
          <w:tcPr>
            <w:tcW w:w="6186" w:type="dxa"/>
          </w:tcPr>
          <w:p w14:paraId="64591C37"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Final Business Case</w:t>
            </w:r>
          </w:p>
        </w:tc>
      </w:tr>
      <w:tr w:rsidR="00085A05" w:rsidRPr="00997559" w14:paraId="3F497FFE" w14:textId="77777777" w:rsidTr="00B11E08">
        <w:tc>
          <w:tcPr>
            <w:tcW w:w="2126" w:type="dxa"/>
          </w:tcPr>
          <w:p w14:paraId="0E803752"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April 2023</w:t>
            </w:r>
          </w:p>
        </w:tc>
        <w:tc>
          <w:tcPr>
            <w:tcW w:w="6186" w:type="dxa"/>
          </w:tcPr>
          <w:p w14:paraId="67D7078C"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Ongoing meetings on-site with stakeholders and concessionaires</w:t>
            </w:r>
          </w:p>
        </w:tc>
      </w:tr>
      <w:tr w:rsidR="00085A05" w:rsidRPr="00997559" w14:paraId="3763F97E" w14:textId="77777777" w:rsidTr="00B11E08">
        <w:tc>
          <w:tcPr>
            <w:tcW w:w="2126" w:type="dxa"/>
          </w:tcPr>
          <w:p w14:paraId="01C00FF7"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August 2023</w:t>
            </w:r>
          </w:p>
        </w:tc>
        <w:tc>
          <w:tcPr>
            <w:tcW w:w="6186" w:type="dxa"/>
          </w:tcPr>
          <w:p w14:paraId="40311E4B"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Liaison on-site with stakeholders and concessionaires: update on snags</w:t>
            </w:r>
          </w:p>
        </w:tc>
      </w:tr>
      <w:tr w:rsidR="00085A05" w:rsidRPr="00997559" w14:paraId="4A1E4FBB" w14:textId="77777777" w:rsidTr="00B11E08">
        <w:tc>
          <w:tcPr>
            <w:tcW w:w="2126" w:type="dxa"/>
          </w:tcPr>
          <w:p w14:paraId="116723E1"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September 2023</w:t>
            </w:r>
          </w:p>
        </w:tc>
        <w:tc>
          <w:tcPr>
            <w:tcW w:w="6186" w:type="dxa"/>
          </w:tcPr>
          <w:p w14:paraId="3CD81EB1"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Snagging updates and sign-off by consulting architects</w:t>
            </w:r>
          </w:p>
        </w:tc>
      </w:tr>
      <w:tr w:rsidR="00085A05" w:rsidRPr="00997559" w14:paraId="1564D443" w14:textId="77777777" w:rsidTr="00B11E08">
        <w:tc>
          <w:tcPr>
            <w:tcW w:w="2126" w:type="dxa"/>
          </w:tcPr>
          <w:p w14:paraId="07E59433"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October 2023</w:t>
            </w:r>
          </w:p>
        </w:tc>
        <w:tc>
          <w:tcPr>
            <w:tcW w:w="6186" w:type="dxa"/>
          </w:tcPr>
          <w:p w14:paraId="0D732526"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Cert</w:t>
            </w:r>
            <w:r>
              <w:rPr>
                <w:rFonts w:asciiTheme="minorHAnsi" w:hAnsiTheme="minorHAnsi" w:cstheme="minorHAnsi"/>
                <w:sz w:val="22"/>
                <w:szCs w:val="22"/>
              </w:rPr>
              <w:t>ificate</w:t>
            </w:r>
            <w:r w:rsidRPr="00997559">
              <w:rPr>
                <w:rFonts w:asciiTheme="minorHAnsi" w:hAnsiTheme="minorHAnsi" w:cstheme="minorHAnsi"/>
                <w:sz w:val="22"/>
                <w:szCs w:val="22"/>
              </w:rPr>
              <w:t xml:space="preserve"> of Substantial Completion issued</w:t>
            </w:r>
          </w:p>
        </w:tc>
      </w:tr>
    </w:tbl>
    <w:p w14:paraId="582FBD52" w14:textId="77777777" w:rsidR="00085A05" w:rsidRPr="00997559" w:rsidRDefault="00085A05" w:rsidP="00085A05">
      <w:pPr>
        <w:rPr>
          <w:rFonts w:asciiTheme="minorHAnsi" w:hAnsiTheme="minorHAnsi" w:cstheme="minorHAnsi"/>
        </w:rPr>
      </w:pPr>
    </w:p>
    <w:p w14:paraId="3A7EC85C" w14:textId="77777777" w:rsidR="00085A05" w:rsidRPr="00997559" w:rsidRDefault="00085A05" w:rsidP="00085A05">
      <w:pPr>
        <w:rPr>
          <w:rFonts w:asciiTheme="minorHAnsi" w:hAnsiTheme="minorHAnsi" w:cstheme="minorHAnsi"/>
        </w:rPr>
      </w:pPr>
    </w:p>
    <w:p w14:paraId="2CD93588"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t>Section B - Step 3: Analysis of Key Documents</w:t>
      </w:r>
    </w:p>
    <w:p w14:paraId="23E7808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reviews the key documentation relating to appraisal, </w:t>
      </w:r>
      <w:proofErr w:type="gramStart"/>
      <w:r w:rsidRPr="00997559">
        <w:rPr>
          <w:rFonts w:asciiTheme="minorHAnsi" w:hAnsiTheme="minorHAnsi" w:cstheme="minorHAnsi"/>
        </w:rPr>
        <w:t>analysis</w:t>
      </w:r>
      <w:proofErr w:type="gramEnd"/>
      <w:r w:rsidRPr="00997559">
        <w:rPr>
          <w:rFonts w:asciiTheme="minorHAnsi" w:hAnsiTheme="minorHAnsi" w:cstheme="minorHAnsi"/>
        </w:rPr>
        <w:t xml:space="preserve"> and evaluation </w:t>
      </w:r>
      <w:r w:rsidRPr="00997559">
        <w:rPr>
          <w:rFonts w:asciiTheme="minorHAnsi" w:hAnsiTheme="minorHAnsi" w:cstheme="minorHAnsi"/>
        </w:rPr>
        <w:lastRenderedPageBreak/>
        <w:t>for the</w:t>
      </w:r>
      <w:r w:rsidRPr="00997559">
        <w:rPr>
          <w:rFonts w:asciiTheme="minorHAnsi" w:hAnsiTheme="minorHAnsi" w:cstheme="minorHAnsi"/>
          <w:color w:val="FF0000"/>
        </w:rPr>
        <w:t xml:space="preserve"> </w:t>
      </w:r>
      <w:r w:rsidRPr="00997559">
        <w:rPr>
          <w:rFonts w:asciiTheme="minorHAnsi" w:hAnsiTheme="minorHAnsi" w:cstheme="minorHAnsi"/>
        </w:rPr>
        <w:t>project.</w:t>
      </w:r>
    </w:p>
    <w:tbl>
      <w:tblPr>
        <w:tblStyle w:val="TableGrid"/>
        <w:tblW w:w="9067" w:type="dxa"/>
        <w:tblLook w:val="04A0" w:firstRow="1" w:lastRow="0" w:firstColumn="1" w:lastColumn="0" w:noHBand="0" w:noVBand="1"/>
      </w:tblPr>
      <w:tblGrid>
        <w:gridCol w:w="1696"/>
        <w:gridCol w:w="7371"/>
      </w:tblGrid>
      <w:tr w:rsidR="00085A05" w:rsidRPr="00997559" w14:paraId="68FE311B" w14:textId="77777777" w:rsidTr="00B11E08">
        <w:tc>
          <w:tcPr>
            <w:tcW w:w="9067" w:type="dxa"/>
            <w:gridSpan w:val="2"/>
            <w:shd w:val="clear" w:color="auto" w:fill="auto"/>
            <w:tcMar>
              <w:left w:w="108" w:type="dxa"/>
            </w:tcMar>
            <w:vAlign w:val="center"/>
          </w:tcPr>
          <w:p w14:paraId="033A2731"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 xml:space="preserve">Project/Programme Key Documents  </w:t>
            </w:r>
          </w:p>
        </w:tc>
      </w:tr>
      <w:tr w:rsidR="00085A05" w:rsidRPr="00997559" w14:paraId="2DF19D5F" w14:textId="77777777" w:rsidTr="00B11E08">
        <w:tc>
          <w:tcPr>
            <w:tcW w:w="1696" w:type="dxa"/>
          </w:tcPr>
          <w:p w14:paraId="7AAEBC63" w14:textId="77777777" w:rsidR="00085A05" w:rsidRPr="00997559" w:rsidRDefault="00085A05" w:rsidP="00B11E08">
            <w:pPr>
              <w:spacing w:before="120" w:after="120"/>
              <w:rPr>
                <w:rFonts w:asciiTheme="minorHAnsi" w:hAnsiTheme="minorHAnsi" w:cstheme="minorHAnsi"/>
                <w:b/>
                <w:bCs/>
                <w:sz w:val="22"/>
                <w:szCs w:val="22"/>
              </w:rPr>
            </w:pPr>
            <w:r w:rsidRPr="00997559">
              <w:rPr>
                <w:rFonts w:asciiTheme="minorHAnsi" w:hAnsiTheme="minorHAnsi" w:cstheme="minorHAnsi"/>
                <w:b/>
                <w:bCs/>
                <w:sz w:val="22"/>
                <w:szCs w:val="22"/>
              </w:rPr>
              <w:t>Key Report 1</w:t>
            </w:r>
          </w:p>
        </w:tc>
        <w:tc>
          <w:tcPr>
            <w:tcW w:w="7371" w:type="dxa"/>
            <w:shd w:val="clear" w:color="auto" w:fill="auto"/>
            <w:tcMar>
              <w:left w:w="108" w:type="dxa"/>
            </w:tcMar>
            <w:vAlign w:val="center"/>
          </w:tcPr>
          <w:p w14:paraId="1C7E222B"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Condition Report</w:t>
            </w:r>
          </w:p>
        </w:tc>
      </w:tr>
      <w:tr w:rsidR="00085A05" w:rsidRPr="00997559" w14:paraId="0939D102" w14:textId="77777777" w:rsidTr="00B11E08">
        <w:tc>
          <w:tcPr>
            <w:tcW w:w="1696" w:type="dxa"/>
          </w:tcPr>
          <w:p w14:paraId="292EFF82" w14:textId="77777777" w:rsidR="00085A05" w:rsidRPr="00997559" w:rsidRDefault="00085A05" w:rsidP="00B11E08">
            <w:pPr>
              <w:spacing w:before="120" w:after="120"/>
              <w:rPr>
                <w:rFonts w:asciiTheme="minorHAnsi" w:hAnsiTheme="minorHAnsi" w:cstheme="minorHAnsi"/>
                <w:b/>
                <w:bCs/>
                <w:sz w:val="22"/>
                <w:szCs w:val="22"/>
              </w:rPr>
            </w:pPr>
            <w:r w:rsidRPr="00997559">
              <w:rPr>
                <w:rFonts w:asciiTheme="minorHAnsi" w:hAnsiTheme="minorHAnsi" w:cstheme="minorHAnsi"/>
                <w:b/>
                <w:bCs/>
                <w:sz w:val="22"/>
                <w:szCs w:val="22"/>
              </w:rPr>
              <w:t>Key Report 2</w:t>
            </w:r>
          </w:p>
        </w:tc>
        <w:tc>
          <w:tcPr>
            <w:tcW w:w="7371" w:type="dxa"/>
            <w:shd w:val="clear" w:color="auto" w:fill="auto"/>
            <w:tcMar>
              <w:left w:w="108" w:type="dxa"/>
            </w:tcMar>
            <w:vAlign w:val="center"/>
          </w:tcPr>
          <w:p w14:paraId="0B0CE856"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Appointment of Integrated Design Team</w:t>
            </w:r>
          </w:p>
        </w:tc>
      </w:tr>
      <w:tr w:rsidR="00085A05" w:rsidRPr="00997559" w14:paraId="10690017" w14:textId="77777777" w:rsidTr="00B11E08">
        <w:tc>
          <w:tcPr>
            <w:tcW w:w="1696" w:type="dxa"/>
          </w:tcPr>
          <w:p w14:paraId="0A140230" w14:textId="77777777" w:rsidR="00085A05" w:rsidRPr="00997559" w:rsidRDefault="00085A05" w:rsidP="00B11E08">
            <w:pPr>
              <w:spacing w:before="120" w:after="120"/>
              <w:rPr>
                <w:rFonts w:asciiTheme="minorHAnsi" w:eastAsiaTheme="minorHAnsi" w:hAnsiTheme="minorHAnsi" w:cstheme="minorHAnsi"/>
                <w:b/>
                <w:bCs/>
                <w:sz w:val="22"/>
                <w:szCs w:val="22"/>
              </w:rPr>
            </w:pPr>
            <w:r w:rsidRPr="00997559">
              <w:rPr>
                <w:rFonts w:asciiTheme="minorHAnsi" w:hAnsiTheme="minorHAnsi" w:cstheme="minorHAnsi"/>
                <w:b/>
                <w:bCs/>
                <w:sz w:val="22"/>
                <w:szCs w:val="22"/>
              </w:rPr>
              <w:t>Key Report 3</w:t>
            </w:r>
          </w:p>
        </w:tc>
        <w:tc>
          <w:tcPr>
            <w:tcW w:w="7371" w:type="dxa"/>
            <w:shd w:val="clear" w:color="auto" w:fill="auto"/>
            <w:tcMar>
              <w:left w:w="108" w:type="dxa"/>
            </w:tcMar>
            <w:vAlign w:val="center"/>
          </w:tcPr>
          <w:p w14:paraId="3CA4915A"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eastAsiaTheme="minorHAnsi" w:hAnsiTheme="minorHAnsi" w:cstheme="minorHAnsi"/>
                <w:sz w:val="22"/>
                <w:szCs w:val="22"/>
              </w:rPr>
              <w:t xml:space="preserve">FKP Condition Reports </w:t>
            </w:r>
            <w:r>
              <w:rPr>
                <w:rFonts w:asciiTheme="minorHAnsi" w:eastAsiaTheme="minorHAnsi" w:hAnsiTheme="minorHAnsi" w:cstheme="minorHAnsi"/>
                <w:sz w:val="22"/>
                <w:szCs w:val="22"/>
              </w:rPr>
              <w:t>and</w:t>
            </w:r>
            <w:r w:rsidRPr="00997559">
              <w:rPr>
                <w:rFonts w:asciiTheme="minorHAnsi" w:eastAsiaTheme="minorHAnsi" w:hAnsiTheme="minorHAnsi" w:cstheme="minorHAnsi"/>
                <w:sz w:val="22"/>
                <w:szCs w:val="22"/>
              </w:rPr>
              <w:t xml:space="preserve"> Appraisals</w:t>
            </w:r>
          </w:p>
        </w:tc>
      </w:tr>
      <w:tr w:rsidR="00085A05" w:rsidRPr="00997559" w14:paraId="7131EBF2" w14:textId="77777777" w:rsidTr="00B11E08">
        <w:tc>
          <w:tcPr>
            <w:tcW w:w="1696" w:type="dxa"/>
          </w:tcPr>
          <w:p w14:paraId="27353664" w14:textId="77777777" w:rsidR="00085A05" w:rsidRPr="00997559" w:rsidRDefault="00085A05" w:rsidP="00B11E08">
            <w:pPr>
              <w:spacing w:before="120" w:after="120"/>
              <w:rPr>
                <w:rFonts w:asciiTheme="minorHAnsi" w:eastAsiaTheme="minorHAnsi" w:hAnsiTheme="minorHAnsi" w:cstheme="minorHAnsi"/>
                <w:b/>
                <w:bCs/>
                <w:sz w:val="22"/>
                <w:szCs w:val="22"/>
              </w:rPr>
            </w:pPr>
            <w:r w:rsidRPr="00997559">
              <w:rPr>
                <w:rFonts w:asciiTheme="minorHAnsi" w:hAnsiTheme="minorHAnsi" w:cstheme="minorHAnsi"/>
                <w:b/>
                <w:bCs/>
                <w:sz w:val="22"/>
                <w:szCs w:val="22"/>
              </w:rPr>
              <w:t>Key Report 4</w:t>
            </w:r>
          </w:p>
        </w:tc>
        <w:tc>
          <w:tcPr>
            <w:tcW w:w="7371" w:type="dxa"/>
            <w:shd w:val="clear" w:color="auto" w:fill="auto"/>
            <w:tcMar>
              <w:left w:w="108" w:type="dxa"/>
            </w:tcMar>
            <w:vAlign w:val="center"/>
          </w:tcPr>
          <w:p w14:paraId="3F747178"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Appointment of project Quantity Surveyor</w:t>
            </w:r>
          </w:p>
        </w:tc>
      </w:tr>
      <w:tr w:rsidR="00085A05" w:rsidRPr="00997559" w14:paraId="7D690963" w14:textId="77777777" w:rsidTr="00B11E08">
        <w:tc>
          <w:tcPr>
            <w:tcW w:w="1696" w:type="dxa"/>
          </w:tcPr>
          <w:p w14:paraId="23359D93" w14:textId="77777777" w:rsidR="00085A05" w:rsidRPr="00997559" w:rsidRDefault="00085A05" w:rsidP="00B11E08">
            <w:pPr>
              <w:spacing w:before="120" w:after="120"/>
              <w:rPr>
                <w:rFonts w:asciiTheme="minorHAnsi" w:eastAsiaTheme="minorHAnsi" w:hAnsiTheme="minorHAnsi" w:cstheme="minorHAnsi"/>
                <w:b/>
                <w:bCs/>
                <w:sz w:val="22"/>
                <w:szCs w:val="22"/>
              </w:rPr>
            </w:pPr>
            <w:r w:rsidRPr="00997559">
              <w:rPr>
                <w:rFonts w:asciiTheme="minorHAnsi" w:hAnsiTheme="minorHAnsi" w:cstheme="minorHAnsi"/>
                <w:b/>
                <w:bCs/>
                <w:sz w:val="22"/>
                <w:szCs w:val="22"/>
              </w:rPr>
              <w:t>Key Report 5</w:t>
            </w:r>
          </w:p>
        </w:tc>
        <w:tc>
          <w:tcPr>
            <w:tcW w:w="7371" w:type="dxa"/>
            <w:shd w:val="clear" w:color="auto" w:fill="auto"/>
            <w:tcMar>
              <w:left w:w="108" w:type="dxa"/>
            </w:tcMar>
            <w:vAlign w:val="center"/>
          </w:tcPr>
          <w:p w14:paraId="5AEAD137"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Cost Plans Pre-tender estimate</w:t>
            </w:r>
          </w:p>
        </w:tc>
      </w:tr>
      <w:tr w:rsidR="00085A05" w:rsidRPr="00997559" w14:paraId="6F465FF0" w14:textId="77777777" w:rsidTr="00B11E08">
        <w:tc>
          <w:tcPr>
            <w:tcW w:w="1696" w:type="dxa"/>
          </w:tcPr>
          <w:p w14:paraId="419A1612" w14:textId="77777777" w:rsidR="00085A05" w:rsidRPr="00997559" w:rsidRDefault="00085A05" w:rsidP="00B11E08">
            <w:pPr>
              <w:spacing w:before="120" w:after="120"/>
              <w:rPr>
                <w:rFonts w:asciiTheme="minorHAnsi" w:eastAsiaTheme="minorHAnsi" w:hAnsiTheme="minorHAnsi" w:cstheme="minorHAnsi"/>
                <w:b/>
                <w:bCs/>
                <w:sz w:val="22"/>
                <w:szCs w:val="22"/>
              </w:rPr>
            </w:pPr>
            <w:r w:rsidRPr="00997559">
              <w:rPr>
                <w:rFonts w:asciiTheme="minorHAnsi" w:hAnsiTheme="minorHAnsi" w:cstheme="minorHAnsi"/>
                <w:b/>
                <w:bCs/>
                <w:sz w:val="22"/>
                <w:szCs w:val="22"/>
              </w:rPr>
              <w:t>Key Report 6</w:t>
            </w:r>
          </w:p>
        </w:tc>
        <w:tc>
          <w:tcPr>
            <w:tcW w:w="7371" w:type="dxa"/>
            <w:shd w:val="clear" w:color="auto" w:fill="auto"/>
            <w:tcMar>
              <w:left w:w="108" w:type="dxa"/>
            </w:tcMar>
            <w:vAlign w:val="center"/>
          </w:tcPr>
          <w:p w14:paraId="4F4D9B29" w14:textId="77777777" w:rsidR="00085A05" w:rsidRPr="00997559" w:rsidRDefault="00085A05" w:rsidP="00B11E08">
            <w:pPr>
              <w:spacing w:before="120" w:after="120"/>
              <w:rPr>
                <w:rFonts w:asciiTheme="minorHAnsi" w:eastAsiaTheme="minorHAnsi" w:hAnsiTheme="minorHAnsi" w:cstheme="minorHAnsi"/>
                <w:sz w:val="22"/>
                <w:szCs w:val="22"/>
              </w:rPr>
            </w:pPr>
            <w:r w:rsidRPr="00997559">
              <w:rPr>
                <w:rFonts w:asciiTheme="minorHAnsi" w:eastAsiaTheme="minorHAnsi" w:hAnsiTheme="minorHAnsi" w:cstheme="minorHAnsi"/>
                <w:sz w:val="22"/>
                <w:szCs w:val="22"/>
              </w:rPr>
              <w:t xml:space="preserve">Conservation Plan </w:t>
            </w:r>
          </w:p>
        </w:tc>
      </w:tr>
      <w:tr w:rsidR="00085A05" w:rsidRPr="00997559" w14:paraId="72AEA17D" w14:textId="77777777" w:rsidTr="00B11E08">
        <w:tc>
          <w:tcPr>
            <w:tcW w:w="1696" w:type="dxa"/>
          </w:tcPr>
          <w:p w14:paraId="79DB778A" w14:textId="77777777" w:rsidR="00085A05" w:rsidRPr="00997559" w:rsidRDefault="00085A05" w:rsidP="00B11E08">
            <w:pPr>
              <w:spacing w:before="120" w:after="120"/>
              <w:rPr>
                <w:rFonts w:asciiTheme="minorHAnsi" w:eastAsiaTheme="minorHAnsi" w:hAnsiTheme="minorHAnsi" w:cstheme="minorHAnsi"/>
                <w:b/>
                <w:bCs/>
                <w:sz w:val="22"/>
                <w:szCs w:val="22"/>
              </w:rPr>
            </w:pPr>
            <w:r w:rsidRPr="00997559">
              <w:rPr>
                <w:rFonts w:asciiTheme="minorHAnsi" w:hAnsiTheme="minorHAnsi" w:cstheme="minorHAnsi"/>
                <w:b/>
                <w:bCs/>
                <w:sz w:val="22"/>
                <w:szCs w:val="22"/>
              </w:rPr>
              <w:t>Key Report 7</w:t>
            </w:r>
          </w:p>
        </w:tc>
        <w:tc>
          <w:tcPr>
            <w:tcW w:w="7371" w:type="dxa"/>
            <w:shd w:val="clear" w:color="auto" w:fill="auto"/>
            <w:tcMar>
              <w:left w:w="108" w:type="dxa"/>
            </w:tcMar>
            <w:vAlign w:val="center"/>
          </w:tcPr>
          <w:p w14:paraId="7385E4FD" w14:textId="77777777" w:rsidR="00085A05" w:rsidRPr="00997559" w:rsidRDefault="00085A05" w:rsidP="00B11E08">
            <w:pPr>
              <w:spacing w:before="120" w:after="120"/>
              <w:rPr>
                <w:rFonts w:asciiTheme="minorHAnsi" w:hAnsiTheme="minorHAnsi" w:cstheme="minorHAnsi"/>
                <w:sz w:val="22"/>
                <w:szCs w:val="22"/>
              </w:rPr>
            </w:pPr>
            <w:r w:rsidRPr="00997559">
              <w:rPr>
                <w:rFonts w:asciiTheme="minorHAnsi" w:hAnsiTheme="minorHAnsi" w:cstheme="minorHAnsi"/>
                <w:sz w:val="22"/>
                <w:szCs w:val="22"/>
              </w:rPr>
              <w:t xml:space="preserve">Works Contract Tender </w:t>
            </w:r>
            <w:r>
              <w:rPr>
                <w:rFonts w:asciiTheme="minorHAnsi" w:hAnsiTheme="minorHAnsi" w:cstheme="minorHAnsi"/>
                <w:sz w:val="22"/>
                <w:szCs w:val="22"/>
              </w:rPr>
              <w:t>P</w:t>
            </w:r>
            <w:r w:rsidRPr="00997559">
              <w:rPr>
                <w:rFonts w:asciiTheme="minorHAnsi" w:hAnsiTheme="minorHAnsi" w:cstheme="minorHAnsi"/>
                <w:sz w:val="22"/>
                <w:szCs w:val="22"/>
              </w:rPr>
              <w:t>ack</w:t>
            </w:r>
          </w:p>
        </w:tc>
      </w:tr>
      <w:tr w:rsidR="00085A05" w:rsidRPr="00997559" w14:paraId="286E3679" w14:textId="77777777" w:rsidTr="00B11E08">
        <w:tc>
          <w:tcPr>
            <w:tcW w:w="1696" w:type="dxa"/>
          </w:tcPr>
          <w:p w14:paraId="307621B0" w14:textId="77777777" w:rsidR="00085A05" w:rsidRPr="00997559" w:rsidRDefault="00085A05" w:rsidP="00B11E08">
            <w:pPr>
              <w:spacing w:before="120" w:after="120"/>
              <w:rPr>
                <w:rFonts w:asciiTheme="minorHAnsi" w:eastAsiaTheme="minorHAnsi" w:hAnsiTheme="minorHAnsi" w:cstheme="minorHAnsi"/>
                <w:b/>
                <w:bCs/>
                <w:sz w:val="22"/>
                <w:szCs w:val="22"/>
              </w:rPr>
            </w:pPr>
            <w:r w:rsidRPr="00997559">
              <w:rPr>
                <w:rFonts w:asciiTheme="minorHAnsi" w:hAnsiTheme="minorHAnsi" w:cstheme="minorHAnsi"/>
                <w:b/>
                <w:bCs/>
                <w:sz w:val="22"/>
                <w:szCs w:val="22"/>
              </w:rPr>
              <w:t>Key Report 8</w:t>
            </w:r>
          </w:p>
        </w:tc>
        <w:tc>
          <w:tcPr>
            <w:tcW w:w="7371" w:type="dxa"/>
            <w:shd w:val="clear" w:color="auto" w:fill="auto"/>
            <w:tcMar>
              <w:left w:w="108" w:type="dxa"/>
            </w:tcMar>
            <w:vAlign w:val="center"/>
          </w:tcPr>
          <w:p w14:paraId="3EF7185B" w14:textId="77777777" w:rsidR="00085A05" w:rsidRPr="00997559" w:rsidRDefault="00085A05" w:rsidP="00B11E08">
            <w:pPr>
              <w:spacing w:before="120" w:after="120"/>
              <w:rPr>
                <w:rFonts w:asciiTheme="minorHAnsi" w:eastAsiaTheme="minorHAnsi" w:hAnsiTheme="minorHAnsi" w:cstheme="minorHAnsi"/>
                <w:sz w:val="22"/>
                <w:szCs w:val="22"/>
              </w:rPr>
            </w:pPr>
            <w:r w:rsidRPr="00997559">
              <w:rPr>
                <w:rFonts w:asciiTheme="minorHAnsi" w:hAnsiTheme="minorHAnsi" w:cstheme="minorHAnsi"/>
                <w:sz w:val="22"/>
                <w:szCs w:val="22"/>
              </w:rPr>
              <w:t xml:space="preserve">Award of </w:t>
            </w:r>
            <w:r>
              <w:rPr>
                <w:rFonts w:asciiTheme="minorHAnsi" w:hAnsiTheme="minorHAnsi" w:cstheme="minorHAnsi"/>
                <w:sz w:val="22"/>
                <w:szCs w:val="22"/>
              </w:rPr>
              <w:t>C</w:t>
            </w:r>
            <w:r w:rsidRPr="00997559">
              <w:rPr>
                <w:rFonts w:asciiTheme="minorHAnsi" w:hAnsiTheme="minorHAnsi" w:cstheme="minorHAnsi"/>
                <w:sz w:val="22"/>
                <w:szCs w:val="22"/>
              </w:rPr>
              <w:t>ontract</w:t>
            </w:r>
          </w:p>
        </w:tc>
      </w:tr>
      <w:tr w:rsidR="00085A05" w:rsidRPr="00997559" w14:paraId="607C8859" w14:textId="77777777" w:rsidTr="00B11E08">
        <w:tc>
          <w:tcPr>
            <w:tcW w:w="1696" w:type="dxa"/>
          </w:tcPr>
          <w:p w14:paraId="272C8A83" w14:textId="77777777" w:rsidR="00085A05" w:rsidRPr="00997559" w:rsidRDefault="00085A05" w:rsidP="00B11E08">
            <w:pPr>
              <w:spacing w:before="120" w:after="120"/>
              <w:rPr>
                <w:rFonts w:asciiTheme="minorHAnsi" w:eastAsiaTheme="minorHAnsi" w:hAnsiTheme="minorHAnsi" w:cstheme="minorHAnsi"/>
                <w:b/>
                <w:bCs/>
                <w:sz w:val="22"/>
                <w:szCs w:val="22"/>
              </w:rPr>
            </w:pPr>
            <w:r w:rsidRPr="00997559">
              <w:rPr>
                <w:rFonts w:asciiTheme="minorHAnsi" w:hAnsiTheme="minorHAnsi" w:cstheme="minorHAnsi"/>
                <w:b/>
                <w:bCs/>
                <w:sz w:val="22"/>
                <w:szCs w:val="22"/>
              </w:rPr>
              <w:t>Key Report 9</w:t>
            </w:r>
          </w:p>
        </w:tc>
        <w:tc>
          <w:tcPr>
            <w:tcW w:w="7371" w:type="dxa"/>
            <w:shd w:val="clear" w:color="auto" w:fill="auto"/>
            <w:tcMar>
              <w:left w:w="108" w:type="dxa"/>
            </w:tcMar>
            <w:vAlign w:val="center"/>
          </w:tcPr>
          <w:p w14:paraId="72CA9329" w14:textId="77777777" w:rsidR="00085A05" w:rsidRPr="00997559" w:rsidRDefault="00085A05" w:rsidP="00B11E08">
            <w:pPr>
              <w:spacing w:before="120" w:after="120"/>
              <w:rPr>
                <w:rFonts w:asciiTheme="minorHAnsi" w:eastAsiaTheme="minorHAnsi" w:hAnsiTheme="minorHAnsi" w:cstheme="minorHAnsi"/>
                <w:sz w:val="22"/>
                <w:szCs w:val="22"/>
              </w:rPr>
            </w:pPr>
            <w:r w:rsidRPr="00997559">
              <w:rPr>
                <w:rFonts w:asciiTheme="minorHAnsi" w:hAnsiTheme="minorHAnsi" w:cstheme="minorHAnsi"/>
                <w:sz w:val="22"/>
                <w:szCs w:val="22"/>
              </w:rPr>
              <w:t xml:space="preserve">Modification of </w:t>
            </w:r>
            <w:r>
              <w:rPr>
                <w:rFonts w:asciiTheme="minorHAnsi" w:hAnsiTheme="minorHAnsi" w:cstheme="minorHAnsi"/>
                <w:sz w:val="22"/>
                <w:szCs w:val="22"/>
              </w:rPr>
              <w:t>C</w:t>
            </w:r>
            <w:r w:rsidRPr="00997559">
              <w:rPr>
                <w:rFonts w:asciiTheme="minorHAnsi" w:hAnsiTheme="minorHAnsi" w:cstheme="minorHAnsi"/>
                <w:sz w:val="22"/>
                <w:szCs w:val="22"/>
              </w:rPr>
              <w:t xml:space="preserve">ontract </w:t>
            </w:r>
          </w:p>
        </w:tc>
      </w:tr>
      <w:tr w:rsidR="00085A05" w:rsidRPr="00997559" w14:paraId="74093FD7" w14:textId="77777777" w:rsidTr="00B11E08">
        <w:tc>
          <w:tcPr>
            <w:tcW w:w="1696" w:type="dxa"/>
          </w:tcPr>
          <w:p w14:paraId="2487B34C" w14:textId="77777777" w:rsidR="00085A05" w:rsidRPr="00997559" w:rsidRDefault="00085A05" w:rsidP="00B11E08">
            <w:pPr>
              <w:spacing w:before="120" w:after="120"/>
              <w:rPr>
                <w:rFonts w:asciiTheme="minorHAnsi" w:eastAsiaTheme="minorHAnsi" w:hAnsiTheme="minorHAnsi" w:cstheme="minorHAnsi"/>
                <w:b/>
                <w:bCs/>
                <w:sz w:val="22"/>
                <w:szCs w:val="22"/>
              </w:rPr>
            </w:pPr>
            <w:r w:rsidRPr="00997559">
              <w:rPr>
                <w:rFonts w:asciiTheme="minorHAnsi" w:hAnsiTheme="minorHAnsi" w:cstheme="minorHAnsi"/>
                <w:b/>
                <w:bCs/>
                <w:sz w:val="22"/>
                <w:szCs w:val="22"/>
              </w:rPr>
              <w:t>Key Report 10</w:t>
            </w:r>
          </w:p>
        </w:tc>
        <w:tc>
          <w:tcPr>
            <w:tcW w:w="7371" w:type="dxa"/>
            <w:shd w:val="clear" w:color="auto" w:fill="auto"/>
            <w:tcMar>
              <w:left w:w="108" w:type="dxa"/>
            </w:tcMar>
            <w:vAlign w:val="center"/>
          </w:tcPr>
          <w:p w14:paraId="04F632D8" w14:textId="77777777" w:rsidR="00085A05" w:rsidRPr="00997559" w:rsidRDefault="00085A05" w:rsidP="00B11E08">
            <w:pPr>
              <w:spacing w:before="120" w:after="120"/>
              <w:rPr>
                <w:rFonts w:asciiTheme="minorHAnsi" w:eastAsiaTheme="minorHAnsi" w:hAnsiTheme="minorHAnsi" w:cstheme="minorHAnsi"/>
                <w:sz w:val="22"/>
                <w:szCs w:val="22"/>
              </w:rPr>
            </w:pPr>
            <w:r w:rsidRPr="00997559">
              <w:rPr>
                <w:rFonts w:asciiTheme="minorHAnsi" w:eastAsiaTheme="minorHAnsi" w:hAnsiTheme="minorHAnsi" w:cstheme="minorHAnsi"/>
                <w:sz w:val="22"/>
                <w:szCs w:val="22"/>
              </w:rPr>
              <w:t>Certificate of Substantial Completion</w:t>
            </w:r>
          </w:p>
        </w:tc>
      </w:tr>
    </w:tbl>
    <w:p w14:paraId="21E2FDDD" w14:textId="77777777" w:rsidR="00085A05" w:rsidRPr="00997559" w:rsidRDefault="00085A05" w:rsidP="00085A05">
      <w:pPr>
        <w:rPr>
          <w:rFonts w:asciiTheme="minorHAnsi" w:hAnsiTheme="minorHAnsi" w:cstheme="minorHAnsi"/>
          <w:b/>
        </w:rPr>
      </w:pPr>
    </w:p>
    <w:p w14:paraId="1C31CA59" w14:textId="77777777" w:rsidR="00085A05" w:rsidRPr="00997559" w:rsidRDefault="00085A05" w:rsidP="00085A05">
      <w:pPr>
        <w:rPr>
          <w:rFonts w:asciiTheme="minorHAnsi" w:hAnsiTheme="minorHAnsi" w:cstheme="minorHAnsi"/>
        </w:rPr>
      </w:pPr>
      <w:r w:rsidRPr="00997559">
        <w:rPr>
          <w:rFonts w:asciiTheme="minorHAnsi" w:hAnsiTheme="minorHAnsi" w:cstheme="minorHAnsi"/>
          <w:b/>
        </w:rPr>
        <w:t xml:space="preserve">Key Document 1: </w:t>
      </w:r>
      <w:r w:rsidRPr="00997559">
        <w:rPr>
          <w:rFonts w:asciiTheme="minorHAnsi" w:hAnsiTheme="minorHAnsi" w:cstheme="minorHAnsi"/>
        </w:rPr>
        <w:t>Condition Report - Used as basis for identification of need and developing the brief for future works as identified</w:t>
      </w:r>
      <w:r>
        <w:rPr>
          <w:rFonts w:asciiTheme="minorHAnsi" w:hAnsiTheme="minorHAnsi" w:cstheme="minorHAnsi"/>
        </w:rPr>
        <w:t>. M</w:t>
      </w:r>
      <w:r w:rsidRPr="00997559">
        <w:rPr>
          <w:rFonts w:asciiTheme="minorHAnsi" w:hAnsiTheme="minorHAnsi" w:cstheme="minorHAnsi"/>
        </w:rPr>
        <w:t>ain issues to be addressed.</w:t>
      </w:r>
    </w:p>
    <w:p w14:paraId="3D2C819D" w14:textId="77777777" w:rsidR="00085A05" w:rsidRPr="00997559" w:rsidRDefault="00085A05" w:rsidP="00085A05">
      <w:pPr>
        <w:rPr>
          <w:rFonts w:asciiTheme="minorHAnsi" w:hAnsiTheme="minorHAnsi" w:cstheme="minorHAnsi"/>
        </w:rPr>
      </w:pPr>
      <w:r w:rsidRPr="00997559">
        <w:rPr>
          <w:rFonts w:asciiTheme="minorHAnsi" w:hAnsiTheme="minorHAnsi" w:cstheme="minorHAnsi"/>
          <w:b/>
        </w:rPr>
        <w:t xml:space="preserve">Key Document 2: </w:t>
      </w:r>
      <w:r w:rsidRPr="00997559">
        <w:rPr>
          <w:rFonts w:asciiTheme="minorHAnsi" w:hAnsiTheme="minorHAnsi" w:cstheme="minorHAnsi"/>
        </w:rPr>
        <w:t>Appointment of Integrated Design Team - Award of contract to Fitzgerald Kavanagh and Partners for integrated conservation design team consultancy services for design, planning and management of heritage related works at A) Newbridge House &amp; B) Ardgillan Castle. CE Order Ref EEDT/024/2020</w:t>
      </w:r>
    </w:p>
    <w:p w14:paraId="6F75303C" w14:textId="77777777" w:rsidR="00085A05" w:rsidRPr="00997559" w:rsidRDefault="00085A05" w:rsidP="00085A05">
      <w:pPr>
        <w:rPr>
          <w:rFonts w:asciiTheme="minorHAnsi" w:hAnsiTheme="minorHAnsi" w:cstheme="minorHAnsi"/>
        </w:rPr>
      </w:pPr>
      <w:r w:rsidRPr="00997559">
        <w:rPr>
          <w:rFonts w:asciiTheme="minorHAnsi" w:hAnsiTheme="minorHAnsi" w:cstheme="minorHAnsi"/>
          <w:b/>
        </w:rPr>
        <w:t xml:space="preserve">Key Document 3: </w:t>
      </w:r>
      <w:r w:rsidRPr="00997559">
        <w:rPr>
          <w:rFonts w:asciiTheme="minorHAnsi" w:eastAsiaTheme="minorHAnsi" w:hAnsiTheme="minorHAnsi" w:cstheme="minorHAnsi"/>
        </w:rPr>
        <w:t xml:space="preserve">FKP Condition Reports </w:t>
      </w:r>
      <w:r>
        <w:rPr>
          <w:rFonts w:asciiTheme="minorHAnsi" w:eastAsiaTheme="minorHAnsi" w:hAnsiTheme="minorHAnsi" w:cstheme="minorHAnsi"/>
        </w:rPr>
        <w:t>and</w:t>
      </w:r>
      <w:r w:rsidRPr="00997559">
        <w:rPr>
          <w:rFonts w:asciiTheme="minorHAnsi" w:eastAsiaTheme="minorHAnsi" w:hAnsiTheme="minorHAnsi" w:cstheme="minorHAnsi"/>
        </w:rPr>
        <w:t xml:space="preserve"> Appraisals -</w:t>
      </w:r>
      <w:r w:rsidRPr="00997559">
        <w:rPr>
          <w:rFonts w:asciiTheme="minorHAnsi" w:hAnsiTheme="minorHAnsi" w:cstheme="minorHAnsi"/>
        </w:rPr>
        <w:t xml:space="preserve"> Suite of Condition Reports on Ardgillan Castle noting building fabric issues.</w:t>
      </w:r>
    </w:p>
    <w:p w14:paraId="7DC86395"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Key Document 4:</w:t>
      </w:r>
      <w:r w:rsidRPr="00997559">
        <w:rPr>
          <w:rFonts w:asciiTheme="minorHAnsi" w:hAnsiTheme="minorHAnsi" w:cstheme="minorHAnsi"/>
        </w:rPr>
        <w:t xml:space="preserve"> Appointment of </w:t>
      </w:r>
      <w:r>
        <w:rPr>
          <w:rFonts w:asciiTheme="minorHAnsi" w:hAnsiTheme="minorHAnsi" w:cstheme="minorHAnsi"/>
        </w:rPr>
        <w:t>P</w:t>
      </w:r>
      <w:r w:rsidRPr="00997559">
        <w:rPr>
          <w:rFonts w:asciiTheme="minorHAnsi" w:hAnsiTheme="minorHAnsi" w:cstheme="minorHAnsi"/>
        </w:rPr>
        <w:t xml:space="preserve">roject Quantity Surveyor - Award of contract to Currie &amp; Brown in respect of requirement for Quantity Surveying Consultancy Services – Heritage Related Works at </w:t>
      </w:r>
      <w:r>
        <w:rPr>
          <w:rFonts w:asciiTheme="minorHAnsi" w:hAnsiTheme="minorHAnsi" w:cstheme="minorHAnsi"/>
        </w:rPr>
        <w:t>1</w:t>
      </w:r>
      <w:r w:rsidRPr="00997559">
        <w:rPr>
          <w:rFonts w:asciiTheme="minorHAnsi" w:hAnsiTheme="minorHAnsi" w:cstheme="minorHAnsi"/>
        </w:rPr>
        <w:t xml:space="preserve">) Newbridge House </w:t>
      </w:r>
      <w:r>
        <w:rPr>
          <w:rFonts w:asciiTheme="minorHAnsi" w:hAnsiTheme="minorHAnsi" w:cstheme="minorHAnsi"/>
        </w:rPr>
        <w:t>and 2</w:t>
      </w:r>
      <w:r w:rsidRPr="00997559">
        <w:rPr>
          <w:rFonts w:asciiTheme="minorHAnsi" w:hAnsiTheme="minorHAnsi" w:cstheme="minorHAnsi"/>
        </w:rPr>
        <w:t xml:space="preserve">) Ardgillan Castle. CE Order Ref </w:t>
      </w:r>
      <w:r w:rsidRPr="00997559">
        <w:rPr>
          <w:rFonts w:asciiTheme="minorHAnsi" w:eastAsiaTheme="minorHAnsi" w:hAnsiTheme="minorHAnsi" w:cstheme="minorHAnsi"/>
        </w:rPr>
        <w:t>EETD-087-2021</w:t>
      </w:r>
    </w:p>
    <w:p w14:paraId="0BA139A7" w14:textId="77777777" w:rsidR="00085A05" w:rsidRPr="00997559" w:rsidRDefault="00085A05" w:rsidP="00085A05">
      <w:pPr>
        <w:rPr>
          <w:rFonts w:asciiTheme="minorHAnsi" w:eastAsiaTheme="minorHAnsi" w:hAnsiTheme="minorHAnsi" w:cstheme="minorHAnsi"/>
        </w:rPr>
      </w:pPr>
      <w:r w:rsidRPr="00997559">
        <w:rPr>
          <w:rFonts w:asciiTheme="minorHAnsi" w:hAnsiTheme="minorHAnsi" w:cstheme="minorHAnsi"/>
          <w:b/>
          <w:bCs/>
        </w:rPr>
        <w:t xml:space="preserve">Key Document 5: </w:t>
      </w:r>
      <w:r w:rsidRPr="00997559">
        <w:rPr>
          <w:rFonts w:asciiTheme="minorHAnsi" w:hAnsiTheme="minorHAnsi" w:cstheme="minorHAnsi"/>
        </w:rPr>
        <w:t xml:space="preserve"> Cost Plans Pre-tender estimate - </w:t>
      </w:r>
      <w:r w:rsidRPr="00997559">
        <w:rPr>
          <w:rFonts w:asciiTheme="minorHAnsi" w:eastAsiaTheme="minorHAnsi" w:hAnsiTheme="minorHAnsi" w:cstheme="minorHAnsi"/>
        </w:rPr>
        <w:t>Currie &amp; Brown QS - Order of Magnitude Costing 28.04.2021, Currie &amp; Brown QS</w:t>
      </w:r>
      <w:r>
        <w:rPr>
          <w:rFonts w:asciiTheme="minorHAnsi" w:eastAsiaTheme="minorHAnsi" w:hAnsiTheme="minorHAnsi" w:cstheme="minorHAnsi"/>
        </w:rPr>
        <w:t xml:space="preserve"> </w:t>
      </w:r>
      <w:r w:rsidRPr="00997559">
        <w:rPr>
          <w:rFonts w:asciiTheme="minorHAnsi" w:eastAsiaTheme="minorHAnsi" w:hAnsiTheme="minorHAnsi" w:cstheme="minorHAnsi"/>
        </w:rPr>
        <w:t>- Order of Magnitude Costing 21.05.2021.</w:t>
      </w:r>
    </w:p>
    <w:p w14:paraId="432D6C26" w14:textId="77777777" w:rsidR="00085A05" w:rsidRPr="00997559" w:rsidRDefault="00085A05" w:rsidP="00085A05">
      <w:pPr>
        <w:rPr>
          <w:rFonts w:asciiTheme="minorHAnsi" w:hAnsiTheme="minorHAnsi" w:cstheme="minorHAnsi"/>
        </w:rPr>
      </w:pPr>
      <w:r w:rsidRPr="00997559">
        <w:rPr>
          <w:rFonts w:asciiTheme="minorHAnsi" w:hAnsiTheme="minorHAnsi" w:cstheme="minorHAnsi"/>
          <w:b/>
          <w:bCs/>
        </w:rPr>
        <w:t xml:space="preserve">Key Document 6:  </w:t>
      </w:r>
      <w:r w:rsidRPr="00997559">
        <w:rPr>
          <w:rFonts w:asciiTheme="minorHAnsi" w:hAnsiTheme="minorHAnsi" w:cstheme="minorHAnsi"/>
        </w:rPr>
        <w:t>Conservation Plan - Fingal County Council</w:t>
      </w:r>
    </w:p>
    <w:p w14:paraId="409AB549" w14:textId="77777777" w:rsidR="00085A05" w:rsidRPr="00997559" w:rsidRDefault="00085A05" w:rsidP="00085A05">
      <w:pPr>
        <w:rPr>
          <w:rFonts w:asciiTheme="minorHAnsi" w:eastAsiaTheme="minorHAnsi" w:hAnsiTheme="minorHAnsi" w:cstheme="minorHAnsi"/>
        </w:rPr>
      </w:pPr>
      <w:r w:rsidRPr="00997559">
        <w:rPr>
          <w:rFonts w:asciiTheme="minorHAnsi" w:hAnsiTheme="minorHAnsi" w:cstheme="minorHAnsi"/>
          <w:b/>
          <w:bCs/>
        </w:rPr>
        <w:t xml:space="preserve">Key Document </w:t>
      </w:r>
      <w:r>
        <w:rPr>
          <w:rFonts w:asciiTheme="minorHAnsi" w:hAnsiTheme="minorHAnsi" w:cstheme="minorHAnsi"/>
          <w:b/>
          <w:bCs/>
        </w:rPr>
        <w:t>7</w:t>
      </w:r>
      <w:r w:rsidRPr="00997559">
        <w:rPr>
          <w:rFonts w:asciiTheme="minorHAnsi" w:hAnsiTheme="minorHAnsi" w:cstheme="minorHAnsi"/>
          <w:b/>
          <w:bCs/>
        </w:rPr>
        <w:t xml:space="preserve">: </w:t>
      </w:r>
      <w:r w:rsidRPr="00997559">
        <w:rPr>
          <w:rFonts w:asciiTheme="minorHAnsi" w:hAnsiTheme="minorHAnsi" w:cstheme="minorHAnsi"/>
        </w:rPr>
        <w:t xml:space="preserve">Works Contract Tender </w:t>
      </w:r>
      <w:r>
        <w:rPr>
          <w:rFonts w:asciiTheme="minorHAnsi" w:hAnsiTheme="minorHAnsi" w:cstheme="minorHAnsi"/>
        </w:rPr>
        <w:t>P</w:t>
      </w:r>
      <w:r w:rsidRPr="00997559">
        <w:rPr>
          <w:rFonts w:asciiTheme="minorHAnsi" w:hAnsiTheme="minorHAnsi" w:cstheme="minorHAnsi"/>
        </w:rPr>
        <w:t xml:space="preserve">ack - </w:t>
      </w:r>
      <w:r w:rsidRPr="00997559">
        <w:rPr>
          <w:rFonts w:asciiTheme="minorHAnsi" w:eastAsiaTheme="minorHAnsi" w:hAnsiTheme="minorHAnsi" w:cstheme="minorHAnsi"/>
        </w:rPr>
        <w:t>Issued to Tender 01/04/2022 as FCC/126/22 (Mini competition on Heritage Contractor framework)</w:t>
      </w:r>
    </w:p>
    <w:p w14:paraId="0A29964D" w14:textId="77777777" w:rsidR="00085A05" w:rsidRPr="00997559" w:rsidRDefault="00085A05" w:rsidP="00085A05">
      <w:pPr>
        <w:rPr>
          <w:rFonts w:asciiTheme="minorHAnsi" w:hAnsiTheme="minorHAnsi" w:cstheme="minorHAnsi"/>
          <w:lang w:val="en-GB"/>
        </w:rPr>
      </w:pPr>
      <w:r w:rsidRPr="00997559">
        <w:rPr>
          <w:rFonts w:asciiTheme="minorHAnsi" w:hAnsiTheme="minorHAnsi" w:cstheme="minorHAnsi"/>
          <w:b/>
        </w:rPr>
        <w:t xml:space="preserve">Key Document </w:t>
      </w:r>
      <w:r>
        <w:rPr>
          <w:rFonts w:asciiTheme="minorHAnsi" w:hAnsiTheme="minorHAnsi" w:cstheme="minorHAnsi"/>
          <w:b/>
        </w:rPr>
        <w:t>8</w:t>
      </w:r>
      <w:r w:rsidRPr="00997559">
        <w:rPr>
          <w:rFonts w:asciiTheme="minorHAnsi" w:hAnsiTheme="minorHAnsi" w:cstheme="minorHAnsi"/>
          <w:b/>
        </w:rPr>
        <w:t xml:space="preserve">: </w:t>
      </w:r>
      <w:r w:rsidRPr="00997559">
        <w:rPr>
          <w:rFonts w:asciiTheme="minorHAnsi" w:hAnsiTheme="minorHAnsi" w:cstheme="minorHAnsi"/>
        </w:rPr>
        <w:t xml:space="preserve">Award of </w:t>
      </w:r>
      <w:r>
        <w:rPr>
          <w:rFonts w:asciiTheme="minorHAnsi" w:hAnsiTheme="minorHAnsi" w:cstheme="minorHAnsi"/>
        </w:rPr>
        <w:t>C</w:t>
      </w:r>
      <w:r w:rsidRPr="00997559">
        <w:rPr>
          <w:rFonts w:asciiTheme="minorHAnsi" w:hAnsiTheme="minorHAnsi" w:cstheme="minorHAnsi"/>
        </w:rPr>
        <w:t xml:space="preserve">ontract - Award of contract with Francis Haughey Building </w:t>
      </w:r>
      <w:r>
        <w:rPr>
          <w:rFonts w:asciiTheme="minorHAnsi" w:hAnsiTheme="minorHAnsi" w:cstheme="minorHAnsi"/>
        </w:rPr>
        <w:t>and</w:t>
      </w:r>
      <w:r w:rsidRPr="00997559">
        <w:rPr>
          <w:rFonts w:asciiTheme="minorHAnsi" w:hAnsiTheme="minorHAnsi" w:cstheme="minorHAnsi"/>
        </w:rPr>
        <w:t xml:space="preserve"> Civil Engineering Contractor, 21 – 23 St. Patricks Street, Keady, Co. Antrim, BT60 3TQ, in respect of roofing and façade repairs, Ardgillan Castle.</w:t>
      </w:r>
      <w:r w:rsidRPr="00997559">
        <w:rPr>
          <w:rFonts w:asciiTheme="minorHAnsi" w:hAnsiTheme="minorHAnsi" w:cstheme="minorHAnsi"/>
          <w:lang w:val="en-GB"/>
        </w:rPr>
        <w:t xml:space="preserve">  </w:t>
      </w:r>
      <w:r w:rsidRPr="00997559">
        <w:rPr>
          <w:rFonts w:asciiTheme="minorHAnsi" w:eastAsiaTheme="minorHAnsi" w:hAnsiTheme="minorHAnsi" w:cstheme="minorHAnsi"/>
        </w:rPr>
        <w:t>CE Order Ref EETCD-0293-2022</w:t>
      </w:r>
    </w:p>
    <w:p w14:paraId="7877C736" w14:textId="77777777" w:rsidR="00085A05" w:rsidRPr="00997559" w:rsidRDefault="00085A05" w:rsidP="00085A05">
      <w:pPr>
        <w:spacing w:before="120" w:after="120"/>
        <w:jc w:val="both"/>
        <w:rPr>
          <w:rFonts w:asciiTheme="minorHAnsi" w:hAnsiTheme="minorHAnsi" w:cstheme="minorHAnsi"/>
        </w:rPr>
      </w:pPr>
      <w:r w:rsidRPr="00997559">
        <w:rPr>
          <w:rFonts w:asciiTheme="minorHAnsi" w:hAnsiTheme="minorHAnsi" w:cstheme="minorHAnsi"/>
          <w:b/>
          <w:bCs/>
          <w:lang w:val="en-GB"/>
        </w:rPr>
        <w:t xml:space="preserve">Key Document </w:t>
      </w:r>
      <w:r>
        <w:rPr>
          <w:rFonts w:asciiTheme="minorHAnsi" w:hAnsiTheme="minorHAnsi" w:cstheme="minorHAnsi"/>
          <w:b/>
          <w:bCs/>
          <w:lang w:val="en-GB"/>
        </w:rPr>
        <w:t>9</w:t>
      </w:r>
      <w:r w:rsidRPr="00997559">
        <w:rPr>
          <w:rFonts w:asciiTheme="minorHAnsi" w:hAnsiTheme="minorHAnsi" w:cstheme="minorHAnsi"/>
          <w:lang w:val="en-GB"/>
        </w:rPr>
        <w:t xml:space="preserve">: </w:t>
      </w:r>
      <w:r w:rsidRPr="00997559">
        <w:rPr>
          <w:rFonts w:asciiTheme="minorHAnsi" w:hAnsiTheme="minorHAnsi" w:cstheme="minorHAnsi"/>
        </w:rPr>
        <w:t xml:space="preserve">Modification of </w:t>
      </w:r>
      <w:r>
        <w:rPr>
          <w:rFonts w:asciiTheme="minorHAnsi" w:hAnsiTheme="minorHAnsi" w:cstheme="minorHAnsi"/>
        </w:rPr>
        <w:t>C</w:t>
      </w:r>
      <w:r w:rsidRPr="00997559">
        <w:rPr>
          <w:rFonts w:asciiTheme="minorHAnsi" w:hAnsiTheme="minorHAnsi" w:cstheme="minorHAnsi"/>
        </w:rPr>
        <w:t>ontract - Modification of contract with Francis Haughey Building &amp; Civil Engineering Contractor, 21 – 23 St. Patricks Street, Keady, Co. Antrim, BT60 3TQ, in respect of roofing and façade repairs, Ardgillan Castle.</w:t>
      </w:r>
      <w:r w:rsidRPr="00997559">
        <w:rPr>
          <w:rFonts w:asciiTheme="minorHAnsi" w:hAnsiTheme="minorHAnsi" w:cstheme="minorHAnsi"/>
          <w:lang w:val="en-GB"/>
        </w:rPr>
        <w:t xml:space="preserve"> CE Order Ref </w:t>
      </w:r>
      <w:r w:rsidRPr="00997559">
        <w:rPr>
          <w:rFonts w:asciiTheme="minorHAnsi" w:eastAsiaTheme="minorHAnsi" w:hAnsiTheme="minorHAnsi" w:cstheme="minorHAnsi"/>
        </w:rPr>
        <w:t>EETCD 094 2023</w:t>
      </w:r>
      <w:r>
        <w:rPr>
          <w:rFonts w:asciiTheme="minorHAnsi" w:eastAsiaTheme="minorHAnsi" w:hAnsiTheme="minorHAnsi" w:cstheme="minorHAnsi"/>
        </w:rPr>
        <w:t>.</w:t>
      </w:r>
    </w:p>
    <w:p w14:paraId="26224826" w14:textId="77777777" w:rsidR="00085A05" w:rsidRPr="00997559" w:rsidRDefault="00085A05" w:rsidP="00085A05">
      <w:pPr>
        <w:jc w:val="both"/>
        <w:rPr>
          <w:rFonts w:asciiTheme="minorHAnsi" w:eastAsiaTheme="minorHAnsi" w:hAnsiTheme="minorHAnsi" w:cstheme="minorHAnsi"/>
        </w:rPr>
      </w:pPr>
      <w:r w:rsidRPr="00997559">
        <w:rPr>
          <w:rFonts w:asciiTheme="minorHAnsi" w:hAnsiTheme="minorHAnsi" w:cstheme="minorHAnsi"/>
          <w:b/>
          <w:bCs/>
        </w:rPr>
        <w:t>Key Document</w:t>
      </w:r>
      <w:r>
        <w:rPr>
          <w:rFonts w:asciiTheme="minorHAnsi" w:hAnsiTheme="minorHAnsi" w:cstheme="minorHAnsi"/>
          <w:b/>
          <w:bCs/>
        </w:rPr>
        <w:t xml:space="preserve"> 10</w:t>
      </w:r>
      <w:r w:rsidRPr="00997559">
        <w:rPr>
          <w:rFonts w:asciiTheme="minorHAnsi" w:hAnsiTheme="minorHAnsi" w:cstheme="minorHAnsi"/>
          <w:b/>
          <w:bCs/>
        </w:rPr>
        <w:t>:</w:t>
      </w:r>
      <w:r w:rsidRPr="00997559">
        <w:rPr>
          <w:rFonts w:asciiTheme="minorHAnsi" w:hAnsiTheme="minorHAnsi" w:cstheme="minorHAnsi"/>
        </w:rPr>
        <w:t xml:space="preserve"> </w:t>
      </w:r>
      <w:r w:rsidRPr="00997559">
        <w:rPr>
          <w:rFonts w:asciiTheme="minorHAnsi" w:eastAsiaTheme="minorHAnsi" w:hAnsiTheme="minorHAnsi" w:cstheme="minorHAnsi"/>
        </w:rPr>
        <w:t>Certificate of Substantial Completion</w:t>
      </w:r>
      <w:r>
        <w:rPr>
          <w:rFonts w:asciiTheme="minorHAnsi" w:eastAsiaTheme="minorHAnsi" w:hAnsiTheme="minorHAnsi" w:cstheme="minorHAnsi"/>
        </w:rPr>
        <w:t xml:space="preserve"> - </w:t>
      </w:r>
      <w:r w:rsidRPr="00EF0980">
        <w:rPr>
          <w:rFonts w:asciiTheme="minorHAnsi" w:eastAsiaTheme="minorHAnsi" w:hAnsiTheme="minorHAnsi" w:cstheme="minorHAnsi"/>
        </w:rPr>
        <w:t>Certificate of Substantial Completion issued 02/10/2023</w:t>
      </w:r>
      <w:r>
        <w:rPr>
          <w:rFonts w:asciiTheme="minorHAnsi" w:eastAsiaTheme="minorHAnsi" w:hAnsiTheme="minorHAnsi" w:cstheme="minorHAnsi"/>
        </w:rPr>
        <w:t>.</w:t>
      </w:r>
    </w:p>
    <w:p w14:paraId="0C369214" w14:textId="77777777" w:rsidR="00085A05" w:rsidRPr="00997559" w:rsidRDefault="00085A05" w:rsidP="00085A05">
      <w:pPr>
        <w:jc w:val="both"/>
        <w:rPr>
          <w:rFonts w:asciiTheme="minorHAnsi" w:eastAsiaTheme="minorHAnsi" w:hAnsiTheme="minorHAnsi" w:cstheme="minorHAnsi"/>
        </w:rPr>
      </w:pPr>
    </w:p>
    <w:p w14:paraId="248ECC8E" w14:textId="77777777" w:rsidR="00085A05" w:rsidRDefault="00085A05" w:rsidP="00085A05">
      <w:pPr>
        <w:jc w:val="both"/>
        <w:rPr>
          <w:rFonts w:asciiTheme="minorHAnsi" w:eastAsiaTheme="minorHAnsi" w:hAnsiTheme="minorHAnsi" w:cstheme="minorHAnsi"/>
        </w:rPr>
      </w:pPr>
    </w:p>
    <w:p w14:paraId="154A1B69" w14:textId="77777777" w:rsidR="00085A05" w:rsidRDefault="00085A05" w:rsidP="00085A05">
      <w:pPr>
        <w:jc w:val="both"/>
        <w:rPr>
          <w:rFonts w:asciiTheme="minorHAnsi" w:eastAsiaTheme="minorHAnsi" w:hAnsiTheme="minorHAnsi" w:cstheme="minorHAnsi"/>
        </w:rPr>
      </w:pPr>
    </w:p>
    <w:p w14:paraId="570A4AFB" w14:textId="77777777" w:rsidR="00085A05" w:rsidRDefault="00085A05" w:rsidP="00085A05">
      <w:pPr>
        <w:spacing w:after="160"/>
        <w:rPr>
          <w:rFonts w:asciiTheme="minorHAnsi" w:hAnsiTheme="minorHAnsi" w:cstheme="minorHAnsi"/>
          <w:lang w:val="en-GB"/>
        </w:rPr>
      </w:pPr>
      <w:r>
        <w:rPr>
          <w:rFonts w:asciiTheme="minorHAnsi" w:hAnsiTheme="minorHAnsi" w:cstheme="minorHAnsi"/>
          <w:lang w:val="en-GB"/>
        </w:rPr>
        <w:br w:type="page"/>
      </w:r>
    </w:p>
    <w:p w14:paraId="40EB7618"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4: Data Audit</w:t>
      </w:r>
    </w:p>
    <w:p w14:paraId="241E5AAD"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details the data audit that was carried out for the project. It evaluates whether appropriate data is available for the future evaluation of the project/programme. </w:t>
      </w:r>
    </w:p>
    <w:tbl>
      <w:tblPr>
        <w:tblStyle w:val="TableGrid"/>
        <w:tblW w:w="9016" w:type="dxa"/>
        <w:jc w:val="center"/>
        <w:tblLook w:val="04A0" w:firstRow="1" w:lastRow="0" w:firstColumn="1" w:lastColumn="0" w:noHBand="0" w:noVBand="1"/>
      </w:tblPr>
      <w:tblGrid>
        <w:gridCol w:w="3005"/>
        <w:gridCol w:w="3005"/>
        <w:gridCol w:w="3006"/>
      </w:tblGrid>
      <w:tr w:rsidR="00085A05" w:rsidRPr="00997559" w14:paraId="0FAF2F43" w14:textId="77777777" w:rsidTr="00B11E08">
        <w:trPr>
          <w:trHeight w:val="686"/>
          <w:jc w:val="center"/>
        </w:trPr>
        <w:tc>
          <w:tcPr>
            <w:tcW w:w="3005" w:type="dxa"/>
            <w:shd w:val="clear" w:color="auto" w:fill="auto"/>
            <w:tcMar>
              <w:left w:w="108" w:type="dxa"/>
            </w:tcMar>
            <w:vAlign w:val="center"/>
          </w:tcPr>
          <w:p w14:paraId="3B895E2A"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Data Required</w:t>
            </w:r>
          </w:p>
        </w:tc>
        <w:tc>
          <w:tcPr>
            <w:tcW w:w="3005" w:type="dxa"/>
            <w:shd w:val="clear" w:color="auto" w:fill="auto"/>
            <w:tcMar>
              <w:left w:w="108" w:type="dxa"/>
            </w:tcMar>
            <w:vAlign w:val="center"/>
          </w:tcPr>
          <w:p w14:paraId="1FEE3765"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Use</w:t>
            </w:r>
          </w:p>
        </w:tc>
        <w:tc>
          <w:tcPr>
            <w:tcW w:w="3006" w:type="dxa"/>
            <w:shd w:val="clear" w:color="auto" w:fill="auto"/>
            <w:tcMar>
              <w:left w:w="108" w:type="dxa"/>
            </w:tcMar>
            <w:vAlign w:val="center"/>
          </w:tcPr>
          <w:p w14:paraId="10CFD1C5"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Availability</w:t>
            </w:r>
          </w:p>
        </w:tc>
      </w:tr>
      <w:tr w:rsidR="00085A05" w:rsidRPr="00997559" w14:paraId="64C84510" w14:textId="77777777" w:rsidTr="00B11E08">
        <w:trPr>
          <w:trHeight w:val="730"/>
          <w:jc w:val="center"/>
        </w:trPr>
        <w:tc>
          <w:tcPr>
            <w:tcW w:w="3005" w:type="dxa"/>
            <w:shd w:val="clear" w:color="auto" w:fill="auto"/>
            <w:tcMar>
              <w:left w:w="108" w:type="dxa"/>
            </w:tcMar>
            <w:vAlign w:val="center"/>
          </w:tcPr>
          <w:p w14:paraId="4EB4D5C3"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Evidence that the tendering processes were undertaken in accordance with procurement guidelines</w:t>
            </w:r>
          </w:p>
        </w:tc>
        <w:tc>
          <w:tcPr>
            <w:tcW w:w="3005" w:type="dxa"/>
            <w:shd w:val="clear" w:color="auto" w:fill="auto"/>
            <w:tcMar>
              <w:left w:w="108" w:type="dxa"/>
            </w:tcMar>
            <w:vAlign w:val="center"/>
          </w:tcPr>
          <w:p w14:paraId="0A796B11"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To confirm that the necessary tendering processes were undertaken in accordance with procurement guidelines</w:t>
            </w:r>
          </w:p>
        </w:tc>
        <w:tc>
          <w:tcPr>
            <w:tcW w:w="3006" w:type="dxa"/>
            <w:shd w:val="clear" w:color="auto" w:fill="auto"/>
            <w:tcMar>
              <w:left w:w="108" w:type="dxa"/>
            </w:tcMar>
            <w:vAlign w:val="center"/>
          </w:tcPr>
          <w:p w14:paraId="6F0D1AC1" w14:textId="77777777" w:rsidR="00085A05" w:rsidRPr="00997559" w:rsidRDefault="00085A05" w:rsidP="00B11E08">
            <w:pPr>
              <w:rPr>
                <w:rFonts w:asciiTheme="minorHAnsi" w:hAnsiTheme="minorHAnsi" w:cstheme="minorHAnsi"/>
                <w:sz w:val="22"/>
                <w:szCs w:val="22"/>
              </w:rPr>
            </w:pPr>
            <w:r w:rsidRPr="00997559">
              <w:rPr>
                <w:rStyle w:val="normaltextrun"/>
                <w:rFonts w:asciiTheme="minorHAnsi" w:hAnsiTheme="minorHAnsi" w:cstheme="minorHAnsi"/>
                <w:color w:val="000000"/>
                <w:sz w:val="22"/>
                <w:szCs w:val="22"/>
                <w:shd w:val="clear" w:color="auto" w:fill="FFFFFF"/>
              </w:rPr>
              <w:t xml:space="preserve">Available in the Economic, Enterprise, Tourism and Cultural Development Department and Architects Department and provided to Internal Audit </w:t>
            </w:r>
            <w:proofErr w:type="gramStart"/>
            <w:r w:rsidRPr="00997559">
              <w:rPr>
                <w:rStyle w:val="normaltextrun"/>
                <w:rFonts w:asciiTheme="minorHAnsi" w:hAnsiTheme="minorHAnsi" w:cstheme="minorHAnsi"/>
                <w:color w:val="000000"/>
                <w:sz w:val="22"/>
                <w:szCs w:val="22"/>
                <w:shd w:val="clear" w:color="auto" w:fill="FFFFFF"/>
              </w:rPr>
              <w:t>in the course of</w:t>
            </w:r>
            <w:proofErr w:type="gramEnd"/>
            <w:r w:rsidRPr="00997559">
              <w:rPr>
                <w:rStyle w:val="normaltextrun"/>
                <w:rFonts w:asciiTheme="minorHAnsi" w:hAnsiTheme="minorHAnsi" w:cstheme="minorHAnsi"/>
                <w:color w:val="000000"/>
                <w:sz w:val="22"/>
                <w:szCs w:val="22"/>
                <w:shd w:val="clear" w:color="auto" w:fill="FFFFFF"/>
              </w:rPr>
              <w:t xml:space="preserve"> this review</w:t>
            </w:r>
            <w:r w:rsidRPr="00997559">
              <w:rPr>
                <w:rStyle w:val="eop"/>
                <w:rFonts w:asciiTheme="minorHAnsi" w:hAnsiTheme="minorHAnsi" w:cstheme="minorHAnsi"/>
                <w:color w:val="000000"/>
                <w:sz w:val="22"/>
                <w:szCs w:val="22"/>
                <w:shd w:val="clear" w:color="auto" w:fill="FFFFFF"/>
              </w:rPr>
              <w:t> </w:t>
            </w:r>
          </w:p>
        </w:tc>
      </w:tr>
      <w:tr w:rsidR="00085A05" w:rsidRPr="00997559" w14:paraId="5D5EC29F" w14:textId="77777777" w:rsidTr="00B11E08">
        <w:trPr>
          <w:trHeight w:val="686"/>
          <w:jc w:val="center"/>
        </w:trPr>
        <w:tc>
          <w:tcPr>
            <w:tcW w:w="3005" w:type="dxa"/>
            <w:shd w:val="clear" w:color="auto" w:fill="auto"/>
            <w:tcMar>
              <w:left w:w="108" w:type="dxa"/>
            </w:tcMar>
            <w:vAlign w:val="center"/>
          </w:tcPr>
          <w:p w14:paraId="720E66D4"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Chief Executive Orders</w:t>
            </w:r>
          </w:p>
        </w:tc>
        <w:tc>
          <w:tcPr>
            <w:tcW w:w="3005" w:type="dxa"/>
            <w:shd w:val="clear" w:color="auto" w:fill="auto"/>
            <w:tcMar>
              <w:left w:w="108" w:type="dxa"/>
            </w:tcMar>
            <w:vAlign w:val="center"/>
          </w:tcPr>
          <w:p w14:paraId="2D8BC210"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To confirm necessary expenditure approvals are in place</w:t>
            </w:r>
          </w:p>
        </w:tc>
        <w:tc>
          <w:tcPr>
            <w:tcW w:w="3006" w:type="dxa"/>
            <w:shd w:val="clear" w:color="auto" w:fill="auto"/>
            <w:tcMar>
              <w:left w:w="108" w:type="dxa"/>
            </w:tcMar>
            <w:vAlign w:val="center"/>
          </w:tcPr>
          <w:p w14:paraId="65A09AC7" w14:textId="77777777" w:rsidR="00085A05" w:rsidRPr="00997559" w:rsidRDefault="00085A05" w:rsidP="00B11E08">
            <w:pPr>
              <w:rPr>
                <w:rFonts w:asciiTheme="minorHAnsi" w:hAnsiTheme="minorHAnsi" w:cstheme="minorHAnsi"/>
                <w:sz w:val="22"/>
                <w:szCs w:val="22"/>
              </w:rPr>
            </w:pPr>
            <w:r w:rsidRPr="00997559">
              <w:rPr>
                <w:rStyle w:val="normaltextrun"/>
                <w:rFonts w:asciiTheme="minorHAnsi" w:hAnsiTheme="minorHAnsi" w:cstheme="minorHAnsi"/>
                <w:color w:val="000000"/>
                <w:sz w:val="22"/>
                <w:szCs w:val="22"/>
                <w:shd w:val="clear" w:color="auto" w:fill="FFFFFF"/>
              </w:rPr>
              <w:t xml:space="preserve">Available in the EETCD Department and Architects Department and provided to Internal Audit </w:t>
            </w:r>
            <w:proofErr w:type="gramStart"/>
            <w:r w:rsidRPr="00997559">
              <w:rPr>
                <w:rStyle w:val="normaltextrun"/>
                <w:rFonts w:asciiTheme="minorHAnsi" w:hAnsiTheme="minorHAnsi" w:cstheme="minorHAnsi"/>
                <w:color w:val="000000"/>
                <w:sz w:val="22"/>
                <w:szCs w:val="22"/>
                <w:shd w:val="clear" w:color="auto" w:fill="FFFFFF"/>
              </w:rPr>
              <w:t>in the course of</w:t>
            </w:r>
            <w:proofErr w:type="gramEnd"/>
            <w:r w:rsidRPr="00997559">
              <w:rPr>
                <w:rStyle w:val="normaltextrun"/>
                <w:rFonts w:asciiTheme="minorHAnsi" w:hAnsiTheme="minorHAnsi" w:cstheme="minorHAnsi"/>
                <w:color w:val="000000"/>
                <w:sz w:val="22"/>
                <w:szCs w:val="22"/>
                <w:shd w:val="clear" w:color="auto" w:fill="FFFFFF"/>
              </w:rPr>
              <w:t xml:space="preserve"> this review</w:t>
            </w:r>
            <w:r w:rsidRPr="00997559">
              <w:rPr>
                <w:rStyle w:val="eop"/>
                <w:rFonts w:asciiTheme="minorHAnsi" w:hAnsiTheme="minorHAnsi" w:cstheme="minorHAnsi"/>
                <w:color w:val="000000"/>
                <w:sz w:val="22"/>
                <w:szCs w:val="22"/>
                <w:shd w:val="clear" w:color="auto" w:fill="FFFFFF"/>
              </w:rPr>
              <w:t> </w:t>
            </w:r>
          </w:p>
        </w:tc>
      </w:tr>
      <w:tr w:rsidR="00085A05" w:rsidRPr="00997559" w14:paraId="7CF60EAC" w14:textId="77777777" w:rsidTr="00B11E08">
        <w:trPr>
          <w:trHeight w:val="686"/>
          <w:jc w:val="center"/>
        </w:trPr>
        <w:tc>
          <w:tcPr>
            <w:tcW w:w="3005" w:type="dxa"/>
            <w:shd w:val="clear" w:color="auto" w:fill="auto"/>
            <w:tcMar>
              <w:left w:w="108" w:type="dxa"/>
            </w:tcMar>
            <w:vAlign w:val="center"/>
          </w:tcPr>
          <w:p w14:paraId="175D310B"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Expenditure report run in Agresso under the capital code</w:t>
            </w:r>
          </w:p>
        </w:tc>
        <w:tc>
          <w:tcPr>
            <w:tcW w:w="3005" w:type="dxa"/>
            <w:shd w:val="clear" w:color="auto" w:fill="auto"/>
            <w:tcMar>
              <w:left w:w="108" w:type="dxa"/>
            </w:tcMar>
            <w:vAlign w:val="center"/>
          </w:tcPr>
          <w:p w14:paraId="6D2F4052"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To facilitate examination of expenditure to date and review the procurement processes for compliance with guidelines.</w:t>
            </w:r>
          </w:p>
        </w:tc>
        <w:tc>
          <w:tcPr>
            <w:tcW w:w="3006" w:type="dxa"/>
            <w:shd w:val="clear" w:color="auto" w:fill="auto"/>
            <w:tcMar>
              <w:left w:w="108" w:type="dxa"/>
            </w:tcMar>
            <w:vAlign w:val="center"/>
          </w:tcPr>
          <w:p w14:paraId="48C37503" w14:textId="77777777" w:rsidR="00085A05" w:rsidRPr="00997559" w:rsidRDefault="00085A05" w:rsidP="00B11E08">
            <w:pPr>
              <w:rPr>
                <w:rStyle w:val="eop"/>
                <w:rFonts w:asciiTheme="minorHAnsi" w:hAnsiTheme="minorHAnsi" w:cstheme="minorHAnsi"/>
                <w:color w:val="000000"/>
                <w:sz w:val="22"/>
                <w:szCs w:val="22"/>
                <w:shd w:val="clear" w:color="auto" w:fill="FFFFFF"/>
              </w:rPr>
            </w:pPr>
            <w:r w:rsidRPr="00997559">
              <w:rPr>
                <w:rStyle w:val="normaltextrun"/>
                <w:rFonts w:asciiTheme="minorHAnsi" w:hAnsiTheme="minorHAnsi" w:cstheme="minorHAnsi"/>
                <w:color w:val="000000"/>
                <w:sz w:val="22"/>
                <w:szCs w:val="22"/>
                <w:shd w:val="clear" w:color="auto" w:fill="FFFFFF"/>
              </w:rPr>
              <w:t xml:space="preserve">Available on the Internal Audit in-depth check file and </w:t>
            </w:r>
            <w:r>
              <w:rPr>
                <w:rStyle w:val="normaltextrun"/>
                <w:rFonts w:asciiTheme="minorHAnsi" w:hAnsiTheme="minorHAnsi" w:cstheme="minorHAnsi"/>
                <w:color w:val="000000"/>
                <w:sz w:val="22"/>
                <w:szCs w:val="22"/>
                <w:shd w:val="clear" w:color="auto" w:fill="FFFFFF"/>
              </w:rPr>
              <w:t>A</w:t>
            </w:r>
            <w:r>
              <w:rPr>
                <w:rStyle w:val="normaltextrun"/>
                <w:color w:val="000000"/>
                <w:shd w:val="clear" w:color="auto" w:fill="FFFFFF"/>
              </w:rPr>
              <w:t>gresso A</w:t>
            </w:r>
            <w:r w:rsidRPr="00997559">
              <w:rPr>
                <w:rStyle w:val="normaltextrun"/>
                <w:rFonts w:asciiTheme="minorHAnsi" w:hAnsiTheme="minorHAnsi" w:cstheme="minorHAnsi"/>
                <w:color w:val="000000"/>
                <w:sz w:val="22"/>
                <w:szCs w:val="22"/>
                <w:shd w:val="clear" w:color="auto" w:fill="FFFFFF"/>
              </w:rPr>
              <w:t xml:space="preserve">ccounts </w:t>
            </w:r>
            <w:r>
              <w:rPr>
                <w:rStyle w:val="normaltextrun"/>
                <w:rFonts w:asciiTheme="minorHAnsi" w:hAnsiTheme="minorHAnsi" w:cstheme="minorHAnsi"/>
                <w:color w:val="000000"/>
                <w:sz w:val="22"/>
                <w:szCs w:val="22"/>
                <w:shd w:val="clear" w:color="auto" w:fill="FFFFFF"/>
              </w:rPr>
              <w:t>S</w:t>
            </w:r>
            <w:r w:rsidRPr="00997559">
              <w:rPr>
                <w:rStyle w:val="normaltextrun"/>
                <w:rFonts w:asciiTheme="minorHAnsi" w:hAnsiTheme="minorHAnsi" w:cstheme="minorHAnsi"/>
                <w:color w:val="000000"/>
                <w:sz w:val="22"/>
                <w:szCs w:val="22"/>
                <w:shd w:val="clear" w:color="auto" w:fill="FFFFFF"/>
              </w:rPr>
              <w:t>ystem</w:t>
            </w:r>
            <w:r w:rsidRPr="00997559">
              <w:rPr>
                <w:rStyle w:val="eop"/>
                <w:rFonts w:asciiTheme="minorHAnsi" w:hAnsiTheme="minorHAnsi" w:cstheme="minorHAnsi"/>
                <w:color w:val="000000"/>
                <w:sz w:val="22"/>
                <w:szCs w:val="22"/>
                <w:shd w:val="clear" w:color="auto" w:fill="FFFFFF"/>
              </w:rPr>
              <w:t> </w:t>
            </w:r>
          </w:p>
          <w:p w14:paraId="0D6CCB3C" w14:textId="77777777" w:rsidR="00085A05" w:rsidRPr="00997559" w:rsidRDefault="00085A05" w:rsidP="00B11E08">
            <w:pPr>
              <w:rPr>
                <w:rStyle w:val="eop"/>
                <w:rFonts w:asciiTheme="minorHAnsi" w:hAnsiTheme="minorHAnsi" w:cstheme="minorHAnsi"/>
                <w:sz w:val="22"/>
                <w:szCs w:val="22"/>
              </w:rPr>
            </w:pPr>
          </w:p>
          <w:p w14:paraId="21BD79CA" w14:textId="77777777" w:rsidR="00085A05" w:rsidRPr="00997559" w:rsidRDefault="00085A05" w:rsidP="00B11E08">
            <w:pPr>
              <w:rPr>
                <w:rFonts w:asciiTheme="minorHAnsi" w:hAnsiTheme="minorHAnsi" w:cstheme="minorHAnsi"/>
                <w:sz w:val="22"/>
                <w:szCs w:val="22"/>
              </w:rPr>
            </w:pPr>
          </w:p>
        </w:tc>
      </w:tr>
    </w:tbl>
    <w:p w14:paraId="069DE9F4" w14:textId="77777777" w:rsidR="00085A05" w:rsidRPr="00997559" w:rsidRDefault="00085A05" w:rsidP="00085A05">
      <w:pPr>
        <w:jc w:val="both"/>
        <w:rPr>
          <w:rFonts w:asciiTheme="minorHAnsi" w:hAnsiTheme="minorHAnsi" w:cstheme="minorHAnsi"/>
        </w:rPr>
      </w:pPr>
    </w:p>
    <w:p w14:paraId="7324E6B7" w14:textId="77777777" w:rsidR="00085A05" w:rsidRPr="00997559" w:rsidRDefault="00085A05" w:rsidP="00085A05">
      <w:pPr>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Data Availability and Proposed Next Steps</w:t>
      </w:r>
    </w:p>
    <w:p w14:paraId="69B3F9B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Data in relation to the project was available and made available to the Internal Audit Unit.</w:t>
      </w:r>
    </w:p>
    <w:p w14:paraId="387F7F14" w14:textId="77777777" w:rsidR="00085A05" w:rsidRPr="00997559" w:rsidRDefault="00085A05" w:rsidP="00085A05">
      <w:pPr>
        <w:jc w:val="both"/>
        <w:rPr>
          <w:rFonts w:asciiTheme="minorHAnsi" w:hAnsiTheme="minorHAnsi" w:cstheme="minorHAnsi"/>
        </w:rPr>
      </w:pPr>
    </w:p>
    <w:p w14:paraId="0E3AF271" w14:textId="77777777" w:rsidR="00085A05" w:rsidRPr="00997559" w:rsidRDefault="00085A05" w:rsidP="00085A05">
      <w:pPr>
        <w:jc w:val="both"/>
        <w:rPr>
          <w:rFonts w:asciiTheme="minorHAnsi" w:hAnsiTheme="minorHAnsi" w:cstheme="minorHAnsi"/>
        </w:rPr>
      </w:pPr>
    </w:p>
    <w:p w14:paraId="06739A2B" w14:textId="77777777" w:rsidR="00085A05" w:rsidRDefault="00085A05" w:rsidP="00085A05">
      <w:pPr>
        <w:spacing w:after="160"/>
        <w:rPr>
          <w:rFonts w:asciiTheme="minorHAnsi" w:hAnsiTheme="minorHAnsi" w:cstheme="minorHAnsi"/>
        </w:rPr>
      </w:pPr>
      <w:r>
        <w:rPr>
          <w:rFonts w:asciiTheme="minorHAnsi" w:hAnsiTheme="minorHAnsi" w:cstheme="minorHAnsi"/>
        </w:rPr>
        <w:br w:type="page"/>
      </w:r>
    </w:p>
    <w:p w14:paraId="1BEE112E"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5: Key Evaluation Questions</w:t>
      </w:r>
    </w:p>
    <w:p w14:paraId="1715D5F9"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looks at the key evaluation questions for the project based on the findings from the previous sections of this report. </w:t>
      </w:r>
    </w:p>
    <w:p w14:paraId="3BBE7724" w14:textId="77777777" w:rsidR="00085A05" w:rsidRPr="00997559" w:rsidRDefault="00085A05" w:rsidP="00085A05">
      <w:pPr>
        <w:jc w:val="both"/>
        <w:rPr>
          <w:rFonts w:asciiTheme="minorHAnsi" w:hAnsiTheme="minorHAnsi" w:cstheme="minorHAnsi"/>
          <w:b/>
          <w:color w:val="000000" w:themeColor="text1"/>
        </w:rPr>
      </w:pPr>
    </w:p>
    <w:p w14:paraId="14ED7713"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Does the delivery of the project/programme comply with the standards set out in the Public Spending Code? (Appraisal Stage, Implementation Stage and Post-Implementation Stage)</w:t>
      </w:r>
    </w:p>
    <w:p w14:paraId="74FDC2F4" w14:textId="77777777" w:rsidR="00085A05"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Having reviewed the documentation in relation to the expenditure incurred under this project to date, Internal Audit is of the opinion that the project complies with the standards set out in the Public Spending Code.</w:t>
      </w:r>
    </w:p>
    <w:p w14:paraId="462D0D8A" w14:textId="77777777" w:rsidR="00085A05" w:rsidRPr="0053409A" w:rsidRDefault="00085A05" w:rsidP="00085A05">
      <w:pPr>
        <w:spacing w:after="120"/>
        <w:jc w:val="both"/>
        <w:rPr>
          <w:rFonts w:asciiTheme="minorHAnsi" w:hAnsiTheme="minorHAnsi" w:cstheme="minorHAnsi"/>
          <w:bCs/>
          <w:color w:val="000000" w:themeColor="text1"/>
        </w:rPr>
      </w:pPr>
    </w:p>
    <w:p w14:paraId="496D4D8F"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 xml:space="preserve">Is the necessary data and information available such that the project/programme can be subjected to a full evaluation </w:t>
      </w:r>
      <w:proofErr w:type="gramStart"/>
      <w:r w:rsidRPr="00997559">
        <w:rPr>
          <w:rFonts w:asciiTheme="minorHAnsi" w:hAnsiTheme="minorHAnsi" w:cstheme="minorHAnsi"/>
          <w:b/>
          <w:color w:val="000000" w:themeColor="text1"/>
        </w:rPr>
        <w:t>at a later date</w:t>
      </w:r>
      <w:proofErr w:type="gramEnd"/>
      <w:r w:rsidRPr="00997559">
        <w:rPr>
          <w:rFonts w:asciiTheme="minorHAnsi" w:hAnsiTheme="minorHAnsi" w:cstheme="minorHAnsi"/>
          <w:b/>
          <w:color w:val="000000" w:themeColor="text1"/>
        </w:rPr>
        <w:t>?</w:t>
      </w:r>
    </w:p>
    <w:p w14:paraId="01454C68" w14:textId="77777777" w:rsidR="00085A05" w:rsidRPr="00997559" w:rsidRDefault="00085A05" w:rsidP="00085A05">
      <w:pPr>
        <w:spacing w:after="120"/>
        <w:jc w:val="both"/>
        <w:rPr>
          <w:rFonts w:asciiTheme="minorHAnsi" w:eastAsiaTheme="minorHAnsi" w:hAnsiTheme="minorHAnsi" w:cstheme="minorHAnsi"/>
        </w:rPr>
      </w:pPr>
      <w:r w:rsidRPr="00997559">
        <w:rPr>
          <w:rFonts w:asciiTheme="minorHAnsi" w:eastAsiaTheme="minorHAnsi" w:hAnsiTheme="minorHAnsi" w:cstheme="minorHAnsi"/>
        </w:rPr>
        <w:t xml:space="preserve">The necessary documentation is available from the project files held and they allow for an evaluation of the project </w:t>
      </w:r>
      <w:proofErr w:type="gramStart"/>
      <w:r w:rsidRPr="00997559">
        <w:rPr>
          <w:rFonts w:asciiTheme="minorHAnsi" w:eastAsiaTheme="minorHAnsi" w:hAnsiTheme="minorHAnsi" w:cstheme="minorHAnsi"/>
        </w:rPr>
        <w:t>at a later date</w:t>
      </w:r>
      <w:proofErr w:type="gramEnd"/>
      <w:r w:rsidRPr="00997559">
        <w:rPr>
          <w:rFonts w:asciiTheme="minorHAnsi" w:eastAsiaTheme="minorHAnsi" w:hAnsiTheme="minorHAnsi" w:cstheme="minorHAnsi"/>
        </w:rPr>
        <w:t>.</w:t>
      </w:r>
    </w:p>
    <w:p w14:paraId="5A90E302" w14:textId="77777777" w:rsidR="00085A05" w:rsidRPr="00997559" w:rsidRDefault="00085A05" w:rsidP="00085A05">
      <w:pPr>
        <w:spacing w:after="120"/>
        <w:jc w:val="both"/>
        <w:rPr>
          <w:rFonts w:asciiTheme="minorHAnsi" w:hAnsiTheme="minorHAnsi" w:cstheme="minorHAnsi"/>
          <w:b/>
          <w:color w:val="000000" w:themeColor="text1"/>
        </w:rPr>
      </w:pPr>
    </w:p>
    <w:p w14:paraId="0361AA89"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What improvements are recommended such that future processes and management are enhanced?</w:t>
      </w:r>
    </w:p>
    <w:p w14:paraId="54D7EA70" w14:textId="77777777" w:rsidR="00085A05" w:rsidRPr="00997559"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Based on evidence provided Internal Audit does not have any recommendations.</w:t>
      </w:r>
    </w:p>
    <w:p w14:paraId="7A49AC04" w14:textId="77777777" w:rsidR="00085A05" w:rsidRPr="00997559" w:rsidRDefault="00085A05" w:rsidP="00085A05">
      <w:pPr>
        <w:jc w:val="both"/>
        <w:rPr>
          <w:rFonts w:asciiTheme="minorHAnsi" w:hAnsiTheme="minorHAnsi" w:cstheme="minorHAnsi"/>
          <w:color w:val="FF0000"/>
        </w:rPr>
      </w:pPr>
    </w:p>
    <w:p w14:paraId="775913C7" w14:textId="77777777" w:rsidR="00085A05" w:rsidRPr="00997559" w:rsidRDefault="00085A05" w:rsidP="00085A05">
      <w:pPr>
        <w:jc w:val="both"/>
        <w:rPr>
          <w:rFonts w:asciiTheme="minorHAnsi" w:hAnsiTheme="minorHAnsi" w:cstheme="minorHAnsi"/>
          <w:color w:val="FF0000"/>
        </w:rPr>
      </w:pPr>
    </w:p>
    <w:p w14:paraId="2F58C316" w14:textId="77777777" w:rsidR="00085A05" w:rsidRPr="00997559" w:rsidRDefault="00085A05" w:rsidP="00085A05">
      <w:pPr>
        <w:jc w:val="both"/>
        <w:rPr>
          <w:rFonts w:asciiTheme="minorHAnsi" w:hAnsiTheme="minorHAnsi" w:cstheme="minorHAnsi"/>
          <w:color w:val="FF0000"/>
        </w:rPr>
      </w:pPr>
    </w:p>
    <w:p w14:paraId="7B40FE54" w14:textId="77777777" w:rsidR="00085A05" w:rsidRPr="00997559" w:rsidRDefault="00085A05" w:rsidP="00085A05">
      <w:pPr>
        <w:jc w:val="both"/>
        <w:rPr>
          <w:rFonts w:asciiTheme="minorHAnsi" w:hAnsiTheme="minorHAnsi" w:cstheme="minorHAnsi"/>
          <w:color w:val="FF0000"/>
        </w:rPr>
      </w:pPr>
    </w:p>
    <w:p w14:paraId="0769C678"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sectPr w:rsidR="00085A05" w:rsidRPr="00997559" w:rsidSect="00BA2DE5">
          <w:pgSz w:w="11906" w:h="16838"/>
          <w:pgMar w:top="1134" w:right="1440" w:bottom="1440" w:left="1440" w:header="709" w:footer="709" w:gutter="0"/>
          <w:cols w:space="708"/>
          <w:titlePg/>
          <w:docGrid w:linePitch="360"/>
        </w:sectPr>
      </w:pPr>
    </w:p>
    <w:p w14:paraId="7FEF9712"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In-Depth Check Summary</w:t>
      </w:r>
    </w:p>
    <w:p w14:paraId="2583978F"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presents a summary of the findings of this In-Depth Check on the </w:t>
      </w:r>
      <w:r w:rsidRPr="00997559">
        <w:rPr>
          <w:rFonts w:asciiTheme="minorHAnsi" w:hAnsiTheme="minorHAnsi" w:cstheme="minorHAnsi"/>
          <w:color w:val="323130"/>
          <w:shd w:val="clear" w:color="auto" w:fill="FFFFFF"/>
        </w:rPr>
        <w:t>Ardgillan Castle Roof Upgrade</w:t>
      </w:r>
      <w:r w:rsidRPr="00997559">
        <w:rPr>
          <w:rFonts w:asciiTheme="minorHAnsi" w:hAnsiTheme="minorHAnsi" w:cstheme="minorHAnsi"/>
        </w:rPr>
        <w:t xml:space="preserve"> project.</w:t>
      </w:r>
    </w:p>
    <w:p w14:paraId="445A12E7" w14:textId="77777777" w:rsidR="00085A05" w:rsidRPr="00997559" w:rsidRDefault="00085A05" w:rsidP="00085A05">
      <w:pPr>
        <w:jc w:val="both"/>
        <w:rPr>
          <w:rFonts w:asciiTheme="minorHAnsi" w:hAnsiTheme="minorHAnsi" w:cstheme="minorHAnsi"/>
          <w:b/>
        </w:rPr>
      </w:pPr>
    </w:p>
    <w:p w14:paraId="4E940C79"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Summary of In-Depth Check</w:t>
      </w:r>
    </w:p>
    <w:p w14:paraId="20AF4EA8" w14:textId="77777777" w:rsidR="00085A05" w:rsidRDefault="00085A05" w:rsidP="00085A05">
      <w:pPr>
        <w:jc w:val="both"/>
        <w:rPr>
          <w:rFonts w:asciiTheme="minorHAnsi" w:hAnsiTheme="minorHAnsi" w:cstheme="minorHAnsi"/>
          <w:b/>
        </w:rPr>
      </w:pPr>
    </w:p>
    <w:p w14:paraId="00694E90"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PSC Status:</w:t>
      </w:r>
      <w:r w:rsidRPr="00997559">
        <w:rPr>
          <w:rFonts w:asciiTheme="minorHAnsi" w:hAnsiTheme="minorHAnsi" w:cstheme="minorHAnsi"/>
        </w:rPr>
        <w:tab/>
        <w:t>Works Recently Ended</w:t>
      </w:r>
    </w:p>
    <w:p w14:paraId="62F7A162" w14:textId="77777777" w:rsidR="00085A05" w:rsidRDefault="00085A05" w:rsidP="00085A05">
      <w:pPr>
        <w:pStyle w:val="Default"/>
        <w:rPr>
          <w:rFonts w:asciiTheme="minorHAnsi" w:hAnsiTheme="minorHAnsi" w:cstheme="minorHAnsi"/>
          <w:b/>
          <w:sz w:val="22"/>
          <w:szCs w:val="22"/>
        </w:rPr>
      </w:pPr>
    </w:p>
    <w:p w14:paraId="50F719D9" w14:textId="77777777" w:rsidR="00085A05" w:rsidRPr="00997559" w:rsidRDefault="00085A05" w:rsidP="00085A05">
      <w:pPr>
        <w:pStyle w:val="Default"/>
        <w:rPr>
          <w:rFonts w:asciiTheme="minorHAnsi" w:hAnsiTheme="minorHAnsi" w:cstheme="minorHAnsi"/>
          <w:sz w:val="22"/>
          <w:szCs w:val="22"/>
        </w:rPr>
      </w:pPr>
      <w:r w:rsidRPr="00997559">
        <w:rPr>
          <w:rFonts w:asciiTheme="minorHAnsi" w:hAnsiTheme="minorHAnsi" w:cstheme="minorHAnsi"/>
          <w:b/>
          <w:sz w:val="22"/>
          <w:szCs w:val="22"/>
        </w:rPr>
        <w:t>Project Description:</w:t>
      </w:r>
      <w:r w:rsidRPr="00997559">
        <w:rPr>
          <w:rFonts w:asciiTheme="minorHAnsi" w:hAnsiTheme="minorHAnsi" w:cstheme="minorHAnsi"/>
          <w:sz w:val="22"/>
          <w:szCs w:val="22"/>
        </w:rPr>
        <w:t xml:space="preserve"> To carry out conservation works to windows and doors of Ardgillan Castle </w:t>
      </w:r>
      <w:proofErr w:type="gramStart"/>
      <w:r w:rsidRPr="00997559">
        <w:rPr>
          <w:rFonts w:asciiTheme="minorHAnsi" w:hAnsiTheme="minorHAnsi" w:cstheme="minorHAnsi"/>
          <w:sz w:val="22"/>
          <w:szCs w:val="22"/>
        </w:rPr>
        <w:t>in order to</w:t>
      </w:r>
      <w:proofErr w:type="gramEnd"/>
      <w:r w:rsidRPr="00997559">
        <w:rPr>
          <w:rFonts w:asciiTheme="minorHAnsi" w:hAnsiTheme="minorHAnsi" w:cstheme="minorHAnsi"/>
          <w:sz w:val="22"/>
          <w:szCs w:val="22"/>
        </w:rPr>
        <w:t xml:space="preserve"> protect the structure of this heritage property and to upgrade the roof area.</w:t>
      </w:r>
    </w:p>
    <w:p w14:paraId="32A77B9D" w14:textId="77777777" w:rsidR="00085A05" w:rsidRDefault="00085A05" w:rsidP="00085A05">
      <w:pPr>
        <w:jc w:val="both"/>
        <w:rPr>
          <w:rFonts w:asciiTheme="minorHAnsi" w:hAnsiTheme="minorHAnsi" w:cstheme="minorHAnsi"/>
          <w:b/>
        </w:rPr>
      </w:pPr>
    </w:p>
    <w:p w14:paraId="5E3E1172"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Objective:</w:t>
      </w:r>
      <w:r w:rsidRPr="00997559">
        <w:rPr>
          <w:rFonts w:asciiTheme="minorHAnsi" w:hAnsiTheme="minorHAnsi" w:cstheme="minorHAnsi"/>
        </w:rPr>
        <w:t xml:space="preserve"> To provide an independent opinion on compliance with the Public Spending Code and to provide assurance that the decision to progress with the project was soundly based and well managed.</w:t>
      </w:r>
    </w:p>
    <w:p w14:paraId="0E303356" w14:textId="77777777" w:rsidR="00085A05" w:rsidRDefault="00085A05" w:rsidP="00085A05">
      <w:pPr>
        <w:jc w:val="both"/>
        <w:rPr>
          <w:rFonts w:asciiTheme="minorHAnsi" w:hAnsiTheme="minorHAnsi" w:cstheme="minorHAnsi"/>
          <w:b/>
        </w:rPr>
      </w:pPr>
    </w:p>
    <w:p w14:paraId="6A2E1373"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Findings:</w:t>
      </w:r>
      <w:r w:rsidRPr="00997559">
        <w:rPr>
          <w:rFonts w:asciiTheme="minorHAnsi" w:hAnsiTheme="minorHAnsi" w:cstheme="minorHAnsi"/>
        </w:rPr>
        <w:t xml:space="preserve">  This project to upgrade Ardgillan Castle roof area and carry out conservation works on the windows and doors is an important step in the conservation of the heritage sites of Fingal County Council.</w:t>
      </w:r>
    </w:p>
    <w:p w14:paraId="04AD1F3D" w14:textId="77777777" w:rsidR="00085A05" w:rsidRDefault="00085A05" w:rsidP="00085A05">
      <w:pPr>
        <w:jc w:val="both"/>
        <w:rPr>
          <w:rFonts w:asciiTheme="minorHAnsi" w:hAnsiTheme="minorHAnsi" w:cstheme="minorHAnsi"/>
          <w:b/>
        </w:rPr>
      </w:pPr>
    </w:p>
    <w:p w14:paraId="00940F53"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Opinion:</w:t>
      </w:r>
      <w:r w:rsidRPr="00997559">
        <w:rPr>
          <w:rFonts w:asciiTheme="minorHAnsi" w:hAnsiTheme="minorHAnsi" w:cstheme="minorHAnsi"/>
        </w:rPr>
        <w:t xml:space="preserve">  Having reviewed the documentation in relation to the project, Internal Audit is of the opinion that there is Substantial Assurance that the project complies with the standards set out in the Public Spending Code.</w:t>
      </w:r>
    </w:p>
    <w:p w14:paraId="4B1CA46A" w14:textId="77777777" w:rsidR="00085A05" w:rsidRPr="00997559" w:rsidRDefault="00085A05" w:rsidP="00085A05">
      <w:pPr>
        <w:jc w:val="both"/>
        <w:rPr>
          <w:rFonts w:asciiTheme="minorHAnsi" w:hAnsiTheme="minorHAnsi" w:cstheme="minorHAnsi"/>
        </w:rPr>
      </w:pPr>
    </w:p>
    <w:p w14:paraId="24DC585E" w14:textId="77777777" w:rsidR="00085A05" w:rsidRPr="00997559" w:rsidRDefault="00085A05" w:rsidP="00085A05">
      <w:pPr>
        <w:rPr>
          <w:rFonts w:asciiTheme="minorHAnsi" w:hAnsiTheme="minorHAnsi" w:cstheme="minorHAnsi"/>
          <w:b/>
        </w:rPr>
      </w:pPr>
      <w:r w:rsidRPr="00997559">
        <w:rPr>
          <w:rFonts w:asciiTheme="minorHAnsi" w:hAnsiTheme="minorHAnsi" w:cstheme="minorHAnsi"/>
          <w:b/>
        </w:rPr>
        <w:br w:type="page"/>
      </w:r>
    </w:p>
    <w:p w14:paraId="3436D5A2" w14:textId="77777777" w:rsidR="00085A05" w:rsidRPr="00997559" w:rsidRDefault="00085A05" w:rsidP="00085A05">
      <w:pPr>
        <w:jc w:val="center"/>
        <w:rPr>
          <w:rFonts w:asciiTheme="minorHAnsi" w:hAnsiTheme="minorHAnsi" w:cstheme="minorHAnsi"/>
          <w:b/>
        </w:rPr>
      </w:pPr>
      <w:r w:rsidRPr="00997559">
        <w:rPr>
          <w:rFonts w:asciiTheme="minorHAnsi" w:hAnsiTheme="minorHAnsi" w:cstheme="minorHAnsi"/>
          <w:b/>
        </w:rPr>
        <w:lastRenderedPageBreak/>
        <w:t>Quality Assurance – In Depth Check</w:t>
      </w:r>
    </w:p>
    <w:p w14:paraId="36AE6645"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t>Section A: Introduction</w:t>
      </w:r>
    </w:p>
    <w:p w14:paraId="5B96244E"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This introductory section details the headline information on the programme or project in question. </w:t>
      </w:r>
    </w:p>
    <w:tbl>
      <w:tblPr>
        <w:tblStyle w:val="TableGrid"/>
        <w:tblW w:w="0" w:type="auto"/>
        <w:tblLook w:val="04A0" w:firstRow="1" w:lastRow="0" w:firstColumn="1" w:lastColumn="0" w:noHBand="0" w:noVBand="1"/>
      </w:tblPr>
      <w:tblGrid>
        <w:gridCol w:w="3079"/>
        <w:gridCol w:w="6126"/>
      </w:tblGrid>
      <w:tr w:rsidR="00085A05" w:rsidRPr="00997559" w14:paraId="36B061D8" w14:textId="77777777" w:rsidTr="00B11E08">
        <w:tc>
          <w:tcPr>
            <w:tcW w:w="9205" w:type="dxa"/>
            <w:gridSpan w:val="2"/>
            <w:vAlign w:val="center"/>
          </w:tcPr>
          <w:p w14:paraId="29FBA9DE"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Programme or Project Information</w:t>
            </w:r>
          </w:p>
        </w:tc>
      </w:tr>
      <w:tr w:rsidR="00085A05" w:rsidRPr="00997559" w14:paraId="4187CA00" w14:textId="77777777" w:rsidTr="00B11E08">
        <w:tc>
          <w:tcPr>
            <w:tcW w:w="3079" w:type="dxa"/>
            <w:vAlign w:val="center"/>
          </w:tcPr>
          <w:p w14:paraId="27A67E27"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Name</w:t>
            </w:r>
          </w:p>
        </w:tc>
        <w:tc>
          <w:tcPr>
            <w:tcW w:w="6126" w:type="dxa"/>
            <w:vAlign w:val="center"/>
          </w:tcPr>
          <w:p w14:paraId="39425A1D"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Operation of the Fire Service (E11)</w:t>
            </w:r>
          </w:p>
        </w:tc>
      </w:tr>
      <w:tr w:rsidR="00085A05" w:rsidRPr="00997559" w14:paraId="7A716A19" w14:textId="77777777" w:rsidTr="00B11E08">
        <w:tc>
          <w:tcPr>
            <w:tcW w:w="3079" w:type="dxa"/>
            <w:vAlign w:val="center"/>
          </w:tcPr>
          <w:p w14:paraId="115D3613"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Detail</w:t>
            </w:r>
          </w:p>
        </w:tc>
        <w:tc>
          <w:tcPr>
            <w:tcW w:w="6126" w:type="dxa"/>
            <w:vAlign w:val="center"/>
          </w:tcPr>
          <w:p w14:paraId="3FF022BC"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Fingal County Councils assessed contribution for the delivery of the Dublin Fire Brigade provided as a shared service by Dublin City Council</w:t>
            </w:r>
          </w:p>
        </w:tc>
      </w:tr>
      <w:tr w:rsidR="00085A05" w:rsidRPr="00997559" w14:paraId="6500FF32" w14:textId="77777777" w:rsidTr="00B11E08">
        <w:tc>
          <w:tcPr>
            <w:tcW w:w="3079" w:type="dxa"/>
            <w:vAlign w:val="center"/>
          </w:tcPr>
          <w:p w14:paraId="6C003F2F"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Responsible Body</w:t>
            </w:r>
          </w:p>
        </w:tc>
        <w:tc>
          <w:tcPr>
            <w:tcW w:w="6126" w:type="dxa"/>
            <w:vAlign w:val="center"/>
          </w:tcPr>
          <w:p w14:paraId="6084E2E3"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Fingal County Council</w:t>
            </w:r>
          </w:p>
        </w:tc>
      </w:tr>
      <w:tr w:rsidR="00085A05" w:rsidRPr="00997559" w14:paraId="10E5D7DB" w14:textId="77777777" w:rsidTr="00B11E08">
        <w:tc>
          <w:tcPr>
            <w:tcW w:w="3079" w:type="dxa"/>
            <w:vAlign w:val="center"/>
          </w:tcPr>
          <w:p w14:paraId="724B0E1B"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Current Status</w:t>
            </w:r>
          </w:p>
        </w:tc>
        <w:tc>
          <w:tcPr>
            <w:tcW w:w="6126" w:type="dxa"/>
            <w:vAlign w:val="center"/>
          </w:tcPr>
          <w:p w14:paraId="4469260F"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Revenue Expenditure – Being Incurred</w:t>
            </w:r>
          </w:p>
        </w:tc>
      </w:tr>
      <w:tr w:rsidR="00085A05" w:rsidRPr="00997559" w14:paraId="39F20647" w14:textId="77777777" w:rsidTr="00B11E08">
        <w:tc>
          <w:tcPr>
            <w:tcW w:w="3079" w:type="dxa"/>
            <w:vAlign w:val="center"/>
          </w:tcPr>
          <w:p w14:paraId="5C96AE32"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Start Date</w:t>
            </w:r>
          </w:p>
        </w:tc>
        <w:tc>
          <w:tcPr>
            <w:tcW w:w="6126" w:type="dxa"/>
            <w:vAlign w:val="center"/>
          </w:tcPr>
          <w:p w14:paraId="1BA59280"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1 January 2024</w:t>
            </w:r>
          </w:p>
        </w:tc>
      </w:tr>
      <w:tr w:rsidR="00085A05" w:rsidRPr="00997559" w14:paraId="34F21EA8" w14:textId="77777777" w:rsidTr="00B11E08">
        <w:tc>
          <w:tcPr>
            <w:tcW w:w="3079" w:type="dxa"/>
            <w:tcBorders>
              <w:bottom w:val="single" w:sz="4" w:space="0" w:color="auto"/>
            </w:tcBorders>
            <w:vAlign w:val="center"/>
          </w:tcPr>
          <w:p w14:paraId="14E79A1A"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End Date</w:t>
            </w:r>
          </w:p>
        </w:tc>
        <w:tc>
          <w:tcPr>
            <w:tcW w:w="6126" w:type="dxa"/>
            <w:tcBorders>
              <w:bottom w:val="single" w:sz="4" w:space="0" w:color="auto"/>
            </w:tcBorders>
            <w:vAlign w:val="center"/>
          </w:tcPr>
          <w:p w14:paraId="140F95CA" w14:textId="77777777" w:rsidR="00085A05" w:rsidRPr="00997559" w:rsidRDefault="00085A05" w:rsidP="00B11E08">
            <w:pPr>
              <w:spacing w:before="120" w:after="120"/>
              <w:jc w:val="center"/>
              <w:rPr>
                <w:rFonts w:asciiTheme="minorHAnsi" w:hAnsiTheme="minorHAnsi" w:cstheme="minorHAnsi"/>
                <w:sz w:val="22"/>
                <w:szCs w:val="22"/>
              </w:rPr>
            </w:pPr>
            <w:r w:rsidRPr="00997559">
              <w:rPr>
                <w:rFonts w:asciiTheme="minorHAnsi" w:hAnsiTheme="minorHAnsi" w:cstheme="minorHAnsi"/>
                <w:sz w:val="22"/>
                <w:szCs w:val="22"/>
              </w:rPr>
              <w:t>31 December 2024</w:t>
            </w:r>
          </w:p>
        </w:tc>
      </w:tr>
      <w:tr w:rsidR="00085A05" w:rsidRPr="00997559" w14:paraId="7683A9DF" w14:textId="77777777" w:rsidTr="00B11E08">
        <w:tc>
          <w:tcPr>
            <w:tcW w:w="3079" w:type="dxa"/>
            <w:tcBorders>
              <w:top w:val="single" w:sz="4" w:space="0" w:color="auto"/>
              <w:left w:val="single" w:sz="4" w:space="0" w:color="auto"/>
              <w:bottom w:val="single" w:sz="4" w:space="0" w:color="auto"/>
              <w:right w:val="single" w:sz="4" w:space="0" w:color="auto"/>
            </w:tcBorders>
            <w:vAlign w:val="center"/>
          </w:tcPr>
          <w:p w14:paraId="478ED651" w14:textId="77777777" w:rsidR="00085A05" w:rsidRPr="00997559" w:rsidRDefault="00085A05" w:rsidP="00B11E08">
            <w:pPr>
              <w:spacing w:before="120" w:after="120"/>
              <w:jc w:val="center"/>
              <w:rPr>
                <w:rFonts w:asciiTheme="minorHAnsi" w:hAnsiTheme="minorHAnsi" w:cstheme="minorHAnsi"/>
                <w:b/>
                <w:sz w:val="22"/>
                <w:szCs w:val="22"/>
              </w:rPr>
            </w:pPr>
            <w:r w:rsidRPr="00997559">
              <w:rPr>
                <w:rFonts w:asciiTheme="minorHAnsi" w:hAnsiTheme="minorHAnsi" w:cstheme="minorHAnsi"/>
                <w:b/>
                <w:sz w:val="22"/>
                <w:szCs w:val="22"/>
              </w:rPr>
              <w:t>Overall Cost</w:t>
            </w:r>
          </w:p>
        </w:tc>
        <w:tc>
          <w:tcPr>
            <w:tcW w:w="6126" w:type="dxa"/>
            <w:tcBorders>
              <w:top w:val="single" w:sz="4" w:space="0" w:color="auto"/>
              <w:left w:val="single" w:sz="4" w:space="0" w:color="auto"/>
              <w:bottom w:val="single" w:sz="4" w:space="0" w:color="auto"/>
              <w:right w:val="single" w:sz="4" w:space="0" w:color="auto"/>
            </w:tcBorders>
            <w:vAlign w:val="center"/>
          </w:tcPr>
          <w:p w14:paraId="4DC0BF9C" w14:textId="77777777" w:rsidR="00085A05" w:rsidRPr="0085019E" w:rsidRDefault="00085A05" w:rsidP="00B11E08">
            <w:pPr>
              <w:pStyle w:val="Heading4"/>
              <w:spacing w:before="120" w:after="120"/>
              <w:jc w:val="center"/>
              <w:rPr>
                <w:rFonts w:asciiTheme="minorHAnsi" w:hAnsiTheme="minorHAnsi" w:cstheme="minorHAnsi"/>
                <w:i/>
                <w:iCs/>
                <w:sz w:val="22"/>
                <w:szCs w:val="22"/>
              </w:rPr>
            </w:pPr>
            <w:r w:rsidRPr="0085019E">
              <w:rPr>
                <w:rFonts w:asciiTheme="minorHAnsi" w:hAnsiTheme="minorHAnsi" w:cstheme="minorHAnsi"/>
                <w:sz w:val="22"/>
                <w:szCs w:val="22"/>
              </w:rPr>
              <w:t>€25.3m</w:t>
            </w:r>
          </w:p>
        </w:tc>
      </w:tr>
    </w:tbl>
    <w:p w14:paraId="3418C6ED" w14:textId="77777777" w:rsidR="00085A05" w:rsidRPr="00997559" w:rsidRDefault="00085A05" w:rsidP="00085A05">
      <w:pPr>
        <w:jc w:val="both"/>
        <w:rPr>
          <w:rFonts w:asciiTheme="minorHAnsi" w:hAnsiTheme="minorHAnsi" w:cstheme="minorHAnsi"/>
        </w:rPr>
      </w:pPr>
    </w:p>
    <w:p w14:paraId="35942FC4"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Project Description</w:t>
      </w:r>
    </w:p>
    <w:p w14:paraId="10F9387D"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Fingal County Council’s contribution to Dublin City Council for the provision of the Dublin Fire Brigade Service that covers the Fingal County Council administrative area. </w:t>
      </w:r>
    </w:p>
    <w:p w14:paraId="43F8D56C" w14:textId="77777777" w:rsidR="00085A05" w:rsidRPr="00997559" w:rsidRDefault="00085A05" w:rsidP="00085A05">
      <w:pPr>
        <w:jc w:val="both"/>
        <w:rPr>
          <w:rFonts w:asciiTheme="minorHAnsi" w:hAnsiTheme="minorHAnsi" w:cstheme="minorHAnsi"/>
        </w:rPr>
      </w:pPr>
    </w:p>
    <w:p w14:paraId="3C206B0C" w14:textId="77777777" w:rsidR="00085A05" w:rsidRPr="00997559" w:rsidRDefault="00085A05" w:rsidP="00085A05">
      <w:pPr>
        <w:jc w:val="both"/>
        <w:rPr>
          <w:rFonts w:asciiTheme="minorHAnsi" w:hAnsiTheme="minorHAnsi" w:cstheme="minorHAnsi"/>
        </w:rPr>
      </w:pPr>
    </w:p>
    <w:p w14:paraId="42B78AE5" w14:textId="77777777" w:rsidR="00085A05" w:rsidRPr="00997559" w:rsidRDefault="00085A05" w:rsidP="00085A05">
      <w:pPr>
        <w:jc w:val="both"/>
        <w:rPr>
          <w:rFonts w:asciiTheme="minorHAnsi" w:hAnsiTheme="minorHAnsi" w:cstheme="minorHAnsi"/>
        </w:rPr>
      </w:pPr>
    </w:p>
    <w:p w14:paraId="16583D60" w14:textId="77777777" w:rsidR="00085A05" w:rsidRPr="00997559" w:rsidRDefault="00085A05" w:rsidP="00085A05">
      <w:pPr>
        <w:jc w:val="both"/>
        <w:rPr>
          <w:rFonts w:asciiTheme="minorHAnsi" w:hAnsiTheme="minorHAnsi" w:cstheme="minorHAnsi"/>
        </w:rPr>
      </w:pPr>
    </w:p>
    <w:p w14:paraId="5237389B" w14:textId="77777777" w:rsidR="00085A05" w:rsidRPr="00997559" w:rsidRDefault="00085A05" w:rsidP="00085A05">
      <w:pPr>
        <w:jc w:val="both"/>
        <w:rPr>
          <w:rFonts w:asciiTheme="minorHAnsi" w:hAnsiTheme="minorHAnsi" w:cstheme="minorHAnsi"/>
        </w:rPr>
      </w:pPr>
    </w:p>
    <w:p w14:paraId="2B837D02" w14:textId="77777777" w:rsidR="00085A05" w:rsidRPr="00997559" w:rsidRDefault="00085A05" w:rsidP="00085A05">
      <w:pPr>
        <w:jc w:val="both"/>
        <w:rPr>
          <w:rFonts w:asciiTheme="minorHAnsi" w:hAnsiTheme="minorHAnsi" w:cstheme="minorHAnsi"/>
        </w:rPr>
        <w:sectPr w:rsidR="00085A05" w:rsidRPr="00997559" w:rsidSect="00BA2DE5">
          <w:pgSz w:w="11906" w:h="16838"/>
          <w:pgMar w:top="1135" w:right="1440" w:bottom="1440" w:left="1440" w:header="708" w:footer="708" w:gutter="0"/>
          <w:cols w:space="708"/>
          <w:docGrid w:linePitch="360"/>
        </w:sectPr>
      </w:pPr>
    </w:p>
    <w:p w14:paraId="6E5F8260"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1: Logic Model Mapping</w:t>
      </w:r>
    </w:p>
    <w:p w14:paraId="6119961B"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As part of this In-Depth Check, </w:t>
      </w:r>
      <w:r>
        <w:rPr>
          <w:rFonts w:asciiTheme="minorHAnsi" w:hAnsiTheme="minorHAnsi" w:cstheme="minorHAnsi"/>
        </w:rPr>
        <w:t>Internal Audit</w:t>
      </w:r>
      <w:r w:rsidRPr="00997559">
        <w:rPr>
          <w:rFonts w:asciiTheme="minorHAnsi" w:hAnsiTheme="minorHAnsi" w:cstheme="minorHAnsi"/>
        </w:rPr>
        <w:t xml:space="preserve"> have completed a Programme Logic Model (PLM) for the</w:t>
      </w:r>
      <w:r w:rsidRPr="00997559">
        <w:rPr>
          <w:rFonts w:asciiTheme="minorHAnsi" w:hAnsiTheme="minorHAnsi" w:cstheme="minorHAnsi"/>
          <w:color w:val="FF0000"/>
        </w:rPr>
        <w:t xml:space="preserve"> </w:t>
      </w:r>
      <w:r w:rsidRPr="00997559">
        <w:rPr>
          <w:rFonts w:asciiTheme="minorHAnsi" w:hAnsiTheme="minorHAnsi" w:cstheme="minorHAnsi"/>
        </w:rPr>
        <w:t xml:space="preserve">Operation of the Fire Service (E11). A PLM is a standard evaluation tool and further information on their nature is available in the </w:t>
      </w:r>
      <w:hyperlink r:id="rId55" w:history="1">
        <w:r w:rsidRPr="00997559">
          <w:rPr>
            <w:rStyle w:val="Hyperlink"/>
            <w:rFonts w:asciiTheme="minorHAnsi" w:hAnsiTheme="minorHAnsi" w:cstheme="minorHAnsi"/>
          </w:rPr>
          <w:t>Public Spending Code</w:t>
        </w:r>
      </w:hyperlink>
      <w:r w:rsidRPr="00997559">
        <w:rPr>
          <w:rFonts w:asciiTheme="minorHAnsi" w:hAnsiTheme="minorHAnsi" w:cstheme="minorHAnsi"/>
        </w:rPr>
        <w:t xml:space="preserve">. </w:t>
      </w:r>
    </w:p>
    <w:tbl>
      <w:tblPr>
        <w:tblStyle w:val="TableGrid"/>
        <w:tblpPr w:leftFromText="180" w:rightFromText="180" w:vertAnchor="page" w:horzAnchor="margin" w:tblpX="108" w:tblpY="3124"/>
        <w:tblW w:w="14283" w:type="dxa"/>
        <w:tblLook w:val="04A0" w:firstRow="1" w:lastRow="0" w:firstColumn="1" w:lastColumn="0" w:noHBand="0" w:noVBand="1"/>
      </w:tblPr>
      <w:tblGrid>
        <w:gridCol w:w="2856"/>
        <w:gridCol w:w="2857"/>
        <w:gridCol w:w="2856"/>
        <w:gridCol w:w="2857"/>
        <w:gridCol w:w="2857"/>
      </w:tblGrid>
      <w:tr w:rsidR="00085A05" w:rsidRPr="00997559" w14:paraId="600CCEF1" w14:textId="77777777" w:rsidTr="00B11E08">
        <w:trPr>
          <w:tblHeader/>
        </w:trPr>
        <w:tc>
          <w:tcPr>
            <w:tcW w:w="2856" w:type="dxa"/>
            <w:tcBorders>
              <w:top w:val="single" w:sz="4" w:space="0" w:color="auto"/>
              <w:left w:val="single" w:sz="4" w:space="0" w:color="auto"/>
              <w:bottom w:val="single" w:sz="4" w:space="0" w:color="auto"/>
              <w:right w:val="nil"/>
            </w:tcBorders>
            <w:shd w:val="clear" w:color="auto" w:fill="auto"/>
            <w:vAlign w:val="bottom"/>
          </w:tcPr>
          <w:p w14:paraId="2DA0861E" w14:textId="77777777" w:rsidR="00085A05" w:rsidRPr="00805A0A" w:rsidRDefault="00085A05" w:rsidP="00B11E08">
            <w:pPr>
              <w:jc w:val="center"/>
              <w:rPr>
                <w:rFonts w:asciiTheme="minorHAnsi" w:hAnsiTheme="minorHAnsi" w:cstheme="minorHAnsi"/>
                <w:b/>
                <w:color w:val="92D050"/>
                <w:sz w:val="22"/>
                <w:szCs w:val="22"/>
              </w:rPr>
            </w:pPr>
            <w:r w:rsidRPr="00805A0A">
              <w:rPr>
                <w:rFonts w:asciiTheme="minorHAnsi" w:hAnsiTheme="minorHAnsi" w:cstheme="minorHAnsi"/>
                <w:b/>
                <w:color w:val="92D050"/>
                <w:sz w:val="22"/>
                <w:szCs w:val="22"/>
              </w:rPr>
              <w:t>Objectives</w:t>
            </w:r>
          </w:p>
        </w:tc>
        <w:tc>
          <w:tcPr>
            <w:tcW w:w="2857" w:type="dxa"/>
            <w:tcBorders>
              <w:top w:val="single" w:sz="4" w:space="0" w:color="auto"/>
              <w:left w:val="nil"/>
              <w:bottom w:val="single" w:sz="4" w:space="0" w:color="auto"/>
              <w:right w:val="nil"/>
            </w:tcBorders>
            <w:shd w:val="clear" w:color="auto" w:fill="auto"/>
            <w:vAlign w:val="bottom"/>
          </w:tcPr>
          <w:p w14:paraId="0245ED7E" w14:textId="77777777" w:rsidR="00085A05" w:rsidRPr="00805A0A" w:rsidRDefault="00085A05" w:rsidP="00B11E08">
            <w:pPr>
              <w:jc w:val="center"/>
              <w:rPr>
                <w:rFonts w:asciiTheme="minorHAnsi" w:hAnsiTheme="minorHAnsi" w:cstheme="minorHAnsi"/>
                <w:b/>
                <w:color w:val="92D050"/>
                <w:sz w:val="22"/>
                <w:szCs w:val="22"/>
              </w:rPr>
            </w:pPr>
            <w:r w:rsidRPr="00805A0A">
              <w:rPr>
                <w:rFonts w:asciiTheme="minorHAnsi" w:hAnsiTheme="minorHAnsi" w:cstheme="minorHAnsi"/>
                <w:b/>
                <w:color w:val="92D050"/>
                <w:sz w:val="22"/>
                <w:szCs w:val="22"/>
              </w:rPr>
              <w:t>Inputs</w:t>
            </w:r>
          </w:p>
        </w:tc>
        <w:tc>
          <w:tcPr>
            <w:tcW w:w="2856" w:type="dxa"/>
            <w:tcBorders>
              <w:top w:val="single" w:sz="4" w:space="0" w:color="auto"/>
              <w:left w:val="nil"/>
              <w:bottom w:val="single" w:sz="4" w:space="0" w:color="auto"/>
              <w:right w:val="nil"/>
            </w:tcBorders>
            <w:shd w:val="clear" w:color="auto" w:fill="auto"/>
            <w:vAlign w:val="bottom"/>
          </w:tcPr>
          <w:p w14:paraId="4FB49DEA" w14:textId="77777777" w:rsidR="00085A05" w:rsidRPr="00805A0A" w:rsidRDefault="00085A05" w:rsidP="00B11E08">
            <w:pPr>
              <w:jc w:val="center"/>
              <w:rPr>
                <w:rFonts w:asciiTheme="minorHAnsi" w:hAnsiTheme="minorHAnsi" w:cstheme="minorHAnsi"/>
                <w:b/>
                <w:color w:val="92D050"/>
                <w:sz w:val="22"/>
                <w:szCs w:val="22"/>
              </w:rPr>
            </w:pPr>
            <w:r w:rsidRPr="00805A0A">
              <w:rPr>
                <w:rFonts w:asciiTheme="minorHAnsi" w:hAnsiTheme="minorHAnsi" w:cstheme="minorHAnsi"/>
                <w:b/>
                <w:color w:val="92D050"/>
                <w:sz w:val="22"/>
                <w:szCs w:val="22"/>
              </w:rPr>
              <w:t>Activities</w:t>
            </w:r>
          </w:p>
        </w:tc>
        <w:tc>
          <w:tcPr>
            <w:tcW w:w="2857" w:type="dxa"/>
            <w:tcBorders>
              <w:top w:val="single" w:sz="4" w:space="0" w:color="auto"/>
              <w:left w:val="nil"/>
              <w:bottom w:val="single" w:sz="4" w:space="0" w:color="auto"/>
              <w:right w:val="nil"/>
            </w:tcBorders>
            <w:shd w:val="clear" w:color="auto" w:fill="auto"/>
            <w:vAlign w:val="bottom"/>
          </w:tcPr>
          <w:p w14:paraId="5F1AFB1E" w14:textId="77777777" w:rsidR="00085A05" w:rsidRPr="00805A0A" w:rsidRDefault="00085A05" w:rsidP="00B11E08">
            <w:pPr>
              <w:jc w:val="center"/>
              <w:rPr>
                <w:rFonts w:asciiTheme="minorHAnsi" w:hAnsiTheme="minorHAnsi" w:cstheme="minorHAnsi"/>
                <w:b/>
                <w:color w:val="92D050"/>
                <w:sz w:val="22"/>
                <w:szCs w:val="22"/>
              </w:rPr>
            </w:pPr>
            <w:r w:rsidRPr="00805A0A">
              <w:rPr>
                <w:rFonts w:asciiTheme="minorHAnsi" w:hAnsiTheme="minorHAnsi" w:cstheme="minorHAnsi"/>
                <w:b/>
                <w:color w:val="92D050"/>
                <w:sz w:val="22"/>
                <w:szCs w:val="22"/>
              </w:rPr>
              <w:t>Outputs</w:t>
            </w:r>
          </w:p>
        </w:tc>
        <w:tc>
          <w:tcPr>
            <w:tcW w:w="2857" w:type="dxa"/>
            <w:tcBorders>
              <w:top w:val="single" w:sz="4" w:space="0" w:color="auto"/>
              <w:left w:val="nil"/>
              <w:bottom w:val="single" w:sz="4" w:space="0" w:color="auto"/>
              <w:right w:val="single" w:sz="4" w:space="0" w:color="auto"/>
            </w:tcBorders>
            <w:shd w:val="clear" w:color="auto" w:fill="auto"/>
            <w:vAlign w:val="bottom"/>
          </w:tcPr>
          <w:p w14:paraId="292087F7" w14:textId="77777777" w:rsidR="00085A05" w:rsidRPr="00805A0A" w:rsidRDefault="00085A05" w:rsidP="00B11E08">
            <w:pPr>
              <w:jc w:val="center"/>
              <w:rPr>
                <w:rFonts w:asciiTheme="minorHAnsi" w:hAnsiTheme="minorHAnsi" w:cstheme="minorHAnsi"/>
                <w:b/>
                <w:color w:val="92D050"/>
                <w:sz w:val="22"/>
                <w:szCs w:val="22"/>
              </w:rPr>
            </w:pPr>
            <w:r w:rsidRPr="00805A0A">
              <w:rPr>
                <w:rFonts w:asciiTheme="minorHAnsi" w:hAnsiTheme="minorHAnsi" w:cstheme="minorHAnsi"/>
                <w:b/>
                <w:color w:val="92D050"/>
                <w:sz w:val="22"/>
                <w:szCs w:val="22"/>
              </w:rPr>
              <w:t>Outcomes</w:t>
            </w:r>
          </w:p>
        </w:tc>
      </w:tr>
      <w:tr w:rsidR="00085A05" w:rsidRPr="00997559" w14:paraId="110374FD" w14:textId="77777777" w:rsidTr="00B11E08">
        <w:tc>
          <w:tcPr>
            <w:tcW w:w="2856" w:type="dxa"/>
            <w:tcBorders>
              <w:top w:val="single" w:sz="4" w:space="0" w:color="auto"/>
            </w:tcBorders>
          </w:tcPr>
          <w:p w14:paraId="666BE6F0" w14:textId="77777777" w:rsidR="00085A05" w:rsidRPr="00997559" w:rsidRDefault="00085A05" w:rsidP="00B11E08">
            <w:pPr>
              <w:rPr>
                <w:rFonts w:asciiTheme="minorHAnsi" w:hAnsiTheme="minorHAnsi" w:cstheme="minorHAnsi"/>
                <w:sz w:val="22"/>
                <w:szCs w:val="22"/>
                <w:lang w:val="en-US" w:eastAsia="en-GB"/>
              </w:rPr>
            </w:pPr>
          </w:p>
          <w:p w14:paraId="54877AE6"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 xml:space="preserve">To contribute to the funding of the Fire, Rescue and Emergency Ambulance Services to the communities of Dublin City and the counties of Fingal, South </w:t>
            </w:r>
            <w:proofErr w:type="gramStart"/>
            <w:r w:rsidRPr="00997559">
              <w:rPr>
                <w:rFonts w:asciiTheme="minorHAnsi" w:hAnsiTheme="minorHAnsi" w:cstheme="minorHAnsi"/>
                <w:sz w:val="22"/>
                <w:szCs w:val="22"/>
              </w:rPr>
              <w:t>Dublin</w:t>
            </w:r>
            <w:proofErr w:type="gramEnd"/>
            <w:r w:rsidRPr="00997559">
              <w:rPr>
                <w:rFonts w:asciiTheme="minorHAnsi" w:hAnsiTheme="minorHAnsi" w:cstheme="minorHAnsi"/>
                <w:sz w:val="22"/>
                <w:szCs w:val="22"/>
              </w:rPr>
              <w:t xml:space="preserve"> and Dún Laoghaire</w:t>
            </w:r>
            <w:r>
              <w:rPr>
                <w:rFonts w:asciiTheme="minorHAnsi" w:hAnsiTheme="minorHAnsi" w:cstheme="minorHAnsi"/>
                <w:sz w:val="22"/>
                <w:szCs w:val="22"/>
              </w:rPr>
              <w:t>-</w:t>
            </w:r>
            <w:r w:rsidRPr="00997559">
              <w:rPr>
                <w:rFonts w:asciiTheme="minorHAnsi" w:hAnsiTheme="minorHAnsi" w:cstheme="minorHAnsi"/>
                <w:sz w:val="22"/>
                <w:szCs w:val="22"/>
              </w:rPr>
              <w:t xml:space="preserve"> Rathdown.</w:t>
            </w:r>
          </w:p>
        </w:tc>
        <w:tc>
          <w:tcPr>
            <w:tcW w:w="2857" w:type="dxa"/>
            <w:tcBorders>
              <w:top w:val="single" w:sz="4" w:space="0" w:color="auto"/>
            </w:tcBorders>
          </w:tcPr>
          <w:p w14:paraId="6C82B11A" w14:textId="77777777" w:rsidR="00085A05" w:rsidRPr="00997559" w:rsidRDefault="00085A05" w:rsidP="00B11E08">
            <w:pPr>
              <w:rPr>
                <w:rFonts w:asciiTheme="minorHAnsi" w:hAnsiTheme="minorHAnsi" w:cstheme="minorHAnsi"/>
                <w:sz w:val="22"/>
                <w:szCs w:val="22"/>
              </w:rPr>
            </w:pPr>
          </w:p>
          <w:p w14:paraId="6CD133B2"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Annual budget based on an approved formula, the data for which is updated on an annual basis and is paid to Dublin City Council for the provision of the Fire Brigade Service.</w:t>
            </w:r>
          </w:p>
          <w:p w14:paraId="30B91A3E" w14:textId="77777777" w:rsidR="00085A05" w:rsidRPr="00997559" w:rsidRDefault="00085A05" w:rsidP="00B11E08">
            <w:pPr>
              <w:rPr>
                <w:rFonts w:asciiTheme="minorHAnsi" w:hAnsiTheme="minorHAnsi" w:cstheme="minorHAnsi"/>
                <w:sz w:val="22"/>
                <w:szCs w:val="22"/>
              </w:rPr>
            </w:pPr>
          </w:p>
          <w:p w14:paraId="483089A0" w14:textId="77777777" w:rsidR="00085A05" w:rsidRPr="00997559" w:rsidRDefault="00085A05" w:rsidP="00B11E08">
            <w:pPr>
              <w:rPr>
                <w:rFonts w:asciiTheme="minorHAnsi" w:hAnsiTheme="minorHAnsi" w:cstheme="minorHAnsi"/>
                <w:sz w:val="22"/>
                <w:szCs w:val="22"/>
              </w:rPr>
            </w:pPr>
          </w:p>
        </w:tc>
        <w:tc>
          <w:tcPr>
            <w:tcW w:w="2856" w:type="dxa"/>
            <w:tcBorders>
              <w:top w:val="single" w:sz="4" w:space="0" w:color="auto"/>
            </w:tcBorders>
          </w:tcPr>
          <w:p w14:paraId="091C9572" w14:textId="77777777" w:rsidR="00085A05" w:rsidRPr="00997559" w:rsidRDefault="00085A05" w:rsidP="00B11E08">
            <w:pPr>
              <w:rPr>
                <w:rFonts w:asciiTheme="minorHAnsi" w:hAnsiTheme="minorHAnsi" w:cstheme="minorHAnsi"/>
                <w:sz w:val="22"/>
                <w:szCs w:val="22"/>
              </w:rPr>
            </w:pPr>
          </w:p>
          <w:p w14:paraId="289DF37B"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 xml:space="preserve">Provision of Key Staff covering the whole region and specific </w:t>
            </w:r>
            <w:r>
              <w:rPr>
                <w:rFonts w:asciiTheme="minorHAnsi" w:hAnsiTheme="minorHAnsi" w:cstheme="minorHAnsi"/>
                <w:sz w:val="22"/>
                <w:szCs w:val="22"/>
              </w:rPr>
              <w:t>f</w:t>
            </w:r>
            <w:r w:rsidRPr="00997559">
              <w:rPr>
                <w:rFonts w:asciiTheme="minorHAnsi" w:hAnsiTheme="minorHAnsi" w:cstheme="minorHAnsi"/>
                <w:sz w:val="22"/>
                <w:szCs w:val="22"/>
              </w:rPr>
              <w:t xml:space="preserve">ull and </w:t>
            </w:r>
            <w:r>
              <w:rPr>
                <w:rFonts w:asciiTheme="minorHAnsi" w:hAnsiTheme="minorHAnsi" w:cstheme="minorHAnsi"/>
                <w:sz w:val="22"/>
                <w:szCs w:val="22"/>
              </w:rPr>
              <w:t>p</w:t>
            </w:r>
            <w:r w:rsidRPr="00997559">
              <w:rPr>
                <w:rFonts w:asciiTheme="minorHAnsi" w:hAnsiTheme="minorHAnsi" w:cstheme="minorHAnsi"/>
                <w:sz w:val="22"/>
                <w:szCs w:val="22"/>
              </w:rPr>
              <w:t xml:space="preserve">art </w:t>
            </w:r>
            <w:r>
              <w:rPr>
                <w:rFonts w:asciiTheme="minorHAnsi" w:hAnsiTheme="minorHAnsi" w:cstheme="minorHAnsi"/>
                <w:sz w:val="22"/>
                <w:szCs w:val="22"/>
              </w:rPr>
              <w:t>t</w:t>
            </w:r>
            <w:r w:rsidRPr="00997559">
              <w:rPr>
                <w:rFonts w:asciiTheme="minorHAnsi" w:hAnsiTheme="minorHAnsi" w:cstheme="minorHAnsi"/>
                <w:sz w:val="22"/>
                <w:szCs w:val="22"/>
              </w:rPr>
              <w:t xml:space="preserve">ime </w:t>
            </w:r>
            <w:r>
              <w:rPr>
                <w:rFonts w:asciiTheme="minorHAnsi" w:hAnsiTheme="minorHAnsi" w:cstheme="minorHAnsi"/>
                <w:sz w:val="22"/>
                <w:szCs w:val="22"/>
              </w:rPr>
              <w:t>s</w:t>
            </w:r>
            <w:r w:rsidRPr="00997559">
              <w:rPr>
                <w:rFonts w:asciiTheme="minorHAnsi" w:hAnsiTheme="minorHAnsi" w:cstheme="minorHAnsi"/>
                <w:sz w:val="22"/>
                <w:szCs w:val="22"/>
              </w:rPr>
              <w:t>tations.</w:t>
            </w:r>
          </w:p>
          <w:p w14:paraId="4E9290F2" w14:textId="77777777" w:rsidR="00085A05" w:rsidRPr="00997559" w:rsidRDefault="00085A05" w:rsidP="00B11E08">
            <w:pPr>
              <w:rPr>
                <w:rFonts w:asciiTheme="minorHAnsi" w:hAnsiTheme="minorHAnsi" w:cstheme="minorHAnsi"/>
                <w:sz w:val="22"/>
                <w:szCs w:val="22"/>
              </w:rPr>
            </w:pPr>
          </w:p>
          <w:p w14:paraId="67CF76E4"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Provision of 12 full-time stations and two part-time stations across Dublin</w:t>
            </w:r>
          </w:p>
          <w:p w14:paraId="1D110703" w14:textId="77777777" w:rsidR="00085A05" w:rsidRPr="00997559" w:rsidRDefault="00085A05" w:rsidP="00B11E08">
            <w:pPr>
              <w:rPr>
                <w:rFonts w:asciiTheme="minorHAnsi" w:hAnsiTheme="minorHAnsi" w:cstheme="minorHAnsi"/>
                <w:sz w:val="22"/>
                <w:szCs w:val="22"/>
              </w:rPr>
            </w:pPr>
          </w:p>
          <w:p w14:paraId="3146AD12"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Provision of Fire Appliances,</w:t>
            </w:r>
          </w:p>
          <w:p w14:paraId="7F6A611B"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 xml:space="preserve">Emergency Ambulances and </w:t>
            </w:r>
          </w:p>
          <w:p w14:paraId="2F1C334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Equipment inc. PPE.</w:t>
            </w:r>
          </w:p>
          <w:p w14:paraId="67E82F57" w14:textId="77777777" w:rsidR="00085A05" w:rsidRPr="00997559" w:rsidRDefault="00085A05" w:rsidP="00B11E08">
            <w:pPr>
              <w:rPr>
                <w:rFonts w:asciiTheme="minorHAnsi" w:hAnsiTheme="minorHAnsi" w:cstheme="minorHAnsi"/>
                <w:sz w:val="22"/>
                <w:szCs w:val="22"/>
              </w:rPr>
            </w:pPr>
          </w:p>
        </w:tc>
        <w:tc>
          <w:tcPr>
            <w:tcW w:w="2857" w:type="dxa"/>
            <w:tcBorders>
              <w:top w:val="single" w:sz="4" w:space="0" w:color="auto"/>
            </w:tcBorders>
          </w:tcPr>
          <w:p w14:paraId="516D02CF" w14:textId="77777777" w:rsidR="00085A05" w:rsidRPr="00997559" w:rsidRDefault="00085A05" w:rsidP="00B11E08">
            <w:pPr>
              <w:rPr>
                <w:rFonts w:asciiTheme="minorHAnsi" w:hAnsiTheme="minorHAnsi" w:cstheme="minorHAnsi"/>
                <w:sz w:val="22"/>
                <w:szCs w:val="22"/>
              </w:rPr>
            </w:pPr>
          </w:p>
          <w:p w14:paraId="5E118FBF"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 xml:space="preserve">24 hours a day, 365 days a year emergency response service for the wider Dublin region including the administrative area of Fingal County Council. </w:t>
            </w:r>
          </w:p>
          <w:p w14:paraId="62C47657" w14:textId="77777777" w:rsidR="00085A05" w:rsidRPr="00997559" w:rsidRDefault="00085A05" w:rsidP="00B11E08">
            <w:pPr>
              <w:jc w:val="both"/>
              <w:rPr>
                <w:rFonts w:asciiTheme="minorHAnsi" w:hAnsiTheme="minorHAnsi" w:cstheme="minorHAnsi"/>
                <w:sz w:val="22"/>
                <w:szCs w:val="22"/>
              </w:rPr>
            </w:pPr>
          </w:p>
          <w:p w14:paraId="25FCCD49"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Performance as reported in National Service Indicators: Fire Services.</w:t>
            </w:r>
          </w:p>
          <w:p w14:paraId="6E5C2FA6" w14:textId="77777777" w:rsidR="00085A05" w:rsidRPr="00997559" w:rsidRDefault="00085A05" w:rsidP="00B11E08">
            <w:pPr>
              <w:rPr>
                <w:rFonts w:asciiTheme="minorHAnsi" w:hAnsiTheme="minorHAnsi" w:cstheme="minorHAnsi"/>
                <w:sz w:val="22"/>
                <w:szCs w:val="22"/>
              </w:rPr>
            </w:pPr>
          </w:p>
        </w:tc>
        <w:tc>
          <w:tcPr>
            <w:tcW w:w="2857" w:type="dxa"/>
            <w:tcBorders>
              <w:top w:val="single" w:sz="4" w:space="0" w:color="auto"/>
            </w:tcBorders>
          </w:tcPr>
          <w:p w14:paraId="619CF41B" w14:textId="77777777" w:rsidR="00085A05" w:rsidRPr="00997559" w:rsidRDefault="00085A05" w:rsidP="00B11E08">
            <w:pPr>
              <w:rPr>
                <w:rFonts w:asciiTheme="minorHAnsi" w:hAnsiTheme="minorHAnsi" w:cstheme="minorHAnsi"/>
                <w:sz w:val="22"/>
                <w:szCs w:val="22"/>
              </w:rPr>
            </w:pPr>
          </w:p>
          <w:p w14:paraId="5D4D92F0" w14:textId="77777777" w:rsidR="00085A05" w:rsidRPr="00997559" w:rsidRDefault="00085A05" w:rsidP="00B11E08">
            <w:pPr>
              <w:jc w:val="both"/>
              <w:rPr>
                <w:rFonts w:asciiTheme="minorHAnsi" w:hAnsiTheme="minorHAnsi" w:cstheme="minorHAnsi"/>
                <w:sz w:val="22"/>
                <w:szCs w:val="22"/>
              </w:rPr>
            </w:pPr>
            <w:r w:rsidRPr="00997559">
              <w:rPr>
                <w:rFonts w:asciiTheme="minorHAnsi" w:hAnsiTheme="minorHAnsi" w:cstheme="minorHAnsi"/>
                <w:sz w:val="22"/>
                <w:szCs w:val="22"/>
              </w:rPr>
              <w:t xml:space="preserve">Provision of emergency services covering the local authority administrative area of Fingal. </w:t>
            </w:r>
          </w:p>
          <w:p w14:paraId="040AE6F2" w14:textId="77777777" w:rsidR="00085A05" w:rsidRPr="00997559" w:rsidRDefault="00085A05" w:rsidP="00B11E08">
            <w:pPr>
              <w:jc w:val="both"/>
              <w:rPr>
                <w:rFonts w:asciiTheme="minorHAnsi" w:hAnsiTheme="minorHAnsi" w:cstheme="minorHAnsi"/>
                <w:sz w:val="22"/>
                <w:szCs w:val="22"/>
              </w:rPr>
            </w:pPr>
          </w:p>
          <w:p w14:paraId="314A78A7" w14:textId="77777777" w:rsidR="00085A05" w:rsidRPr="00997559" w:rsidRDefault="00085A05" w:rsidP="00B11E08">
            <w:pPr>
              <w:jc w:val="both"/>
              <w:rPr>
                <w:rFonts w:asciiTheme="minorHAnsi" w:hAnsiTheme="minorHAnsi" w:cstheme="minorHAnsi"/>
                <w:sz w:val="22"/>
                <w:szCs w:val="22"/>
              </w:rPr>
            </w:pPr>
          </w:p>
        </w:tc>
      </w:tr>
    </w:tbl>
    <w:p w14:paraId="4CABCAFA" w14:textId="77777777" w:rsidR="00085A05" w:rsidRPr="00997559" w:rsidRDefault="00085A05" w:rsidP="00085A05">
      <w:pPr>
        <w:jc w:val="both"/>
        <w:rPr>
          <w:rFonts w:asciiTheme="minorHAnsi" w:hAnsiTheme="minorHAnsi" w:cstheme="minorHAnsi"/>
        </w:rPr>
        <w:sectPr w:rsidR="00085A05" w:rsidRPr="00997559" w:rsidSect="00BA2DE5">
          <w:pgSz w:w="16838" w:h="11906" w:orient="landscape"/>
          <w:pgMar w:top="1440" w:right="1135" w:bottom="1440" w:left="1440" w:header="708" w:footer="708" w:gutter="0"/>
          <w:cols w:space="708"/>
          <w:docGrid w:linePitch="360"/>
        </w:sectPr>
      </w:pPr>
    </w:p>
    <w:p w14:paraId="7596B414"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lastRenderedPageBreak/>
        <w:t>Description of Programme Logic Model</w:t>
      </w:r>
    </w:p>
    <w:p w14:paraId="31876C9C"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i/>
        </w:rPr>
        <w:t>Objectives</w:t>
      </w:r>
      <w:r w:rsidRPr="00997559">
        <w:rPr>
          <w:rFonts w:asciiTheme="minorHAnsi" w:hAnsiTheme="minorHAnsi" w:cstheme="minorHAnsi"/>
        </w:rPr>
        <w:t xml:space="preserve">:  </w:t>
      </w:r>
    </w:p>
    <w:p w14:paraId="335E7490"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To contribute to the funding of the Fire, Rescue and Emergency Ambulance Services to the communities of Dublin City and the counties of Fingal, South Dublin and Dún Laoghaire</w:t>
      </w:r>
      <w:r>
        <w:rPr>
          <w:rFonts w:asciiTheme="minorHAnsi" w:hAnsiTheme="minorHAnsi" w:cstheme="minorHAnsi"/>
        </w:rPr>
        <w:t>-R</w:t>
      </w:r>
      <w:r w:rsidRPr="00997559">
        <w:rPr>
          <w:rFonts w:asciiTheme="minorHAnsi" w:hAnsiTheme="minorHAnsi" w:cstheme="minorHAnsi"/>
        </w:rPr>
        <w:t>athdown.</w:t>
      </w:r>
    </w:p>
    <w:p w14:paraId="49AA94A0" w14:textId="77777777" w:rsidR="00085A05" w:rsidRPr="00997559" w:rsidRDefault="00085A05" w:rsidP="00085A05">
      <w:pPr>
        <w:rPr>
          <w:rFonts w:asciiTheme="minorHAnsi" w:hAnsiTheme="minorHAnsi" w:cstheme="minorHAnsi"/>
          <w:i/>
        </w:rPr>
      </w:pPr>
      <w:r w:rsidRPr="00997559">
        <w:rPr>
          <w:rFonts w:asciiTheme="minorHAnsi" w:hAnsiTheme="minorHAnsi" w:cstheme="minorHAnsi"/>
          <w:i/>
        </w:rPr>
        <w:t>Inputs:</w:t>
      </w:r>
    </w:p>
    <w:p w14:paraId="30148F93"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By agreement, </w:t>
      </w:r>
      <w:r>
        <w:rPr>
          <w:rFonts w:asciiTheme="minorHAnsi" w:hAnsiTheme="minorHAnsi" w:cstheme="minorHAnsi"/>
        </w:rPr>
        <w:t>t</w:t>
      </w:r>
      <w:r w:rsidRPr="00997559">
        <w:rPr>
          <w:rFonts w:asciiTheme="minorHAnsi" w:hAnsiTheme="minorHAnsi" w:cstheme="minorHAnsi"/>
        </w:rPr>
        <w:t xml:space="preserve">he Fire Service for the four Dublin Local Authorities is provided by Dublin City Council.  The net cost of the service is shared between the Authorities considering the population of Fingal as a percentage of the 4 Dublin Authorities, the number of households in each administrative area and the </w:t>
      </w:r>
      <w:r w:rsidRPr="005A6607">
        <w:rPr>
          <w:rFonts w:asciiTheme="minorHAnsi" w:hAnsiTheme="minorHAnsi" w:cstheme="minorHAnsi"/>
        </w:rPr>
        <w:t>historical rateable value</w:t>
      </w:r>
      <w:r w:rsidRPr="00997559">
        <w:rPr>
          <w:rFonts w:asciiTheme="minorHAnsi" w:hAnsiTheme="minorHAnsi" w:cstheme="minorHAnsi"/>
        </w:rPr>
        <w:t>.  Fingal’s share of the costs of the service in 2024 is €25.3m and reflects an increase of €0.5m on the 2023 budget.</w:t>
      </w:r>
    </w:p>
    <w:p w14:paraId="1FD4BEE4"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i/>
        </w:rPr>
        <w:t>Activities:</w:t>
      </w:r>
      <w:r w:rsidRPr="00997559">
        <w:rPr>
          <w:rFonts w:asciiTheme="minorHAnsi" w:hAnsiTheme="minorHAnsi" w:cstheme="minorHAnsi"/>
        </w:rPr>
        <w:t xml:space="preserve"> </w:t>
      </w:r>
    </w:p>
    <w:p w14:paraId="3FABE50E" w14:textId="77777777" w:rsidR="00085A05" w:rsidRPr="00997559" w:rsidRDefault="00085A05" w:rsidP="00085A05">
      <w:pPr>
        <w:rPr>
          <w:rFonts w:asciiTheme="minorHAnsi" w:hAnsiTheme="minorHAnsi" w:cstheme="minorHAnsi"/>
        </w:rPr>
      </w:pPr>
      <w:r w:rsidRPr="00997559">
        <w:rPr>
          <w:rFonts w:asciiTheme="minorHAnsi" w:hAnsiTheme="minorHAnsi" w:cstheme="minorHAnsi"/>
        </w:rPr>
        <w:t>Provision of Key Staff covering the whole region and specific locations.  This includes the following:</w:t>
      </w:r>
    </w:p>
    <w:p w14:paraId="407F14B7" w14:textId="77777777" w:rsidR="00085A05" w:rsidRPr="00997559" w:rsidRDefault="00085A05" w:rsidP="00085A05">
      <w:pPr>
        <w:pStyle w:val="ListParagraph"/>
        <w:widowControl/>
        <w:numPr>
          <w:ilvl w:val="0"/>
          <w:numId w:val="48"/>
        </w:numPr>
        <w:autoSpaceDE/>
        <w:autoSpaceDN/>
        <w:spacing w:after="200"/>
        <w:contextualSpacing/>
        <w:rPr>
          <w:rFonts w:asciiTheme="minorHAnsi" w:hAnsiTheme="minorHAnsi" w:cstheme="minorHAnsi"/>
        </w:rPr>
      </w:pPr>
      <w:r w:rsidRPr="00997559">
        <w:rPr>
          <w:rFonts w:asciiTheme="minorHAnsi" w:hAnsiTheme="minorHAnsi" w:cstheme="minorHAnsi"/>
        </w:rPr>
        <w:t xml:space="preserve">The Chief Fire Officer, Assistant Chief Fire </w:t>
      </w:r>
      <w:proofErr w:type="gramStart"/>
      <w:r w:rsidRPr="00997559">
        <w:rPr>
          <w:rFonts w:asciiTheme="minorHAnsi" w:hAnsiTheme="minorHAnsi" w:cstheme="minorHAnsi"/>
        </w:rPr>
        <w:t>Officers</w:t>
      </w:r>
      <w:proofErr w:type="gramEnd"/>
      <w:r w:rsidRPr="00997559">
        <w:rPr>
          <w:rFonts w:asciiTheme="minorHAnsi" w:hAnsiTheme="minorHAnsi" w:cstheme="minorHAnsi"/>
        </w:rPr>
        <w:t xml:space="preserve"> and Third Officers</w:t>
      </w:r>
    </w:p>
    <w:p w14:paraId="664A8705" w14:textId="77777777" w:rsidR="00085A05" w:rsidRPr="00997559" w:rsidRDefault="00085A05" w:rsidP="00085A05">
      <w:pPr>
        <w:pStyle w:val="ListParagraph"/>
        <w:widowControl/>
        <w:numPr>
          <w:ilvl w:val="0"/>
          <w:numId w:val="48"/>
        </w:numPr>
        <w:autoSpaceDE/>
        <w:autoSpaceDN/>
        <w:spacing w:after="200"/>
        <w:contextualSpacing/>
        <w:rPr>
          <w:rFonts w:asciiTheme="minorHAnsi" w:hAnsiTheme="minorHAnsi" w:cstheme="minorHAnsi"/>
        </w:rPr>
      </w:pPr>
      <w:r w:rsidRPr="00997559">
        <w:rPr>
          <w:rFonts w:asciiTheme="minorHAnsi" w:hAnsiTheme="minorHAnsi" w:cstheme="minorHAnsi"/>
        </w:rPr>
        <w:t xml:space="preserve">District Officers and District Officers (Fire Prevention) </w:t>
      </w:r>
    </w:p>
    <w:p w14:paraId="542AC326" w14:textId="77777777" w:rsidR="00085A05" w:rsidRPr="00997559" w:rsidRDefault="00085A05" w:rsidP="00085A05">
      <w:pPr>
        <w:pStyle w:val="ListParagraph"/>
        <w:widowControl/>
        <w:numPr>
          <w:ilvl w:val="0"/>
          <w:numId w:val="48"/>
        </w:numPr>
        <w:autoSpaceDE/>
        <w:autoSpaceDN/>
        <w:spacing w:after="200"/>
        <w:contextualSpacing/>
        <w:rPr>
          <w:rFonts w:asciiTheme="minorHAnsi" w:hAnsiTheme="minorHAnsi" w:cstheme="minorHAnsi"/>
        </w:rPr>
      </w:pPr>
      <w:r w:rsidRPr="00997559">
        <w:rPr>
          <w:rFonts w:asciiTheme="minorHAnsi" w:hAnsiTheme="minorHAnsi" w:cstheme="minorHAnsi"/>
        </w:rPr>
        <w:t xml:space="preserve">Fulltime Station Officers </w:t>
      </w:r>
      <w:r>
        <w:rPr>
          <w:rFonts w:asciiTheme="minorHAnsi" w:hAnsiTheme="minorHAnsi" w:cstheme="minorHAnsi"/>
        </w:rPr>
        <w:t>and</w:t>
      </w:r>
      <w:r w:rsidRPr="00997559">
        <w:rPr>
          <w:rFonts w:asciiTheme="minorHAnsi" w:hAnsiTheme="minorHAnsi" w:cstheme="minorHAnsi"/>
        </w:rPr>
        <w:t xml:space="preserve"> Retained Station Officers </w:t>
      </w:r>
    </w:p>
    <w:p w14:paraId="078D7E12" w14:textId="77777777" w:rsidR="00085A05" w:rsidRPr="00997559" w:rsidRDefault="00085A05" w:rsidP="00085A05">
      <w:pPr>
        <w:pStyle w:val="ListParagraph"/>
        <w:widowControl/>
        <w:numPr>
          <w:ilvl w:val="0"/>
          <w:numId w:val="48"/>
        </w:numPr>
        <w:autoSpaceDE/>
        <w:autoSpaceDN/>
        <w:spacing w:after="200"/>
        <w:contextualSpacing/>
        <w:rPr>
          <w:rFonts w:asciiTheme="minorHAnsi" w:hAnsiTheme="minorHAnsi" w:cstheme="minorHAnsi"/>
        </w:rPr>
      </w:pPr>
      <w:r w:rsidRPr="00997559">
        <w:rPr>
          <w:rFonts w:asciiTheme="minorHAnsi" w:hAnsiTheme="minorHAnsi" w:cstheme="minorHAnsi"/>
        </w:rPr>
        <w:t xml:space="preserve">Fulltime Sub-Officers </w:t>
      </w:r>
      <w:r>
        <w:rPr>
          <w:rFonts w:asciiTheme="minorHAnsi" w:hAnsiTheme="minorHAnsi" w:cstheme="minorHAnsi"/>
        </w:rPr>
        <w:t>and</w:t>
      </w:r>
      <w:r w:rsidRPr="00997559">
        <w:rPr>
          <w:rFonts w:asciiTheme="minorHAnsi" w:hAnsiTheme="minorHAnsi" w:cstheme="minorHAnsi"/>
        </w:rPr>
        <w:t xml:space="preserve"> Retained Sub-Officers </w:t>
      </w:r>
    </w:p>
    <w:p w14:paraId="5A2A3647" w14:textId="77777777" w:rsidR="00085A05" w:rsidRPr="00997559" w:rsidRDefault="00085A05" w:rsidP="00085A05">
      <w:pPr>
        <w:pStyle w:val="ListParagraph"/>
        <w:widowControl/>
        <w:numPr>
          <w:ilvl w:val="0"/>
          <w:numId w:val="48"/>
        </w:numPr>
        <w:autoSpaceDE/>
        <w:autoSpaceDN/>
        <w:spacing w:after="200"/>
        <w:contextualSpacing/>
        <w:rPr>
          <w:rFonts w:asciiTheme="minorHAnsi" w:hAnsiTheme="minorHAnsi" w:cstheme="minorHAnsi"/>
        </w:rPr>
      </w:pPr>
      <w:r w:rsidRPr="00997559">
        <w:rPr>
          <w:rFonts w:asciiTheme="minorHAnsi" w:hAnsiTheme="minorHAnsi" w:cstheme="minorHAnsi"/>
        </w:rPr>
        <w:t xml:space="preserve">Fulltime Firefighters </w:t>
      </w:r>
      <w:r>
        <w:rPr>
          <w:rFonts w:asciiTheme="minorHAnsi" w:hAnsiTheme="minorHAnsi" w:cstheme="minorHAnsi"/>
        </w:rPr>
        <w:t>and</w:t>
      </w:r>
      <w:r w:rsidRPr="00997559">
        <w:rPr>
          <w:rFonts w:asciiTheme="minorHAnsi" w:hAnsiTheme="minorHAnsi" w:cstheme="minorHAnsi"/>
        </w:rPr>
        <w:t xml:space="preserve"> Retained Firefighters</w:t>
      </w:r>
    </w:p>
    <w:p w14:paraId="20713569" w14:textId="77777777" w:rsidR="00085A05" w:rsidRPr="00997559" w:rsidRDefault="00085A05" w:rsidP="00085A05">
      <w:pPr>
        <w:rPr>
          <w:rFonts w:asciiTheme="minorHAnsi" w:hAnsiTheme="minorHAnsi" w:cstheme="minorHAnsi"/>
        </w:rPr>
      </w:pPr>
      <w:r w:rsidRPr="00997559">
        <w:rPr>
          <w:rFonts w:asciiTheme="minorHAnsi" w:hAnsiTheme="minorHAnsi" w:cstheme="minorHAnsi"/>
        </w:rPr>
        <w:t>Provision of 12 full-time stations and two part-time stations across Dublin including the following in Fingal; Blanchardstown, Swords, Balbriggan and Skerries</w:t>
      </w:r>
      <w:r>
        <w:rPr>
          <w:rFonts w:asciiTheme="minorHAnsi" w:hAnsiTheme="minorHAnsi" w:cstheme="minorHAnsi"/>
        </w:rPr>
        <w:t>.</w:t>
      </w:r>
    </w:p>
    <w:p w14:paraId="321ABB09" w14:textId="77777777" w:rsidR="00085A05" w:rsidRPr="00997559" w:rsidRDefault="00085A05" w:rsidP="00085A05">
      <w:pPr>
        <w:rPr>
          <w:rFonts w:asciiTheme="minorHAnsi" w:hAnsiTheme="minorHAnsi" w:cstheme="minorHAnsi"/>
        </w:rPr>
      </w:pPr>
      <w:r w:rsidRPr="00997559">
        <w:rPr>
          <w:rFonts w:asciiTheme="minorHAnsi" w:hAnsiTheme="minorHAnsi" w:cstheme="minorHAnsi"/>
        </w:rPr>
        <w:t>Provision of all relevant machinery and equipment which includes Fire Appliances, Emergency Ambulances and Personal Protective Equipment.</w:t>
      </w:r>
    </w:p>
    <w:p w14:paraId="4686237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i/>
        </w:rPr>
        <w:t>Outputs:</w:t>
      </w:r>
      <w:r w:rsidRPr="00997559">
        <w:rPr>
          <w:rFonts w:asciiTheme="minorHAnsi" w:hAnsiTheme="minorHAnsi" w:cstheme="minorHAnsi"/>
        </w:rPr>
        <w:t xml:space="preserve"> </w:t>
      </w:r>
    </w:p>
    <w:p w14:paraId="230B1B8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output of this revenue budget is an emergency response service for the wider Dublin region including the administrative area of Fingal County Council that operates 24 hours a day, 365 days a year. </w:t>
      </w:r>
    </w:p>
    <w:p w14:paraId="7C2B72E3"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performance in delivery of the service is included the report of the National Oversight and Audit Commission (NOAC) under the heading “National Service Indicators: Fire Services”.  The Local Authority Performance Indicator Report 2022 was issued in September 2023.</w:t>
      </w:r>
    </w:p>
    <w:p w14:paraId="29E369CC"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i/>
        </w:rPr>
        <w:t>Outcomes:</w:t>
      </w:r>
      <w:r w:rsidRPr="00997559">
        <w:rPr>
          <w:rFonts w:asciiTheme="minorHAnsi" w:hAnsiTheme="minorHAnsi" w:cstheme="minorHAnsi"/>
        </w:rPr>
        <w:t xml:space="preserve"> </w:t>
      </w:r>
    </w:p>
    <w:p w14:paraId="145E905A" w14:textId="77777777" w:rsidR="00085A05" w:rsidRDefault="00085A05" w:rsidP="00085A05">
      <w:pPr>
        <w:jc w:val="both"/>
        <w:rPr>
          <w:rFonts w:asciiTheme="minorHAnsi" w:hAnsiTheme="minorHAnsi" w:cstheme="minorHAnsi"/>
        </w:rPr>
      </w:pPr>
      <w:r w:rsidRPr="00997559">
        <w:rPr>
          <w:rFonts w:asciiTheme="minorHAnsi" w:hAnsiTheme="minorHAnsi" w:cstheme="minorHAnsi"/>
        </w:rPr>
        <w:t xml:space="preserve">Fingal County Council’s contribution to the Fire Service ensures </w:t>
      </w:r>
      <w:r>
        <w:rPr>
          <w:rFonts w:asciiTheme="minorHAnsi" w:hAnsiTheme="minorHAnsi" w:cstheme="minorHAnsi"/>
        </w:rPr>
        <w:t>p</w:t>
      </w:r>
      <w:r w:rsidRPr="00997559">
        <w:rPr>
          <w:rFonts w:asciiTheme="minorHAnsi" w:hAnsiTheme="minorHAnsi" w:cstheme="minorHAnsi"/>
        </w:rPr>
        <w:t xml:space="preserve">rovision of emergency services covering the local authority administrative area of Fingal. </w:t>
      </w:r>
    </w:p>
    <w:p w14:paraId="0AD48CFD" w14:textId="77777777" w:rsidR="00085A05" w:rsidRDefault="00085A05" w:rsidP="00085A05">
      <w:pPr>
        <w:spacing w:after="160"/>
        <w:rPr>
          <w:rFonts w:asciiTheme="minorHAnsi" w:hAnsiTheme="minorHAnsi" w:cstheme="minorHAnsi"/>
        </w:rPr>
      </w:pPr>
      <w:r>
        <w:rPr>
          <w:rFonts w:asciiTheme="minorHAnsi" w:hAnsiTheme="minorHAnsi" w:cstheme="minorHAnsi"/>
        </w:rPr>
        <w:br w:type="page"/>
      </w:r>
    </w:p>
    <w:p w14:paraId="1731738B"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2: Summary Timeline of Project/Programme</w:t>
      </w:r>
    </w:p>
    <w:p w14:paraId="5F2A66B9"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following section tracks the Operation of the Fire Service (E11) from inception to conclusion in terms of major project/programme milestones.</w:t>
      </w:r>
    </w:p>
    <w:p w14:paraId="78B3AF21"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noProof/>
          <w:lang w:eastAsia="en-IE"/>
        </w:rPr>
        <mc:AlternateContent>
          <mc:Choice Requires="wps">
            <w:drawing>
              <wp:anchor distT="0" distB="0" distL="114300" distR="114300" simplePos="0" relativeHeight="251682816" behindDoc="0" locked="0" layoutInCell="1" allowOverlap="1" wp14:anchorId="463094A5" wp14:editId="50C35828">
                <wp:simplePos x="0" y="0"/>
                <wp:positionH relativeFrom="column">
                  <wp:posOffset>-166370</wp:posOffset>
                </wp:positionH>
                <wp:positionV relativeFrom="paragraph">
                  <wp:posOffset>1106170</wp:posOffset>
                </wp:positionV>
                <wp:extent cx="177800" cy="118745"/>
                <wp:effectExtent l="0" t="0" r="0" b="0"/>
                <wp:wrapNone/>
                <wp:docPr id="23" name="Isosceles Triangle 23"/>
                <wp:cNvGraphicFramePr/>
                <a:graphic xmlns:a="http://schemas.openxmlformats.org/drawingml/2006/main">
                  <a:graphicData uri="http://schemas.microsoft.com/office/word/2010/wordprocessingShape">
                    <wps:wsp>
                      <wps:cNvSpPr/>
                      <wps:spPr>
                        <a:xfrm flipH="1" flipV="1">
                          <a:off x="0" y="0"/>
                          <a:ext cx="177800" cy="118745"/>
                        </a:xfrm>
                        <a:prstGeom prst="triangle">
                          <a:avLst/>
                        </a:prstGeom>
                        <a:solidFill>
                          <a:srgbClr val="9BBB5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A3A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 o:spid="_x0000_s1026" type="#_x0000_t5" style="position:absolute;margin-left:-13.1pt;margin-top:87.1pt;width:14pt;height:9.3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" fillcolor="#9bbb59" stroked="f" strokeweight="2pt"/>
            </w:pict>
          </mc:Fallback>
        </mc:AlternateContent>
      </w:r>
      <w:r w:rsidRPr="00997559">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7119C4AE" wp14:editId="049B325D">
                <wp:simplePos x="0" y="0"/>
                <wp:positionH relativeFrom="column">
                  <wp:posOffset>-87630</wp:posOffset>
                </wp:positionH>
                <wp:positionV relativeFrom="paragraph">
                  <wp:posOffset>344805</wp:posOffset>
                </wp:positionV>
                <wp:extent cx="6350" cy="788670"/>
                <wp:effectExtent l="19050" t="19050" r="31750" b="30480"/>
                <wp:wrapNone/>
                <wp:docPr id="25" name="Straight Connector 25"/>
                <wp:cNvGraphicFramePr/>
                <a:graphic xmlns:a="http://schemas.openxmlformats.org/drawingml/2006/main">
                  <a:graphicData uri="http://schemas.microsoft.com/office/word/2010/wordprocessingShape">
                    <wps:wsp>
                      <wps:cNvCnPr/>
                      <wps:spPr>
                        <a:xfrm>
                          <a:off x="0" y="0"/>
                          <a:ext cx="6350" cy="788670"/>
                        </a:xfrm>
                        <a:prstGeom prst="line">
                          <a:avLst/>
                        </a:prstGeom>
                        <a:noFill/>
                        <a:ln w="28575" cap="flat" cmpd="sng" algn="ctr">
                          <a:solidFill>
                            <a:srgbClr val="70AD47">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3484E7" id="Straight Connector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7.15pt" to="-6.4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" strokecolor="#a9d18e" strokeweight="2.25pt">
                <v:stroke joinstyle="miter"/>
              </v:line>
            </w:pict>
          </mc:Fallback>
        </mc:AlternateContent>
      </w:r>
      <w:r w:rsidRPr="00997559">
        <w:rPr>
          <w:rFonts w:asciiTheme="minorHAnsi" w:hAnsiTheme="minorHAnsi" w:cstheme="minorHAnsi"/>
          <w:noProof/>
          <w:lang w:eastAsia="en-IE"/>
        </w:rPr>
        <mc:AlternateContent>
          <mc:Choice Requires="wps">
            <w:drawing>
              <wp:anchor distT="0" distB="0" distL="114300" distR="114300" simplePos="0" relativeHeight="251676672" behindDoc="0" locked="0" layoutInCell="1" allowOverlap="1" wp14:anchorId="50E7C3AB" wp14:editId="664A6590">
                <wp:simplePos x="0" y="0"/>
                <wp:positionH relativeFrom="column">
                  <wp:posOffset>-165100</wp:posOffset>
                </wp:positionH>
                <wp:positionV relativeFrom="paragraph">
                  <wp:posOffset>223965</wp:posOffset>
                </wp:positionV>
                <wp:extent cx="178130" cy="118753"/>
                <wp:effectExtent l="19050" t="19050" r="31750" b="14605"/>
                <wp:wrapNone/>
                <wp:docPr id="22" name="Isosceles Triangle 22"/>
                <wp:cNvGraphicFramePr/>
                <a:graphic xmlns:a="http://schemas.openxmlformats.org/drawingml/2006/main">
                  <a:graphicData uri="http://schemas.microsoft.com/office/word/2010/wordprocessingShape">
                    <wps:wsp>
                      <wps:cNvSpPr/>
                      <wps:spPr>
                        <a:xfrm>
                          <a:off x="0" y="0"/>
                          <a:ext cx="178130" cy="118753"/>
                        </a:xfrm>
                        <a:prstGeom prst="triangl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C984F6" id="Isosceles Triangle 22" o:spid="_x0000_s1026" type="#_x0000_t5" style="position:absolute;margin-left:-13pt;margin-top:17.65pt;width:14.05pt;height:9.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" fillcolor="#fabf8f [1945]" strokecolor="#fabf8f [1945]" strokeweight="2pt"/>
            </w:pict>
          </mc:Fallback>
        </mc:AlternateContent>
      </w:r>
      <w:r w:rsidRPr="00997559">
        <w:rPr>
          <w:rFonts w:asciiTheme="minorHAnsi" w:hAnsiTheme="minorHAnsi" w:cstheme="minorHAnsi"/>
        </w:rPr>
        <w:t xml:space="preserve"> </w:t>
      </w:r>
    </w:p>
    <w:tbl>
      <w:tblPr>
        <w:tblStyle w:val="TableGrid"/>
        <w:tblW w:w="0" w:type="auto"/>
        <w:tblInd w:w="562" w:type="dxa"/>
        <w:tblLook w:val="04A0" w:firstRow="1" w:lastRow="0" w:firstColumn="1" w:lastColumn="0" w:noHBand="0" w:noVBand="1"/>
      </w:tblPr>
      <w:tblGrid>
        <w:gridCol w:w="2314"/>
        <w:gridCol w:w="6120"/>
      </w:tblGrid>
      <w:tr w:rsidR="00085A05" w:rsidRPr="00997559" w14:paraId="407566B2" w14:textId="77777777" w:rsidTr="00B11E08">
        <w:tc>
          <w:tcPr>
            <w:tcW w:w="2314" w:type="dxa"/>
            <w:vAlign w:val="center"/>
          </w:tcPr>
          <w:p w14:paraId="205282B8"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Autumn 2023</w:t>
            </w:r>
          </w:p>
        </w:tc>
        <w:tc>
          <w:tcPr>
            <w:tcW w:w="6120" w:type="dxa"/>
            <w:vAlign w:val="center"/>
          </w:tcPr>
          <w:p w14:paraId="186D9EE5"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Budget Review and Preparation for 2024</w:t>
            </w:r>
          </w:p>
        </w:tc>
      </w:tr>
      <w:tr w:rsidR="00085A05" w:rsidRPr="00997559" w14:paraId="13F24E32" w14:textId="77777777" w:rsidTr="00B11E08">
        <w:tc>
          <w:tcPr>
            <w:tcW w:w="2314" w:type="dxa"/>
            <w:vAlign w:val="center"/>
          </w:tcPr>
          <w:p w14:paraId="72F19AA5"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November 2023</w:t>
            </w:r>
          </w:p>
        </w:tc>
        <w:tc>
          <w:tcPr>
            <w:tcW w:w="6120" w:type="dxa"/>
            <w:vAlign w:val="center"/>
          </w:tcPr>
          <w:p w14:paraId="39C69FEE"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Budget 2024 Approved at Council Budget Meeting</w:t>
            </w:r>
          </w:p>
        </w:tc>
      </w:tr>
      <w:tr w:rsidR="00085A05" w:rsidRPr="00997559" w14:paraId="11809AC3" w14:textId="77777777" w:rsidTr="00B11E08">
        <w:tc>
          <w:tcPr>
            <w:tcW w:w="2314" w:type="dxa"/>
            <w:vAlign w:val="center"/>
          </w:tcPr>
          <w:p w14:paraId="51AE9ABF"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December 2023</w:t>
            </w:r>
          </w:p>
        </w:tc>
        <w:tc>
          <w:tcPr>
            <w:tcW w:w="6120" w:type="dxa"/>
            <w:vAlign w:val="center"/>
          </w:tcPr>
          <w:p w14:paraId="32736F46" w14:textId="77777777" w:rsidR="00085A05" w:rsidRPr="00997559" w:rsidRDefault="00085A05" w:rsidP="00B11E08">
            <w:pPr>
              <w:rPr>
                <w:rFonts w:asciiTheme="minorHAnsi" w:hAnsiTheme="minorHAnsi" w:cstheme="minorHAnsi"/>
                <w:sz w:val="22"/>
                <w:szCs w:val="22"/>
              </w:rPr>
            </w:pPr>
            <w:r w:rsidRPr="00997559">
              <w:rPr>
                <w:rFonts w:asciiTheme="minorHAnsi" w:hAnsiTheme="minorHAnsi" w:cstheme="minorHAnsi"/>
                <w:sz w:val="22"/>
                <w:szCs w:val="22"/>
              </w:rPr>
              <w:t>Minutes of the Council Budget Meeting adopted by Full Council</w:t>
            </w:r>
          </w:p>
        </w:tc>
      </w:tr>
    </w:tbl>
    <w:p w14:paraId="0DBDE583" w14:textId="77777777" w:rsidR="00085A05" w:rsidRPr="00997559" w:rsidRDefault="00085A05" w:rsidP="00085A05">
      <w:pPr>
        <w:jc w:val="both"/>
        <w:rPr>
          <w:rFonts w:asciiTheme="minorHAnsi" w:hAnsiTheme="minorHAnsi" w:cstheme="minorHAnsi"/>
          <w:color w:val="FF0000"/>
        </w:rPr>
      </w:pPr>
    </w:p>
    <w:p w14:paraId="491A8EAF" w14:textId="77777777" w:rsidR="00085A05" w:rsidRDefault="00085A05" w:rsidP="00085A05">
      <w:pPr>
        <w:spacing w:after="160"/>
        <w:rPr>
          <w:rFonts w:asciiTheme="minorHAnsi" w:hAnsiTheme="minorHAnsi" w:cstheme="minorHAnsi"/>
          <w:color w:val="FF0000"/>
        </w:rPr>
      </w:pPr>
      <w:r>
        <w:rPr>
          <w:rFonts w:asciiTheme="minorHAnsi" w:hAnsiTheme="minorHAnsi" w:cstheme="minorHAnsi"/>
          <w:color w:val="FF0000"/>
        </w:rPr>
        <w:br w:type="page"/>
      </w:r>
    </w:p>
    <w:p w14:paraId="1AE09CFA"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3: Analysis of Key Documents</w:t>
      </w:r>
    </w:p>
    <w:p w14:paraId="35F2EEA6"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reviews the key documentation relating to appraisal, </w:t>
      </w:r>
      <w:proofErr w:type="gramStart"/>
      <w:r w:rsidRPr="00997559">
        <w:rPr>
          <w:rFonts w:asciiTheme="minorHAnsi" w:hAnsiTheme="minorHAnsi" w:cstheme="minorHAnsi"/>
        </w:rPr>
        <w:t>analysis</w:t>
      </w:r>
      <w:proofErr w:type="gramEnd"/>
      <w:r w:rsidRPr="00997559">
        <w:rPr>
          <w:rFonts w:asciiTheme="minorHAnsi" w:hAnsiTheme="minorHAnsi" w:cstheme="minorHAnsi"/>
        </w:rPr>
        <w:t xml:space="preserve"> and evaluation for the Operation of the Fire Service (E11).</w:t>
      </w:r>
    </w:p>
    <w:tbl>
      <w:tblPr>
        <w:tblStyle w:val="TableGrid"/>
        <w:tblW w:w="9262" w:type="dxa"/>
        <w:tblLook w:val="04A0" w:firstRow="1" w:lastRow="0" w:firstColumn="1" w:lastColumn="0" w:noHBand="0" w:noVBand="1"/>
      </w:tblPr>
      <w:tblGrid>
        <w:gridCol w:w="4631"/>
        <w:gridCol w:w="4631"/>
      </w:tblGrid>
      <w:tr w:rsidR="00085A05" w:rsidRPr="00997559" w14:paraId="57CD5903" w14:textId="77777777" w:rsidTr="00B11E08">
        <w:trPr>
          <w:trHeight w:val="690"/>
        </w:trPr>
        <w:tc>
          <w:tcPr>
            <w:tcW w:w="9262" w:type="dxa"/>
            <w:gridSpan w:val="2"/>
            <w:vAlign w:val="center"/>
          </w:tcPr>
          <w:p w14:paraId="43BA2940"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Project/Programme Key Documents</w:t>
            </w:r>
          </w:p>
        </w:tc>
      </w:tr>
      <w:tr w:rsidR="00085A05" w:rsidRPr="00997559" w14:paraId="020719F6" w14:textId="77777777" w:rsidTr="00B11E08">
        <w:trPr>
          <w:trHeight w:val="690"/>
        </w:trPr>
        <w:tc>
          <w:tcPr>
            <w:tcW w:w="4631" w:type="dxa"/>
            <w:vAlign w:val="center"/>
          </w:tcPr>
          <w:p w14:paraId="7BDC9CFB"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Key Report 1</w:t>
            </w:r>
          </w:p>
        </w:tc>
        <w:tc>
          <w:tcPr>
            <w:tcW w:w="4631" w:type="dxa"/>
            <w:vAlign w:val="center"/>
          </w:tcPr>
          <w:p w14:paraId="597F41AB" w14:textId="77777777" w:rsidR="00085A05" w:rsidRPr="00997559" w:rsidRDefault="00085A05" w:rsidP="00B11E08">
            <w:pPr>
              <w:jc w:val="center"/>
              <w:rPr>
                <w:rFonts w:asciiTheme="minorHAnsi" w:hAnsiTheme="minorHAnsi" w:cstheme="minorHAnsi"/>
                <w:bCs/>
                <w:sz w:val="22"/>
                <w:szCs w:val="22"/>
              </w:rPr>
            </w:pPr>
            <w:r w:rsidRPr="00997559">
              <w:rPr>
                <w:rFonts w:asciiTheme="minorHAnsi" w:hAnsiTheme="minorHAnsi" w:cstheme="minorHAnsi"/>
                <w:bCs/>
                <w:sz w:val="22"/>
                <w:szCs w:val="22"/>
              </w:rPr>
              <w:t>DFB Budget Costings</w:t>
            </w:r>
          </w:p>
        </w:tc>
      </w:tr>
      <w:tr w:rsidR="00085A05" w:rsidRPr="00997559" w14:paraId="62EF7D84" w14:textId="77777777" w:rsidTr="00B11E08">
        <w:trPr>
          <w:trHeight w:val="735"/>
        </w:trPr>
        <w:tc>
          <w:tcPr>
            <w:tcW w:w="4631" w:type="dxa"/>
            <w:vAlign w:val="center"/>
          </w:tcPr>
          <w:p w14:paraId="657BA7DD"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Key Report 2</w:t>
            </w:r>
          </w:p>
        </w:tc>
        <w:tc>
          <w:tcPr>
            <w:tcW w:w="4631" w:type="dxa"/>
            <w:vAlign w:val="center"/>
          </w:tcPr>
          <w:p w14:paraId="53E3BDA6" w14:textId="77777777" w:rsidR="00085A05" w:rsidRPr="00997559" w:rsidRDefault="00085A05" w:rsidP="00B11E08">
            <w:pPr>
              <w:jc w:val="center"/>
              <w:rPr>
                <w:rFonts w:asciiTheme="minorHAnsi" w:hAnsiTheme="minorHAnsi" w:cstheme="minorHAnsi"/>
                <w:bCs/>
                <w:sz w:val="22"/>
                <w:szCs w:val="22"/>
              </w:rPr>
            </w:pPr>
            <w:r w:rsidRPr="00997559">
              <w:rPr>
                <w:rFonts w:asciiTheme="minorHAnsi" w:hAnsiTheme="minorHAnsi" w:cstheme="minorHAnsi"/>
                <w:bCs/>
                <w:sz w:val="22"/>
                <w:szCs w:val="22"/>
              </w:rPr>
              <w:t>Report to Council</w:t>
            </w:r>
          </w:p>
        </w:tc>
      </w:tr>
      <w:tr w:rsidR="00085A05" w:rsidRPr="00997559" w14:paraId="46BC5AB2" w14:textId="77777777" w:rsidTr="00B11E08">
        <w:trPr>
          <w:trHeight w:val="690"/>
        </w:trPr>
        <w:tc>
          <w:tcPr>
            <w:tcW w:w="4631" w:type="dxa"/>
            <w:vAlign w:val="center"/>
          </w:tcPr>
          <w:p w14:paraId="18AF2698"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Key Report 3</w:t>
            </w:r>
          </w:p>
        </w:tc>
        <w:tc>
          <w:tcPr>
            <w:tcW w:w="4631" w:type="dxa"/>
            <w:vAlign w:val="center"/>
          </w:tcPr>
          <w:p w14:paraId="12684F71" w14:textId="77777777" w:rsidR="00085A05" w:rsidRPr="00997559" w:rsidRDefault="00085A05" w:rsidP="00B11E08">
            <w:pPr>
              <w:jc w:val="center"/>
              <w:rPr>
                <w:rFonts w:asciiTheme="minorHAnsi" w:hAnsiTheme="minorHAnsi" w:cstheme="minorHAnsi"/>
                <w:bCs/>
                <w:sz w:val="22"/>
                <w:szCs w:val="22"/>
              </w:rPr>
            </w:pPr>
            <w:r w:rsidRPr="00997559">
              <w:rPr>
                <w:rFonts w:asciiTheme="minorHAnsi" w:hAnsiTheme="minorHAnsi" w:cstheme="minorHAnsi"/>
                <w:bCs/>
                <w:sz w:val="22"/>
                <w:szCs w:val="22"/>
              </w:rPr>
              <w:t>Minutes of Council</w:t>
            </w:r>
          </w:p>
        </w:tc>
      </w:tr>
      <w:tr w:rsidR="00085A05" w:rsidRPr="00997559" w14:paraId="1082FD3B" w14:textId="77777777" w:rsidTr="00B11E08">
        <w:trPr>
          <w:trHeight w:val="690"/>
        </w:trPr>
        <w:tc>
          <w:tcPr>
            <w:tcW w:w="4631" w:type="dxa"/>
            <w:vAlign w:val="center"/>
          </w:tcPr>
          <w:p w14:paraId="42F044CB"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Key Report 4</w:t>
            </w:r>
          </w:p>
        </w:tc>
        <w:tc>
          <w:tcPr>
            <w:tcW w:w="4631" w:type="dxa"/>
            <w:vAlign w:val="center"/>
          </w:tcPr>
          <w:p w14:paraId="168BE954" w14:textId="77777777" w:rsidR="00085A05" w:rsidRPr="00997559" w:rsidRDefault="00085A05" w:rsidP="00B11E08">
            <w:pPr>
              <w:jc w:val="center"/>
              <w:rPr>
                <w:rFonts w:asciiTheme="minorHAnsi" w:hAnsiTheme="minorHAnsi" w:cstheme="minorHAnsi"/>
                <w:bCs/>
                <w:sz w:val="22"/>
                <w:szCs w:val="22"/>
              </w:rPr>
            </w:pPr>
            <w:r w:rsidRPr="00997559">
              <w:rPr>
                <w:rFonts w:asciiTheme="minorHAnsi" w:hAnsiTheme="minorHAnsi" w:cstheme="minorHAnsi"/>
                <w:bCs/>
                <w:sz w:val="22"/>
                <w:szCs w:val="22"/>
              </w:rPr>
              <w:t>Approved Fingal Budget Book</w:t>
            </w:r>
          </w:p>
        </w:tc>
      </w:tr>
    </w:tbl>
    <w:p w14:paraId="0C397F60" w14:textId="77777777" w:rsidR="00085A05" w:rsidRPr="00997559" w:rsidRDefault="00085A05" w:rsidP="00085A05">
      <w:pPr>
        <w:jc w:val="both"/>
        <w:rPr>
          <w:rFonts w:asciiTheme="minorHAnsi" w:hAnsiTheme="minorHAnsi" w:cstheme="minorHAnsi"/>
        </w:rPr>
      </w:pPr>
    </w:p>
    <w:p w14:paraId="14D84F88" w14:textId="77777777" w:rsidR="00085A05" w:rsidRPr="00997559" w:rsidRDefault="00085A05" w:rsidP="00085A05">
      <w:pPr>
        <w:jc w:val="both"/>
        <w:rPr>
          <w:rFonts w:asciiTheme="minorHAnsi" w:hAnsiTheme="minorHAnsi" w:cstheme="minorHAnsi"/>
          <w:color w:val="000000" w:themeColor="text1"/>
        </w:rPr>
      </w:pPr>
      <w:r w:rsidRPr="00997559">
        <w:rPr>
          <w:rFonts w:asciiTheme="minorHAnsi" w:hAnsiTheme="minorHAnsi" w:cstheme="minorHAnsi"/>
          <w:b/>
          <w:color w:val="000000" w:themeColor="text1"/>
        </w:rPr>
        <w:t>Key Document 1: DFB Budget</w:t>
      </w:r>
    </w:p>
    <w:p w14:paraId="496FDD16" w14:textId="77777777" w:rsidR="00085A05" w:rsidRPr="00997559" w:rsidRDefault="00085A05" w:rsidP="00085A05">
      <w:pPr>
        <w:jc w:val="both"/>
        <w:rPr>
          <w:rFonts w:asciiTheme="minorHAnsi" w:hAnsiTheme="minorHAnsi" w:cstheme="minorHAnsi"/>
          <w:color w:val="000000" w:themeColor="text1"/>
        </w:rPr>
      </w:pPr>
      <w:r w:rsidRPr="00997559">
        <w:rPr>
          <w:rFonts w:asciiTheme="minorHAnsi" w:hAnsiTheme="minorHAnsi" w:cstheme="minorHAnsi"/>
          <w:color w:val="000000" w:themeColor="text1"/>
        </w:rPr>
        <w:t>Analysis and breakdown of the costs of the Dublin Fire Brigade Budget and apportionment to the contributing Dublin Local Authorities (inc. Fingal County Council)</w:t>
      </w:r>
      <w:r>
        <w:rPr>
          <w:rFonts w:asciiTheme="minorHAnsi" w:hAnsiTheme="minorHAnsi" w:cstheme="minorHAnsi"/>
          <w:color w:val="000000" w:themeColor="text1"/>
        </w:rPr>
        <w:t>.</w:t>
      </w:r>
    </w:p>
    <w:p w14:paraId="6381762C"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Key Document 2: Report to Council</w:t>
      </w:r>
    </w:p>
    <w:p w14:paraId="789F6660"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Head of Finance presented to Council on 7 November 2023 on the Council’s Budget.  A specific reference was made in the presentation (available on the Council website) to the €0.5m increase in the budget for the Fire Service.</w:t>
      </w:r>
    </w:p>
    <w:p w14:paraId="16275C66"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Key Document 3: Minutes of Council</w:t>
      </w:r>
    </w:p>
    <w:p w14:paraId="7F1081B4"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minutes of the Budget Meeting, providing approval of the final budget for 2024</w:t>
      </w:r>
      <w:r>
        <w:rPr>
          <w:rFonts w:asciiTheme="minorHAnsi" w:hAnsiTheme="minorHAnsi" w:cstheme="minorHAnsi"/>
        </w:rPr>
        <w:t>,</w:t>
      </w:r>
      <w:r w:rsidRPr="00997559">
        <w:rPr>
          <w:rFonts w:asciiTheme="minorHAnsi" w:hAnsiTheme="minorHAnsi" w:cstheme="minorHAnsi"/>
        </w:rPr>
        <w:t xml:space="preserve"> were adopted by the Council at its meeting on the 11 December 2024 (available on the Council website).</w:t>
      </w:r>
    </w:p>
    <w:p w14:paraId="374CCFA0"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bCs/>
        </w:rPr>
        <w:t>Key Document 4:</w:t>
      </w:r>
      <w:r w:rsidRPr="00997559">
        <w:rPr>
          <w:rFonts w:asciiTheme="minorHAnsi" w:hAnsiTheme="minorHAnsi" w:cstheme="minorHAnsi"/>
        </w:rPr>
        <w:t xml:space="preserve"> Approved Fingal County Council Budget</w:t>
      </w:r>
    </w:p>
    <w:p w14:paraId="18C60312"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Final approved Fingal County Council Budget 2024 including specific reference to the increased costs of the Fire Service is available on the Council website.</w:t>
      </w:r>
    </w:p>
    <w:p w14:paraId="7F708A20" w14:textId="77777777" w:rsidR="00085A05" w:rsidRDefault="00085A05" w:rsidP="00085A05">
      <w:pPr>
        <w:spacing w:after="160"/>
        <w:rPr>
          <w:rFonts w:asciiTheme="minorHAnsi" w:hAnsiTheme="minorHAnsi" w:cstheme="minorHAnsi"/>
          <w:color w:val="FF0000"/>
        </w:rPr>
      </w:pPr>
      <w:r>
        <w:rPr>
          <w:rFonts w:asciiTheme="minorHAnsi" w:hAnsiTheme="minorHAnsi" w:cstheme="minorHAnsi"/>
          <w:color w:val="FF0000"/>
        </w:rPr>
        <w:br w:type="page"/>
      </w:r>
    </w:p>
    <w:p w14:paraId="1B6FDD7F"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4: Data Audit</w:t>
      </w:r>
    </w:p>
    <w:p w14:paraId="2D910BF5"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following section details the data audit that was carried out for the Operation of the Fire Service (E11).</w:t>
      </w:r>
      <w:r>
        <w:rPr>
          <w:rFonts w:asciiTheme="minorHAnsi" w:hAnsiTheme="minorHAnsi" w:cstheme="minorHAnsi"/>
        </w:rPr>
        <w:t xml:space="preserve">  </w:t>
      </w:r>
      <w:r w:rsidRPr="00997559">
        <w:rPr>
          <w:rFonts w:asciiTheme="minorHAnsi" w:hAnsiTheme="minorHAnsi" w:cstheme="minorHAnsi"/>
        </w:rPr>
        <w:t xml:space="preserve">It evaluates whether appropriate data is available for the future evaluation of the project/programme. </w:t>
      </w:r>
    </w:p>
    <w:tbl>
      <w:tblPr>
        <w:tblStyle w:val="TableGrid"/>
        <w:tblW w:w="0" w:type="auto"/>
        <w:jc w:val="center"/>
        <w:tblLook w:val="04A0" w:firstRow="1" w:lastRow="0" w:firstColumn="1" w:lastColumn="0" w:noHBand="0" w:noVBand="1"/>
      </w:tblPr>
      <w:tblGrid>
        <w:gridCol w:w="3006"/>
        <w:gridCol w:w="3011"/>
        <w:gridCol w:w="2999"/>
      </w:tblGrid>
      <w:tr w:rsidR="00085A05" w:rsidRPr="00997559" w14:paraId="5046B009" w14:textId="77777777" w:rsidTr="00B11E08">
        <w:trPr>
          <w:trHeight w:val="686"/>
          <w:jc w:val="center"/>
        </w:trPr>
        <w:tc>
          <w:tcPr>
            <w:tcW w:w="3006" w:type="dxa"/>
            <w:tcBorders>
              <w:top w:val="single" w:sz="4" w:space="0" w:color="auto"/>
              <w:left w:val="single" w:sz="4" w:space="0" w:color="auto"/>
              <w:bottom w:val="single" w:sz="4" w:space="0" w:color="auto"/>
              <w:right w:val="single" w:sz="4" w:space="0" w:color="auto"/>
            </w:tcBorders>
            <w:vAlign w:val="center"/>
          </w:tcPr>
          <w:p w14:paraId="30848009"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Data Required</w:t>
            </w:r>
          </w:p>
        </w:tc>
        <w:tc>
          <w:tcPr>
            <w:tcW w:w="3011" w:type="dxa"/>
            <w:tcBorders>
              <w:top w:val="single" w:sz="4" w:space="0" w:color="auto"/>
              <w:left w:val="single" w:sz="4" w:space="0" w:color="auto"/>
              <w:bottom w:val="single" w:sz="4" w:space="0" w:color="auto"/>
              <w:right w:val="single" w:sz="4" w:space="0" w:color="auto"/>
            </w:tcBorders>
            <w:vAlign w:val="center"/>
          </w:tcPr>
          <w:p w14:paraId="66309E6D"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Use</w:t>
            </w:r>
          </w:p>
        </w:tc>
        <w:tc>
          <w:tcPr>
            <w:tcW w:w="2999" w:type="dxa"/>
            <w:tcBorders>
              <w:top w:val="single" w:sz="4" w:space="0" w:color="auto"/>
              <w:left w:val="single" w:sz="4" w:space="0" w:color="auto"/>
              <w:bottom w:val="single" w:sz="4" w:space="0" w:color="auto"/>
              <w:right w:val="single" w:sz="4" w:space="0" w:color="auto"/>
            </w:tcBorders>
            <w:vAlign w:val="center"/>
          </w:tcPr>
          <w:p w14:paraId="723AAE89" w14:textId="77777777" w:rsidR="00085A05" w:rsidRPr="00997559" w:rsidRDefault="00085A05" w:rsidP="00B11E08">
            <w:pPr>
              <w:jc w:val="center"/>
              <w:rPr>
                <w:rFonts w:asciiTheme="minorHAnsi" w:hAnsiTheme="minorHAnsi" w:cstheme="minorHAnsi"/>
                <w:b/>
                <w:sz w:val="22"/>
                <w:szCs w:val="22"/>
              </w:rPr>
            </w:pPr>
            <w:r w:rsidRPr="00997559">
              <w:rPr>
                <w:rFonts w:asciiTheme="minorHAnsi" w:hAnsiTheme="minorHAnsi" w:cstheme="minorHAnsi"/>
                <w:b/>
                <w:sz w:val="22"/>
                <w:szCs w:val="22"/>
              </w:rPr>
              <w:t>Availability</w:t>
            </w:r>
          </w:p>
        </w:tc>
      </w:tr>
      <w:tr w:rsidR="00085A05" w:rsidRPr="00997559" w14:paraId="66946B8D" w14:textId="77777777" w:rsidTr="00B11E08">
        <w:trPr>
          <w:trHeight w:val="686"/>
          <w:jc w:val="center"/>
        </w:trPr>
        <w:tc>
          <w:tcPr>
            <w:tcW w:w="3006" w:type="dxa"/>
            <w:tcBorders>
              <w:top w:val="single" w:sz="4" w:space="0" w:color="auto"/>
            </w:tcBorders>
            <w:vAlign w:val="center"/>
          </w:tcPr>
          <w:p w14:paraId="42DC2342" w14:textId="77777777" w:rsidR="00085A05" w:rsidRPr="00997559" w:rsidRDefault="00085A05" w:rsidP="00B11E08">
            <w:pPr>
              <w:jc w:val="center"/>
              <w:rPr>
                <w:rFonts w:asciiTheme="minorHAnsi" w:hAnsiTheme="minorHAnsi" w:cstheme="minorHAnsi"/>
                <w:sz w:val="22"/>
                <w:szCs w:val="22"/>
              </w:rPr>
            </w:pPr>
            <w:r w:rsidRPr="00997559">
              <w:rPr>
                <w:rFonts w:asciiTheme="minorHAnsi" w:hAnsiTheme="minorHAnsi" w:cstheme="minorHAnsi"/>
                <w:sz w:val="22"/>
                <w:szCs w:val="22"/>
              </w:rPr>
              <w:t>DFB Budget Requirements</w:t>
            </w:r>
          </w:p>
        </w:tc>
        <w:tc>
          <w:tcPr>
            <w:tcW w:w="3011" w:type="dxa"/>
            <w:tcBorders>
              <w:top w:val="single" w:sz="4" w:space="0" w:color="auto"/>
            </w:tcBorders>
            <w:vAlign w:val="center"/>
          </w:tcPr>
          <w:p w14:paraId="12417A97" w14:textId="77777777" w:rsidR="00085A05" w:rsidRPr="00997559" w:rsidRDefault="00085A05" w:rsidP="00B11E08">
            <w:pPr>
              <w:jc w:val="center"/>
              <w:rPr>
                <w:rFonts w:asciiTheme="minorHAnsi" w:hAnsiTheme="minorHAnsi" w:cstheme="minorHAnsi"/>
                <w:sz w:val="22"/>
                <w:szCs w:val="22"/>
              </w:rPr>
            </w:pPr>
            <w:r w:rsidRPr="00997559">
              <w:rPr>
                <w:rFonts w:asciiTheme="minorHAnsi" w:hAnsiTheme="minorHAnsi" w:cstheme="minorHAnsi"/>
                <w:sz w:val="22"/>
                <w:szCs w:val="22"/>
              </w:rPr>
              <w:t>To outline cost of the budget and apportionment to relevant Councils</w:t>
            </w:r>
          </w:p>
        </w:tc>
        <w:tc>
          <w:tcPr>
            <w:tcW w:w="2999" w:type="dxa"/>
            <w:tcBorders>
              <w:top w:val="single" w:sz="4" w:space="0" w:color="auto"/>
            </w:tcBorders>
            <w:vAlign w:val="center"/>
          </w:tcPr>
          <w:p w14:paraId="75089DA3" w14:textId="77777777" w:rsidR="00085A05" w:rsidRPr="00997559" w:rsidRDefault="00085A05" w:rsidP="00B11E08">
            <w:pPr>
              <w:jc w:val="center"/>
              <w:rPr>
                <w:rFonts w:asciiTheme="minorHAnsi" w:hAnsiTheme="minorHAnsi" w:cstheme="minorHAnsi"/>
                <w:sz w:val="22"/>
                <w:szCs w:val="22"/>
              </w:rPr>
            </w:pPr>
            <w:r w:rsidRPr="00997559">
              <w:rPr>
                <w:rFonts w:asciiTheme="minorHAnsi" w:hAnsiTheme="minorHAnsi" w:cstheme="minorHAnsi"/>
                <w:sz w:val="22"/>
                <w:szCs w:val="22"/>
              </w:rPr>
              <w:t>Available at the time of the audit</w:t>
            </w:r>
            <w:r>
              <w:rPr>
                <w:rFonts w:asciiTheme="minorHAnsi" w:hAnsiTheme="minorHAnsi" w:cstheme="minorHAnsi"/>
                <w:sz w:val="22"/>
                <w:szCs w:val="22"/>
              </w:rPr>
              <w:t xml:space="preserve"> – Finance</w:t>
            </w:r>
          </w:p>
        </w:tc>
      </w:tr>
      <w:tr w:rsidR="00085A05" w:rsidRPr="00997559" w14:paraId="6B8CAD07" w14:textId="77777777" w:rsidTr="00B11E08">
        <w:trPr>
          <w:trHeight w:val="730"/>
          <w:jc w:val="center"/>
        </w:trPr>
        <w:tc>
          <w:tcPr>
            <w:tcW w:w="3006" w:type="dxa"/>
            <w:vAlign w:val="center"/>
          </w:tcPr>
          <w:p w14:paraId="66EEEB71" w14:textId="77777777" w:rsidR="00085A05" w:rsidRPr="00997559" w:rsidRDefault="00085A05" w:rsidP="00B11E08">
            <w:pPr>
              <w:jc w:val="center"/>
              <w:rPr>
                <w:rFonts w:asciiTheme="minorHAnsi" w:hAnsiTheme="minorHAnsi" w:cstheme="minorHAnsi"/>
                <w:sz w:val="22"/>
                <w:szCs w:val="22"/>
              </w:rPr>
            </w:pPr>
            <w:r w:rsidRPr="00997559">
              <w:rPr>
                <w:rFonts w:asciiTheme="minorHAnsi" w:hAnsiTheme="minorHAnsi" w:cstheme="minorHAnsi"/>
                <w:sz w:val="22"/>
                <w:szCs w:val="22"/>
              </w:rPr>
              <w:t>Council Reports and Minutes</w:t>
            </w:r>
          </w:p>
        </w:tc>
        <w:tc>
          <w:tcPr>
            <w:tcW w:w="3011" w:type="dxa"/>
            <w:vAlign w:val="center"/>
          </w:tcPr>
          <w:p w14:paraId="76CB4B7A" w14:textId="77777777" w:rsidR="00085A05" w:rsidRPr="00997559" w:rsidRDefault="00085A05" w:rsidP="00B11E08">
            <w:pPr>
              <w:jc w:val="center"/>
              <w:rPr>
                <w:rFonts w:asciiTheme="minorHAnsi" w:hAnsiTheme="minorHAnsi" w:cstheme="minorHAnsi"/>
                <w:sz w:val="22"/>
                <w:szCs w:val="22"/>
              </w:rPr>
            </w:pPr>
            <w:r w:rsidRPr="00997559">
              <w:rPr>
                <w:rFonts w:asciiTheme="minorHAnsi" w:hAnsiTheme="minorHAnsi" w:cstheme="minorHAnsi"/>
                <w:sz w:val="22"/>
                <w:szCs w:val="22"/>
              </w:rPr>
              <w:t>To demonstrate that the increase of budget was included in the relevant documentation and that the budget was approved as required by Full Council.</w:t>
            </w:r>
          </w:p>
        </w:tc>
        <w:tc>
          <w:tcPr>
            <w:tcW w:w="2999" w:type="dxa"/>
            <w:vAlign w:val="center"/>
          </w:tcPr>
          <w:p w14:paraId="701B8A11" w14:textId="77777777" w:rsidR="00085A05" w:rsidRPr="00997559" w:rsidRDefault="00085A05" w:rsidP="00B11E08">
            <w:pPr>
              <w:jc w:val="center"/>
              <w:rPr>
                <w:rFonts w:asciiTheme="minorHAnsi" w:hAnsiTheme="minorHAnsi" w:cstheme="minorHAnsi"/>
                <w:sz w:val="22"/>
                <w:szCs w:val="22"/>
              </w:rPr>
            </w:pPr>
            <w:r w:rsidRPr="00997559">
              <w:rPr>
                <w:rFonts w:asciiTheme="minorHAnsi" w:hAnsiTheme="minorHAnsi" w:cstheme="minorHAnsi"/>
                <w:sz w:val="22"/>
                <w:szCs w:val="22"/>
              </w:rPr>
              <w:t>Available at the time of the audit</w:t>
            </w:r>
            <w:r>
              <w:rPr>
                <w:rFonts w:asciiTheme="minorHAnsi" w:hAnsiTheme="minorHAnsi" w:cstheme="minorHAnsi"/>
                <w:sz w:val="22"/>
                <w:szCs w:val="22"/>
              </w:rPr>
              <w:t xml:space="preserve"> – Council website</w:t>
            </w:r>
          </w:p>
        </w:tc>
      </w:tr>
      <w:tr w:rsidR="00085A05" w:rsidRPr="00997559" w14:paraId="173B4858" w14:textId="77777777" w:rsidTr="00B11E08">
        <w:trPr>
          <w:trHeight w:val="686"/>
          <w:jc w:val="center"/>
        </w:trPr>
        <w:tc>
          <w:tcPr>
            <w:tcW w:w="3006" w:type="dxa"/>
            <w:vAlign w:val="center"/>
          </w:tcPr>
          <w:p w14:paraId="0ED6D351" w14:textId="77777777" w:rsidR="00085A05" w:rsidRPr="00997559" w:rsidRDefault="00085A05" w:rsidP="00B11E08">
            <w:pPr>
              <w:jc w:val="center"/>
              <w:rPr>
                <w:rFonts w:asciiTheme="minorHAnsi" w:hAnsiTheme="minorHAnsi" w:cstheme="minorHAnsi"/>
                <w:sz w:val="22"/>
                <w:szCs w:val="22"/>
              </w:rPr>
            </w:pPr>
            <w:r w:rsidRPr="00997559">
              <w:rPr>
                <w:rFonts w:asciiTheme="minorHAnsi" w:hAnsiTheme="minorHAnsi" w:cstheme="minorHAnsi"/>
                <w:sz w:val="22"/>
                <w:szCs w:val="22"/>
              </w:rPr>
              <w:t>Final FCC Budget</w:t>
            </w:r>
          </w:p>
        </w:tc>
        <w:tc>
          <w:tcPr>
            <w:tcW w:w="3011" w:type="dxa"/>
            <w:vAlign w:val="center"/>
          </w:tcPr>
          <w:p w14:paraId="627581F2" w14:textId="77777777" w:rsidR="00085A05" w:rsidRPr="00997559" w:rsidRDefault="00085A05" w:rsidP="00B11E08">
            <w:pPr>
              <w:jc w:val="center"/>
              <w:rPr>
                <w:rFonts w:asciiTheme="minorHAnsi" w:hAnsiTheme="minorHAnsi" w:cstheme="minorHAnsi"/>
                <w:sz w:val="22"/>
                <w:szCs w:val="22"/>
              </w:rPr>
            </w:pPr>
            <w:r w:rsidRPr="00997559">
              <w:rPr>
                <w:rFonts w:asciiTheme="minorHAnsi" w:hAnsiTheme="minorHAnsi" w:cstheme="minorHAnsi"/>
                <w:sz w:val="22"/>
                <w:szCs w:val="22"/>
              </w:rPr>
              <w:t>Confirmation that the costed and approved budget was included in the Final FCC Budget</w:t>
            </w:r>
          </w:p>
        </w:tc>
        <w:tc>
          <w:tcPr>
            <w:tcW w:w="2999" w:type="dxa"/>
            <w:vAlign w:val="center"/>
          </w:tcPr>
          <w:p w14:paraId="5107119B" w14:textId="77777777" w:rsidR="00085A05" w:rsidRPr="00997559" w:rsidRDefault="00085A05" w:rsidP="00B11E08">
            <w:pPr>
              <w:jc w:val="center"/>
              <w:rPr>
                <w:rFonts w:asciiTheme="minorHAnsi" w:hAnsiTheme="minorHAnsi" w:cstheme="minorHAnsi"/>
                <w:sz w:val="22"/>
                <w:szCs w:val="22"/>
              </w:rPr>
            </w:pPr>
            <w:r w:rsidRPr="00997559">
              <w:rPr>
                <w:rFonts w:asciiTheme="minorHAnsi" w:hAnsiTheme="minorHAnsi" w:cstheme="minorHAnsi"/>
                <w:sz w:val="22"/>
                <w:szCs w:val="22"/>
              </w:rPr>
              <w:t>Available at the time of the audit</w:t>
            </w:r>
            <w:r>
              <w:rPr>
                <w:rFonts w:asciiTheme="minorHAnsi" w:hAnsiTheme="minorHAnsi" w:cstheme="minorHAnsi"/>
                <w:sz w:val="22"/>
                <w:szCs w:val="22"/>
              </w:rPr>
              <w:t xml:space="preserve"> – Council website</w:t>
            </w:r>
          </w:p>
        </w:tc>
      </w:tr>
    </w:tbl>
    <w:p w14:paraId="5853140F" w14:textId="77777777" w:rsidR="00085A05" w:rsidRPr="00997559" w:rsidRDefault="00085A05" w:rsidP="00085A05">
      <w:pPr>
        <w:jc w:val="both"/>
        <w:rPr>
          <w:rFonts w:asciiTheme="minorHAnsi" w:hAnsiTheme="minorHAnsi" w:cstheme="minorHAnsi"/>
        </w:rPr>
      </w:pPr>
    </w:p>
    <w:p w14:paraId="06357738" w14:textId="77777777" w:rsidR="00085A05" w:rsidRPr="00997559" w:rsidRDefault="00085A05" w:rsidP="00085A05">
      <w:pPr>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Data Availability and Proposed Next Steps</w:t>
      </w:r>
    </w:p>
    <w:p w14:paraId="4C2B44CF"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data was available for review, with key Council meeting reports, </w:t>
      </w:r>
      <w:proofErr w:type="gramStart"/>
      <w:r w:rsidRPr="00997559">
        <w:rPr>
          <w:rFonts w:asciiTheme="minorHAnsi" w:hAnsiTheme="minorHAnsi" w:cstheme="minorHAnsi"/>
        </w:rPr>
        <w:t>minutes</w:t>
      </w:r>
      <w:proofErr w:type="gramEnd"/>
      <w:r w:rsidRPr="00997559">
        <w:rPr>
          <w:rFonts w:asciiTheme="minorHAnsi" w:hAnsiTheme="minorHAnsi" w:cstheme="minorHAnsi"/>
        </w:rPr>
        <w:t xml:space="preserve"> and the </w:t>
      </w:r>
      <w:r>
        <w:rPr>
          <w:rFonts w:asciiTheme="minorHAnsi" w:hAnsiTheme="minorHAnsi" w:cstheme="minorHAnsi"/>
        </w:rPr>
        <w:t>f</w:t>
      </w:r>
      <w:r w:rsidRPr="00997559">
        <w:rPr>
          <w:rFonts w:asciiTheme="minorHAnsi" w:hAnsiTheme="minorHAnsi" w:cstheme="minorHAnsi"/>
        </w:rPr>
        <w:t xml:space="preserve">inal </w:t>
      </w:r>
      <w:r>
        <w:rPr>
          <w:rFonts w:asciiTheme="minorHAnsi" w:hAnsiTheme="minorHAnsi" w:cstheme="minorHAnsi"/>
        </w:rPr>
        <w:t>Council b</w:t>
      </w:r>
      <w:r w:rsidRPr="00997559">
        <w:rPr>
          <w:rFonts w:asciiTheme="minorHAnsi" w:hAnsiTheme="minorHAnsi" w:cstheme="minorHAnsi"/>
        </w:rPr>
        <w:t>udget all available on the Fingal County Council website.</w:t>
      </w:r>
    </w:p>
    <w:p w14:paraId="32FB8C25" w14:textId="77777777" w:rsidR="00085A05" w:rsidRPr="00997559" w:rsidRDefault="00085A05" w:rsidP="00085A05">
      <w:pPr>
        <w:rPr>
          <w:rFonts w:asciiTheme="minorHAnsi" w:hAnsiTheme="minorHAnsi" w:cstheme="minorHAnsi"/>
        </w:rPr>
      </w:pPr>
      <w:r w:rsidRPr="00997559">
        <w:rPr>
          <w:rFonts w:asciiTheme="minorHAnsi" w:hAnsiTheme="minorHAnsi" w:cstheme="minorHAnsi"/>
        </w:rPr>
        <w:br w:type="page"/>
      </w:r>
    </w:p>
    <w:p w14:paraId="773C4433"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B - Step 5: Key Evaluation Questions</w:t>
      </w:r>
    </w:p>
    <w:p w14:paraId="5E1153C8"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 xml:space="preserve">The following section looks at the key evaluation questions for Operation of the Fire Service (E11) based on the findings from the previous sections of this report. </w:t>
      </w:r>
    </w:p>
    <w:p w14:paraId="59C81837"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Does the delivery of the project/programme comply with the standards set out in the Public Spending Code? (Appraisal Stage, Implementation Stage and Post-Implementation Stage)</w:t>
      </w:r>
    </w:p>
    <w:p w14:paraId="6C55D9C8" w14:textId="77777777" w:rsidR="00085A05"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Having reviewed the documentation in relation to the expenditure incurred under this project to date, Internal Audit is of the opinion that the project complies with the standards set out in the Public Spending Code.</w:t>
      </w:r>
    </w:p>
    <w:p w14:paraId="3490CBC3" w14:textId="77777777" w:rsidR="00085A05" w:rsidRPr="00997559" w:rsidRDefault="00085A05" w:rsidP="00085A05">
      <w:pPr>
        <w:spacing w:after="120"/>
        <w:jc w:val="both"/>
        <w:rPr>
          <w:rFonts w:asciiTheme="minorHAnsi" w:hAnsiTheme="minorHAnsi" w:cstheme="minorHAnsi"/>
          <w:bCs/>
          <w:color w:val="000000" w:themeColor="text1"/>
        </w:rPr>
      </w:pPr>
    </w:p>
    <w:p w14:paraId="31E5C64A"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 xml:space="preserve">Is the necessary data and information available such that the project/programme can be subjected to a full evaluation </w:t>
      </w:r>
      <w:proofErr w:type="gramStart"/>
      <w:r w:rsidRPr="00997559">
        <w:rPr>
          <w:rFonts w:asciiTheme="minorHAnsi" w:hAnsiTheme="minorHAnsi" w:cstheme="minorHAnsi"/>
          <w:b/>
          <w:color w:val="000000" w:themeColor="text1"/>
        </w:rPr>
        <w:t>at a later date</w:t>
      </w:r>
      <w:proofErr w:type="gramEnd"/>
      <w:r w:rsidRPr="00997559">
        <w:rPr>
          <w:rFonts w:asciiTheme="minorHAnsi" w:hAnsiTheme="minorHAnsi" w:cstheme="minorHAnsi"/>
          <w:b/>
          <w:color w:val="000000" w:themeColor="text1"/>
        </w:rPr>
        <w:t>?</w:t>
      </w:r>
    </w:p>
    <w:p w14:paraId="56F4E58A" w14:textId="77777777" w:rsidR="00085A05" w:rsidRDefault="00085A05" w:rsidP="00085A05">
      <w:pPr>
        <w:spacing w:after="120"/>
        <w:jc w:val="both"/>
        <w:rPr>
          <w:rFonts w:asciiTheme="minorHAnsi" w:eastAsiaTheme="minorHAnsi" w:hAnsiTheme="minorHAnsi" w:cstheme="minorHAnsi"/>
        </w:rPr>
      </w:pPr>
      <w:r w:rsidRPr="00997559">
        <w:rPr>
          <w:rFonts w:asciiTheme="minorHAnsi" w:eastAsiaTheme="minorHAnsi" w:hAnsiTheme="minorHAnsi" w:cstheme="minorHAnsi"/>
        </w:rPr>
        <w:t xml:space="preserve">The necessary documentation is available from the project files held and they allow for an evaluation of the project </w:t>
      </w:r>
      <w:proofErr w:type="gramStart"/>
      <w:r w:rsidRPr="00997559">
        <w:rPr>
          <w:rFonts w:asciiTheme="minorHAnsi" w:eastAsiaTheme="minorHAnsi" w:hAnsiTheme="minorHAnsi" w:cstheme="minorHAnsi"/>
        </w:rPr>
        <w:t>at a later date</w:t>
      </w:r>
      <w:proofErr w:type="gramEnd"/>
      <w:r w:rsidRPr="00997559">
        <w:rPr>
          <w:rFonts w:asciiTheme="minorHAnsi" w:eastAsiaTheme="minorHAnsi" w:hAnsiTheme="minorHAnsi" w:cstheme="minorHAnsi"/>
        </w:rPr>
        <w:t>.</w:t>
      </w:r>
    </w:p>
    <w:p w14:paraId="0C16C51D" w14:textId="77777777" w:rsidR="00085A05" w:rsidRPr="00997559" w:rsidRDefault="00085A05" w:rsidP="00085A05">
      <w:pPr>
        <w:spacing w:after="120"/>
        <w:jc w:val="both"/>
        <w:rPr>
          <w:rFonts w:asciiTheme="minorHAnsi" w:eastAsiaTheme="minorHAnsi" w:hAnsiTheme="minorHAnsi" w:cstheme="minorHAnsi"/>
        </w:rPr>
      </w:pPr>
    </w:p>
    <w:p w14:paraId="6094A52D" w14:textId="77777777" w:rsidR="00085A05" w:rsidRPr="00997559" w:rsidRDefault="00085A05" w:rsidP="00085A05">
      <w:pPr>
        <w:spacing w:after="120"/>
        <w:jc w:val="both"/>
        <w:rPr>
          <w:rFonts w:asciiTheme="minorHAnsi" w:hAnsiTheme="minorHAnsi" w:cstheme="minorHAnsi"/>
          <w:b/>
          <w:color w:val="000000" w:themeColor="text1"/>
        </w:rPr>
      </w:pPr>
      <w:r w:rsidRPr="00997559">
        <w:rPr>
          <w:rFonts w:asciiTheme="minorHAnsi" w:hAnsiTheme="minorHAnsi" w:cstheme="minorHAnsi"/>
          <w:b/>
          <w:color w:val="000000" w:themeColor="text1"/>
        </w:rPr>
        <w:t>What improvements are recommended such that future processes and management are enhanced?</w:t>
      </w:r>
    </w:p>
    <w:p w14:paraId="41919FAA" w14:textId="77777777" w:rsidR="00085A05" w:rsidRPr="00997559" w:rsidRDefault="00085A05" w:rsidP="00085A05">
      <w:pPr>
        <w:spacing w:after="120"/>
        <w:jc w:val="both"/>
        <w:rPr>
          <w:rFonts w:asciiTheme="minorHAnsi" w:hAnsiTheme="minorHAnsi" w:cstheme="minorHAnsi"/>
          <w:bCs/>
          <w:color w:val="000000" w:themeColor="text1"/>
        </w:rPr>
      </w:pPr>
      <w:r w:rsidRPr="00997559">
        <w:rPr>
          <w:rFonts w:asciiTheme="minorHAnsi" w:hAnsiTheme="minorHAnsi" w:cstheme="minorHAnsi"/>
          <w:bCs/>
          <w:color w:val="000000" w:themeColor="text1"/>
        </w:rPr>
        <w:t>Based on evidence provided Internal Audit does not have any recommendations.</w:t>
      </w:r>
    </w:p>
    <w:p w14:paraId="0AA72151" w14:textId="77777777" w:rsidR="00085A05" w:rsidRPr="00997559" w:rsidRDefault="00085A05" w:rsidP="00085A05">
      <w:pPr>
        <w:jc w:val="both"/>
        <w:rPr>
          <w:rFonts w:asciiTheme="minorHAnsi" w:hAnsiTheme="minorHAnsi" w:cstheme="minorHAnsi"/>
          <w:color w:val="FF0000"/>
        </w:rPr>
      </w:pPr>
    </w:p>
    <w:p w14:paraId="48B5CAC3" w14:textId="77777777" w:rsidR="00085A05" w:rsidRPr="00997559" w:rsidRDefault="00085A05" w:rsidP="00085A05">
      <w:pPr>
        <w:jc w:val="both"/>
        <w:rPr>
          <w:rFonts w:asciiTheme="minorHAnsi" w:hAnsiTheme="minorHAnsi" w:cstheme="minorHAnsi"/>
          <w:color w:val="FF0000"/>
        </w:rPr>
      </w:pPr>
    </w:p>
    <w:p w14:paraId="0130665F" w14:textId="77777777" w:rsidR="00085A05" w:rsidRPr="00997559" w:rsidRDefault="00085A05" w:rsidP="00085A05">
      <w:pPr>
        <w:jc w:val="both"/>
        <w:rPr>
          <w:rFonts w:asciiTheme="minorHAnsi" w:hAnsiTheme="minorHAnsi" w:cstheme="minorHAnsi"/>
          <w:color w:val="FF0000"/>
        </w:rPr>
      </w:pPr>
    </w:p>
    <w:p w14:paraId="38D40196" w14:textId="77777777" w:rsidR="00085A05" w:rsidRPr="00997559" w:rsidRDefault="00085A05" w:rsidP="00085A05">
      <w:pPr>
        <w:jc w:val="both"/>
        <w:rPr>
          <w:rFonts w:asciiTheme="minorHAnsi" w:hAnsiTheme="minorHAnsi" w:cstheme="minorHAnsi"/>
          <w:color w:val="FF0000"/>
        </w:rPr>
      </w:pPr>
    </w:p>
    <w:p w14:paraId="384D9E60" w14:textId="77777777" w:rsidR="00085A05" w:rsidRPr="00997559" w:rsidRDefault="00085A05" w:rsidP="00085A05">
      <w:pPr>
        <w:jc w:val="both"/>
        <w:rPr>
          <w:rFonts w:asciiTheme="minorHAnsi" w:hAnsiTheme="minorHAnsi" w:cstheme="minorHAnsi"/>
          <w:color w:val="FF0000"/>
        </w:rPr>
      </w:pPr>
    </w:p>
    <w:p w14:paraId="14C1A7BD" w14:textId="77777777" w:rsidR="00085A05" w:rsidRPr="00997559" w:rsidRDefault="00085A05" w:rsidP="00085A05">
      <w:pPr>
        <w:jc w:val="both"/>
        <w:rPr>
          <w:rFonts w:asciiTheme="minorHAnsi" w:hAnsiTheme="minorHAnsi" w:cstheme="minorHAnsi"/>
          <w:color w:val="FF0000"/>
        </w:rPr>
      </w:pPr>
    </w:p>
    <w:p w14:paraId="644CAF7C" w14:textId="77777777" w:rsidR="00085A05" w:rsidRPr="00997559" w:rsidRDefault="00085A05" w:rsidP="00085A05">
      <w:pPr>
        <w:jc w:val="both"/>
        <w:rPr>
          <w:rFonts w:asciiTheme="minorHAnsi" w:hAnsiTheme="minorHAnsi" w:cstheme="minorHAnsi"/>
          <w:color w:val="FF0000"/>
        </w:rPr>
      </w:pPr>
    </w:p>
    <w:p w14:paraId="6CF5203B" w14:textId="77777777" w:rsidR="00085A05" w:rsidRPr="00997559" w:rsidRDefault="00085A05" w:rsidP="00085A05">
      <w:pPr>
        <w:jc w:val="both"/>
        <w:rPr>
          <w:rFonts w:asciiTheme="minorHAnsi" w:hAnsiTheme="minorHAnsi" w:cstheme="minorHAnsi"/>
          <w:color w:val="FF0000"/>
        </w:rPr>
      </w:pPr>
    </w:p>
    <w:p w14:paraId="12E25EC3" w14:textId="77777777" w:rsidR="00085A05" w:rsidRPr="00997559" w:rsidRDefault="00085A05" w:rsidP="00085A05">
      <w:pPr>
        <w:jc w:val="both"/>
        <w:rPr>
          <w:rFonts w:asciiTheme="minorHAnsi" w:hAnsiTheme="minorHAnsi" w:cstheme="minorHAnsi"/>
          <w:color w:val="FF0000"/>
        </w:rPr>
      </w:pPr>
    </w:p>
    <w:p w14:paraId="115A24E7" w14:textId="77777777" w:rsidR="00085A05" w:rsidRPr="00997559" w:rsidRDefault="00085A05" w:rsidP="00085A05">
      <w:pPr>
        <w:jc w:val="both"/>
        <w:rPr>
          <w:rFonts w:asciiTheme="minorHAnsi" w:hAnsiTheme="minorHAnsi" w:cstheme="minorHAnsi"/>
          <w:color w:val="FF0000"/>
        </w:rPr>
      </w:pPr>
    </w:p>
    <w:p w14:paraId="4A465F06" w14:textId="77777777" w:rsidR="00085A05" w:rsidRPr="00997559" w:rsidRDefault="00085A05" w:rsidP="00085A05">
      <w:pPr>
        <w:jc w:val="both"/>
        <w:rPr>
          <w:rFonts w:asciiTheme="minorHAnsi" w:hAnsiTheme="minorHAnsi" w:cstheme="minorHAnsi"/>
          <w:color w:val="FF0000"/>
        </w:rPr>
      </w:pPr>
    </w:p>
    <w:p w14:paraId="08B8505C" w14:textId="77777777" w:rsidR="00085A05" w:rsidRPr="00997559" w:rsidRDefault="00085A05" w:rsidP="00085A05">
      <w:pPr>
        <w:jc w:val="both"/>
        <w:rPr>
          <w:rFonts w:asciiTheme="minorHAnsi" w:hAnsiTheme="minorHAnsi" w:cstheme="minorHAnsi"/>
          <w:color w:val="FF0000"/>
        </w:rPr>
      </w:pPr>
    </w:p>
    <w:p w14:paraId="21EF9178" w14:textId="77777777" w:rsidR="00085A05" w:rsidRPr="00997559" w:rsidRDefault="00085A05" w:rsidP="00085A05">
      <w:pPr>
        <w:jc w:val="both"/>
        <w:rPr>
          <w:rFonts w:asciiTheme="minorHAnsi" w:hAnsiTheme="minorHAnsi" w:cstheme="minorHAnsi"/>
          <w:color w:val="FF0000"/>
        </w:rPr>
      </w:pPr>
    </w:p>
    <w:p w14:paraId="7EAC7D56" w14:textId="77777777" w:rsidR="00085A05" w:rsidRPr="00997559" w:rsidRDefault="00085A05" w:rsidP="00085A05">
      <w:pPr>
        <w:jc w:val="both"/>
        <w:rPr>
          <w:rFonts w:asciiTheme="minorHAnsi" w:hAnsiTheme="minorHAnsi" w:cstheme="minorHAnsi"/>
          <w:color w:val="FF0000"/>
        </w:rPr>
      </w:pPr>
    </w:p>
    <w:p w14:paraId="3A5136CA" w14:textId="77777777" w:rsidR="00085A05" w:rsidRDefault="00085A05" w:rsidP="00085A05">
      <w:pPr>
        <w:spacing w:after="160"/>
        <w:rPr>
          <w:rFonts w:asciiTheme="minorHAnsi" w:hAnsiTheme="minorHAnsi" w:cstheme="minorHAnsi"/>
          <w:color w:val="FF0000"/>
        </w:rPr>
      </w:pPr>
      <w:r>
        <w:rPr>
          <w:rFonts w:asciiTheme="minorHAnsi" w:hAnsiTheme="minorHAnsi" w:cstheme="minorHAnsi"/>
          <w:color w:val="FF0000"/>
        </w:rPr>
        <w:br w:type="page"/>
      </w:r>
    </w:p>
    <w:p w14:paraId="58AFC89C" w14:textId="77777777" w:rsidR="00085A05" w:rsidRPr="00997559" w:rsidRDefault="00085A05" w:rsidP="00085A05">
      <w:pPr>
        <w:pBdr>
          <w:top w:val="single" w:sz="18" w:space="1" w:color="9BBB59"/>
          <w:bottom w:val="single" w:sz="18" w:space="1" w:color="9BBB59"/>
        </w:pBdr>
        <w:jc w:val="center"/>
        <w:rPr>
          <w:rFonts w:asciiTheme="minorHAnsi" w:hAnsiTheme="minorHAnsi" w:cstheme="minorHAnsi"/>
          <w:b/>
        </w:rPr>
      </w:pPr>
      <w:r w:rsidRPr="00997559">
        <w:rPr>
          <w:rFonts w:asciiTheme="minorHAnsi" w:hAnsiTheme="minorHAnsi" w:cstheme="minorHAnsi"/>
          <w:b/>
        </w:rPr>
        <w:lastRenderedPageBreak/>
        <w:t>Section: In-Depth Check Summary</w:t>
      </w:r>
    </w:p>
    <w:p w14:paraId="6AAFF1B8"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rPr>
        <w:t>The following section presents a summary of the findings of this In-Depth Check on the Operation of the Fire Service (E11)</w:t>
      </w:r>
    </w:p>
    <w:p w14:paraId="7AD91301" w14:textId="77777777" w:rsidR="00085A05" w:rsidRPr="00997559" w:rsidRDefault="00085A05" w:rsidP="00085A05">
      <w:pPr>
        <w:spacing w:before="120" w:after="120"/>
        <w:jc w:val="both"/>
        <w:rPr>
          <w:rFonts w:asciiTheme="minorHAnsi" w:hAnsiTheme="minorHAnsi" w:cstheme="minorHAnsi"/>
          <w:b/>
        </w:rPr>
      </w:pPr>
    </w:p>
    <w:p w14:paraId="74BB1488" w14:textId="77777777" w:rsidR="00085A05" w:rsidRPr="00997559" w:rsidRDefault="00085A05" w:rsidP="00085A05">
      <w:pPr>
        <w:jc w:val="both"/>
        <w:rPr>
          <w:rFonts w:asciiTheme="minorHAnsi" w:hAnsiTheme="minorHAnsi" w:cstheme="minorHAnsi"/>
          <w:b/>
        </w:rPr>
      </w:pPr>
      <w:r w:rsidRPr="00997559">
        <w:rPr>
          <w:rFonts w:asciiTheme="minorHAnsi" w:hAnsiTheme="minorHAnsi" w:cstheme="minorHAnsi"/>
          <w:b/>
        </w:rPr>
        <w:t>Summary of In-Depth Check</w:t>
      </w:r>
    </w:p>
    <w:p w14:paraId="480F9952" w14:textId="77777777" w:rsidR="00085A05" w:rsidRDefault="00085A05" w:rsidP="00085A05">
      <w:pPr>
        <w:jc w:val="both"/>
        <w:rPr>
          <w:rFonts w:asciiTheme="minorHAnsi" w:hAnsiTheme="minorHAnsi" w:cstheme="minorHAnsi"/>
          <w:b/>
          <w:bCs/>
        </w:rPr>
      </w:pPr>
    </w:p>
    <w:p w14:paraId="1979B8A1"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bCs/>
        </w:rPr>
        <w:t xml:space="preserve">PSC Status:  </w:t>
      </w:r>
      <w:r w:rsidRPr="00997559">
        <w:rPr>
          <w:rFonts w:asciiTheme="minorHAnsi" w:hAnsiTheme="minorHAnsi" w:cstheme="minorHAnsi"/>
        </w:rPr>
        <w:t>Expenditure Being Incurred</w:t>
      </w:r>
    </w:p>
    <w:p w14:paraId="6DACCA28" w14:textId="77777777" w:rsidR="00085A05" w:rsidRDefault="00085A05" w:rsidP="00085A05">
      <w:pPr>
        <w:jc w:val="both"/>
        <w:rPr>
          <w:rFonts w:asciiTheme="minorHAnsi" w:hAnsiTheme="minorHAnsi" w:cstheme="minorHAnsi"/>
          <w:b/>
        </w:rPr>
      </w:pPr>
    </w:p>
    <w:p w14:paraId="18D46049"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Project Description:</w:t>
      </w:r>
      <w:r w:rsidRPr="00997559">
        <w:rPr>
          <w:rFonts w:asciiTheme="minorHAnsi" w:hAnsiTheme="minorHAnsi" w:cstheme="minorHAnsi"/>
        </w:rPr>
        <w:t xml:space="preserve"> The Fingal County Council’s contribution to Dublin City Council for the provision of the Dublin Fire Brigade Service that covers the Fingal County Council administrative area. </w:t>
      </w:r>
    </w:p>
    <w:p w14:paraId="267E9ED2" w14:textId="77777777" w:rsidR="00085A05" w:rsidRDefault="00085A05" w:rsidP="00085A05">
      <w:pPr>
        <w:jc w:val="both"/>
        <w:rPr>
          <w:rFonts w:asciiTheme="minorHAnsi" w:hAnsiTheme="minorHAnsi" w:cstheme="minorHAnsi"/>
          <w:b/>
        </w:rPr>
      </w:pPr>
    </w:p>
    <w:p w14:paraId="629FB102"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Objective:</w:t>
      </w:r>
      <w:r w:rsidRPr="00997559">
        <w:rPr>
          <w:rFonts w:asciiTheme="minorHAnsi" w:hAnsiTheme="minorHAnsi" w:cstheme="minorHAnsi"/>
        </w:rPr>
        <w:t xml:space="preserve"> To provide an independent opinion on compliance with the Public Spending Code and to provide assurance that the decision to progress with the project was soundly based and well managed.</w:t>
      </w:r>
    </w:p>
    <w:p w14:paraId="235687F3" w14:textId="77777777" w:rsidR="00085A05" w:rsidRDefault="00085A05" w:rsidP="00085A05">
      <w:pPr>
        <w:rPr>
          <w:rFonts w:asciiTheme="minorHAnsi" w:hAnsiTheme="minorHAnsi" w:cstheme="minorHAnsi"/>
          <w:b/>
        </w:rPr>
      </w:pPr>
    </w:p>
    <w:p w14:paraId="49AA302C" w14:textId="77777777" w:rsidR="00085A05" w:rsidRPr="00997559" w:rsidRDefault="00085A05" w:rsidP="00085A05">
      <w:pPr>
        <w:rPr>
          <w:rFonts w:asciiTheme="minorHAnsi" w:hAnsiTheme="minorHAnsi" w:cstheme="minorHAnsi"/>
        </w:rPr>
      </w:pPr>
      <w:r w:rsidRPr="00997559">
        <w:rPr>
          <w:rFonts w:asciiTheme="minorHAnsi" w:hAnsiTheme="minorHAnsi" w:cstheme="minorHAnsi"/>
          <w:b/>
        </w:rPr>
        <w:t>Findings:</w:t>
      </w:r>
      <w:r w:rsidRPr="00997559">
        <w:rPr>
          <w:rFonts w:asciiTheme="minorHAnsi" w:hAnsiTheme="minorHAnsi" w:cstheme="minorHAnsi"/>
        </w:rPr>
        <w:t xml:space="preserve">  This project funds the delivery of a vast array of equipment and staffing for the provision of the Dublin Fire Brigade to the whole of the Dublin Region.  The costs reviewed are Fingal County Council’s contribution to the shared service based on historic formula.</w:t>
      </w:r>
    </w:p>
    <w:p w14:paraId="2106D8FC" w14:textId="77777777" w:rsidR="00085A05" w:rsidRDefault="00085A05" w:rsidP="00085A05">
      <w:pPr>
        <w:jc w:val="both"/>
        <w:rPr>
          <w:rFonts w:asciiTheme="minorHAnsi" w:hAnsiTheme="minorHAnsi" w:cstheme="minorHAnsi"/>
          <w:b/>
        </w:rPr>
      </w:pPr>
    </w:p>
    <w:p w14:paraId="1EBEFC96" w14:textId="77777777" w:rsidR="00085A05" w:rsidRPr="00997559" w:rsidRDefault="00085A05" w:rsidP="00085A05">
      <w:pPr>
        <w:jc w:val="both"/>
        <w:rPr>
          <w:rFonts w:asciiTheme="minorHAnsi" w:hAnsiTheme="minorHAnsi" w:cstheme="minorHAnsi"/>
        </w:rPr>
      </w:pPr>
      <w:r w:rsidRPr="00997559">
        <w:rPr>
          <w:rFonts w:asciiTheme="minorHAnsi" w:hAnsiTheme="minorHAnsi" w:cstheme="minorHAnsi"/>
          <w:b/>
        </w:rPr>
        <w:t>Audit Opinion:</w:t>
      </w:r>
      <w:r w:rsidRPr="00997559">
        <w:rPr>
          <w:rFonts w:asciiTheme="minorHAnsi" w:hAnsiTheme="minorHAnsi" w:cstheme="minorHAnsi"/>
        </w:rPr>
        <w:t xml:space="preserve">  Having reviewed the documentation in relation to the project, Internal Audit is of the opinion that there is Substantial Assurance that the project complies with the standards set out in the Public Spending Code.</w:t>
      </w:r>
    </w:p>
    <w:p w14:paraId="1FECD372" w14:textId="77777777" w:rsidR="00085A05" w:rsidRPr="00997559" w:rsidRDefault="00085A05" w:rsidP="00085A05">
      <w:pPr>
        <w:jc w:val="both"/>
        <w:rPr>
          <w:rFonts w:asciiTheme="minorHAnsi" w:hAnsiTheme="minorHAnsi" w:cstheme="minorHAnsi"/>
          <w:color w:val="FF0000"/>
        </w:rPr>
      </w:pPr>
    </w:p>
    <w:p w14:paraId="5B7884CB" w14:textId="77777777" w:rsidR="00085A05" w:rsidRPr="00445C0A" w:rsidRDefault="00085A05" w:rsidP="00085A05">
      <w:pPr>
        <w:spacing w:after="120"/>
        <w:rPr>
          <w:rFonts w:asciiTheme="minorHAnsi" w:hAnsiTheme="minorHAnsi" w:cstheme="minorHAnsi"/>
          <w:b/>
        </w:rPr>
      </w:pPr>
    </w:p>
    <w:p w14:paraId="1A25CE81" w14:textId="27911A51" w:rsidR="007E0B77" w:rsidRDefault="007E0B77">
      <w:pPr>
        <w:pStyle w:val="BodyText"/>
        <w:spacing w:before="120" w:line="264" w:lineRule="auto"/>
        <w:ind w:left="140" w:right="354"/>
        <w:jc w:val="both"/>
      </w:pPr>
    </w:p>
    <w:p w14:paraId="376FF1BF" w14:textId="77777777" w:rsidR="007E0B77" w:rsidRDefault="007E0B77">
      <w:pPr>
        <w:spacing w:line="264" w:lineRule="auto"/>
        <w:jc w:val="both"/>
        <w:sectPr w:rsidR="007E0B77" w:rsidSect="00BA2DE5">
          <w:pgSz w:w="11910" w:h="16840"/>
          <w:pgMar w:top="1420" w:right="1080" w:bottom="280" w:left="1300" w:header="720" w:footer="720" w:gutter="0"/>
          <w:cols w:space="720"/>
        </w:sectPr>
      </w:pPr>
    </w:p>
    <w:p w14:paraId="5C99FFC8" w14:textId="77777777" w:rsidR="007E0B77" w:rsidRDefault="002C4C7D">
      <w:pPr>
        <w:tabs>
          <w:tab w:val="left" w:pos="2299"/>
        </w:tabs>
        <w:spacing w:before="21"/>
        <w:ind w:left="140"/>
        <w:rPr>
          <w:b/>
          <w:sz w:val="32"/>
        </w:rPr>
      </w:pPr>
      <w:r>
        <w:rPr>
          <w:b/>
          <w:color w:val="1F487C"/>
          <w:sz w:val="32"/>
        </w:rPr>
        <w:lastRenderedPageBreak/>
        <w:t>Appendix</w:t>
      </w:r>
      <w:r>
        <w:rPr>
          <w:b/>
          <w:color w:val="1F487C"/>
          <w:spacing w:val="-16"/>
          <w:sz w:val="32"/>
        </w:rPr>
        <w:t xml:space="preserve"> </w:t>
      </w:r>
      <w:r>
        <w:rPr>
          <w:b/>
          <w:color w:val="1F487C"/>
          <w:spacing w:val="-10"/>
          <w:sz w:val="32"/>
        </w:rPr>
        <w:t>4</w:t>
      </w:r>
      <w:r>
        <w:rPr>
          <w:b/>
          <w:color w:val="1F487C"/>
          <w:sz w:val="32"/>
        </w:rPr>
        <w:tab/>
        <w:t>Audit</w:t>
      </w:r>
      <w:r>
        <w:rPr>
          <w:b/>
          <w:color w:val="1F487C"/>
          <w:spacing w:val="-12"/>
          <w:sz w:val="32"/>
        </w:rPr>
        <w:t xml:space="preserve"> </w:t>
      </w:r>
      <w:r>
        <w:rPr>
          <w:b/>
          <w:color w:val="1F487C"/>
          <w:sz w:val="32"/>
        </w:rPr>
        <w:t>Assurance</w:t>
      </w:r>
      <w:r>
        <w:rPr>
          <w:b/>
          <w:color w:val="1F487C"/>
          <w:spacing w:val="-11"/>
          <w:sz w:val="32"/>
        </w:rPr>
        <w:t xml:space="preserve"> </w:t>
      </w:r>
      <w:r>
        <w:rPr>
          <w:b/>
          <w:color w:val="1F487C"/>
          <w:sz w:val="32"/>
        </w:rPr>
        <w:t>Categories</w:t>
      </w:r>
      <w:r>
        <w:rPr>
          <w:b/>
          <w:color w:val="1F487C"/>
          <w:spacing w:val="-11"/>
          <w:sz w:val="32"/>
        </w:rPr>
        <w:t xml:space="preserve"> </w:t>
      </w:r>
      <w:r>
        <w:rPr>
          <w:b/>
          <w:color w:val="1F487C"/>
          <w:sz w:val="32"/>
        </w:rPr>
        <w:t>and</w:t>
      </w:r>
      <w:r>
        <w:rPr>
          <w:b/>
          <w:color w:val="1F487C"/>
          <w:spacing w:val="-12"/>
          <w:sz w:val="32"/>
        </w:rPr>
        <w:t xml:space="preserve"> </w:t>
      </w:r>
      <w:r>
        <w:rPr>
          <w:b/>
          <w:color w:val="1F487C"/>
          <w:spacing w:val="-2"/>
          <w:sz w:val="32"/>
        </w:rPr>
        <w:t>Criteria</w:t>
      </w:r>
    </w:p>
    <w:p w14:paraId="1AF67BDE" w14:textId="77777777" w:rsidR="007E0B77" w:rsidRDefault="007E0B77">
      <w:pPr>
        <w:pStyle w:val="BodyText"/>
        <w:spacing w:after="1"/>
        <w:rPr>
          <w:b/>
          <w:sz w:val="13"/>
        </w:rPr>
      </w:pPr>
    </w:p>
    <w:tbl>
      <w:tblPr>
        <w:tblW w:w="0" w:type="auto"/>
        <w:tblInd w:w="147" w:type="dxa"/>
        <w:tblLayout w:type="fixed"/>
        <w:tblCellMar>
          <w:left w:w="0" w:type="dxa"/>
          <w:right w:w="0" w:type="dxa"/>
        </w:tblCellMar>
        <w:tblLook w:val="01E0" w:firstRow="1" w:lastRow="1" w:firstColumn="1" w:lastColumn="1" w:noHBand="0" w:noVBand="0"/>
      </w:tblPr>
      <w:tblGrid>
        <w:gridCol w:w="2009"/>
        <w:gridCol w:w="1261"/>
        <w:gridCol w:w="5757"/>
      </w:tblGrid>
      <w:tr w:rsidR="007E0B77" w14:paraId="3837B94C" w14:textId="77777777">
        <w:trPr>
          <w:trHeight w:val="336"/>
        </w:trPr>
        <w:tc>
          <w:tcPr>
            <w:tcW w:w="9027" w:type="dxa"/>
            <w:gridSpan w:val="3"/>
            <w:shd w:val="clear" w:color="auto" w:fill="808080"/>
          </w:tcPr>
          <w:p w14:paraId="7CFAAFD0" w14:textId="77777777" w:rsidR="007E0B77" w:rsidRDefault="002C4C7D">
            <w:pPr>
              <w:pStyle w:val="TableParagraph"/>
              <w:spacing w:before="1" w:line="240" w:lineRule="auto"/>
              <w:ind w:left="2116"/>
              <w:rPr>
                <w:b/>
                <w:sz w:val="20"/>
              </w:rPr>
            </w:pPr>
            <w:r>
              <w:rPr>
                <w:b/>
                <w:color w:val="FFFFFF"/>
                <w:spacing w:val="-2"/>
                <w:sz w:val="20"/>
              </w:rPr>
              <w:t>ASSURANCE</w:t>
            </w:r>
            <w:r>
              <w:rPr>
                <w:b/>
                <w:color w:val="FFFFFF"/>
                <w:spacing w:val="5"/>
                <w:sz w:val="20"/>
              </w:rPr>
              <w:t xml:space="preserve"> </w:t>
            </w:r>
            <w:r>
              <w:rPr>
                <w:b/>
                <w:color w:val="FFFFFF"/>
                <w:spacing w:val="-2"/>
                <w:sz w:val="20"/>
              </w:rPr>
              <w:t>CRITERIA</w:t>
            </w:r>
          </w:p>
        </w:tc>
      </w:tr>
      <w:tr w:rsidR="007E0B77" w14:paraId="30D31F2F" w14:textId="77777777">
        <w:trPr>
          <w:trHeight w:val="709"/>
        </w:trPr>
        <w:tc>
          <w:tcPr>
            <w:tcW w:w="2009" w:type="dxa"/>
            <w:shd w:val="clear" w:color="auto" w:fill="808080"/>
          </w:tcPr>
          <w:p w14:paraId="4CCC6077" w14:textId="77777777" w:rsidR="007E0B77" w:rsidRDefault="002C4C7D">
            <w:pPr>
              <w:pStyle w:val="TableParagraph"/>
              <w:spacing w:before="53" w:line="264" w:lineRule="auto"/>
              <w:ind w:left="108" w:right="889"/>
              <w:rPr>
                <w:b/>
                <w:sz w:val="20"/>
              </w:rPr>
            </w:pPr>
            <w:r>
              <w:rPr>
                <w:b/>
                <w:color w:val="FFFFFF"/>
                <w:spacing w:val="-2"/>
                <w:sz w:val="20"/>
              </w:rPr>
              <w:t>ASSURANCE CATEGORY</w:t>
            </w:r>
          </w:p>
        </w:tc>
        <w:tc>
          <w:tcPr>
            <w:tcW w:w="1261" w:type="dxa"/>
            <w:shd w:val="clear" w:color="auto" w:fill="808080"/>
          </w:tcPr>
          <w:p w14:paraId="579D967C" w14:textId="77777777" w:rsidR="007E0B77" w:rsidRDefault="007E0B77">
            <w:pPr>
              <w:pStyle w:val="TableParagraph"/>
              <w:spacing w:line="240" w:lineRule="auto"/>
              <w:rPr>
                <w:rFonts w:ascii="Times New Roman"/>
                <w:sz w:val="20"/>
              </w:rPr>
            </w:pPr>
          </w:p>
        </w:tc>
        <w:tc>
          <w:tcPr>
            <w:tcW w:w="5757" w:type="dxa"/>
            <w:shd w:val="clear" w:color="auto" w:fill="808080"/>
          </w:tcPr>
          <w:p w14:paraId="53A30A68" w14:textId="77777777" w:rsidR="007E0B77" w:rsidRDefault="007E0B77">
            <w:pPr>
              <w:pStyle w:val="TableParagraph"/>
              <w:spacing w:line="240" w:lineRule="auto"/>
              <w:rPr>
                <w:rFonts w:ascii="Times New Roman"/>
                <w:sz w:val="20"/>
              </w:rPr>
            </w:pPr>
          </w:p>
        </w:tc>
      </w:tr>
      <w:tr w:rsidR="007E0B77" w14:paraId="549C7AD4" w14:textId="77777777">
        <w:trPr>
          <w:trHeight w:val="1404"/>
        </w:trPr>
        <w:tc>
          <w:tcPr>
            <w:tcW w:w="2009" w:type="dxa"/>
            <w:vMerge w:val="restart"/>
            <w:shd w:val="clear" w:color="auto" w:fill="A6A6A6"/>
          </w:tcPr>
          <w:p w14:paraId="2E601B07" w14:textId="77777777" w:rsidR="007E0B77" w:rsidRDefault="007E0B77">
            <w:pPr>
              <w:pStyle w:val="TableParagraph"/>
              <w:spacing w:line="240" w:lineRule="auto"/>
              <w:rPr>
                <w:b/>
                <w:sz w:val="20"/>
              </w:rPr>
            </w:pPr>
          </w:p>
          <w:p w14:paraId="37F9A3ED" w14:textId="77777777" w:rsidR="007E0B77" w:rsidRDefault="007E0B77">
            <w:pPr>
              <w:pStyle w:val="TableParagraph"/>
              <w:spacing w:line="240" w:lineRule="auto"/>
              <w:rPr>
                <w:b/>
                <w:sz w:val="20"/>
              </w:rPr>
            </w:pPr>
          </w:p>
          <w:p w14:paraId="7F128067" w14:textId="77777777" w:rsidR="007E0B77" w:rsidRDefault="007E0B77">
            <w:pPr>
              <w:pStyle w:val="TableParagraph"/>
              <w:spacing w:line="240" w:lineRule="auto"/>
              <w:rPr>
                <w:b/>
                <w:sz w:val="20"/>
              </w:rPr>
            </w:pPr>
          </w:p>
          <w:p w14:paraId="03D4F04C" w14:textId="77777777" w:rsidR="007E0B77" w:rsidRDefault="007E0B77">
            <w:pPr>
              <w:pStyle w:val="TableParagraph"/>
              <w:spacing w:before="69" w:line="240" w:lineRule="auto"/>
              <w:rPr>
                <w:b/>
                <w:sz w:val="20"/>
              </w:rPr>
            </w:pPr>
          </w:p>
          <w:p w14:paraId="1B135746" w14:textId="77777777" w:rsidR="007E0B77" w:rsidRDefault="002C4C7D">
            <w:pPr>
              <w:pStyle w:val="TableParagraph"/>
              <w:spacing w:line="240" w:lineRule="auto"/>
              <w:ind w:left="108"/>
              <w:rPr>
                <w:b/>
                <w:sz w:val="20"/>
              </w:rPr>
            </w:pPr>
            <w:r>
              <w:rPr>
                <w:b/>
                <w:spacing w:val="-2"/>
                <w:sz w:val="20"/>
              </w:rPr>
              <w:t>SUBSTANTIAL</w:t>
            </w:r>
          </w:p>
        </w:tc>
        <w:tc>
          <w:tcPr>
            <w:tcW w:w="1261" w:type="dxa"/>
            <w:shd w:val="clear" w:color="auto" w:fill="F1F1F1"/>
          </w:tcPr>
          <w:p w14:paraId="5007CCBB" w14:textId="77777777" w:rsidR="007E0B77" w:rsidRDefault="002C4C7D">
            <w:pPr>
              <w:pStyle w:val="TableParagraph"/>
              <w:spacing w:before="1" w:line="264" w:lineRule="auto"/>
              <w:ind w:left="107"/>
              <w:rPr>
                <w:sz w:val="20"/>
              </w:rPr>
            </w:pPr>
            <w:r>
              <w:rPr>
                <w:spacing w:val="-2"/>
                <w:sz w:val="20"/>
              </w:rPr>
              <w:t>Evaluation Opinion:</w:t>
            </w:r>
          </w:p>
        </w:tc>
        <w:tc>
          <w:tcPr>
            <w:tcW w:w="5757" w:type="dxa"/>
            <w:shd w:val="clear" w:color="auto" w:fill="F1F1F1"/>
          </w:tcPr>
          <w:p w14:paraId="5645F388" w14:textId="77777777" w:rsidR="007E0B77" w:rsidRDefault="002C4C7D">
            <w:pPr>
              <w:pStyle w:val="TableParagraph"/>
              <w:spacing w:before="1" w:line="264" w:lineRule="auto"/>
              <w:ind w:left="296" w:right="107"/>
              <w:jc w:val="both"/>
              <w:rPr>
                <w:sz w:val="20"/>
              </w:rPr>
            </w:pPr>
            <w:r>
              <w:rPr>
                <w:sz w:val="20"/>
              </w:rPr>
              <w:t xml:space="preserve">There is a robust system of risk management, control and governance which should ensure that objectives are fully </w:t>
            </w:r>
            <w:r>
              <w:rPr>
                <w:spacing w:val="-2"/>
                <w:sz w:val="20"/>
              </w:rPr>
              <w:t>achieved.</w:t>
            </w:r>
          </w:p>
        </w:tc>
      </w:tr>
      <w:tr w:rsidR="007E0B77" w14:paraId="6BAEB399" w14:textId="77777777">
        <w:trPr>
          <w:trHeight w:val="1070"/>
        </w:trPr>
        <w:tc>
          <w:tcPr>
            <w:tcW w:w="2009" w:type="dxa"/>
            <w:vMerge/>
            <w:tcBorders>
              <w:top w:val="nil"/>
            </w:tcBorders>
            <w:shd w:val="clear" w:color="auto" w:fill="A6A6A6"/>
          </w:tcPr>
          <w:p w14:paraId="1220E95D" w14:textId="77777777" w:rsidR="007E0B77" w:rsidRDefault="007E0B77">
            <w:pPr>
              <w:rPr>
                <w:sz w:val="2"/>
                <w:szCs w:val="2"/>
              </w:rPr>
            </w:pPr>
          </w:p>
        </w:tc>
        <w:tc>
          <w:tcPr>
            <w:tcW w:w="1261" w:type="dxa"/>
            <w:shd w:val="clear" w:color="auto" w:fill="D9D9D9"/>
          </w:tcPr>
          <w:p w14:paraId="13A5602B" w14:textId="77777777" w:rsidR="007E0B77" w:rsidRDefault="002C4C7D">
            <w:pPr>
              <w:pStyle w:val="TableParagraph"/>
              <w:spacing w:before="1" w:line="264" w:lineRule="auto"/>
              <w:ind w:left="107"/>
              <w:rPr>
                <w:sz w:val="20"/>
              </w:rPr>
            </w:pPr>
            <w:r>
              <w:rPr>
                <w:spacing w:val="-2"/>
                <w:sz w:val="20"/>
              </w:rPr>
              <w:t>Testing Opinion:</w:t>
            </w:r>
          </w:p>
        </w:tc>
        <w:tc>
          <w:tcPr>
            <w:tcW w:w="5757" w:type="dxa"/>
            <w:shd w:val="clear" w:color="auto" w:fill="D9D9D9"/>
          </w:tcPr>
          <w:p w14:paraId="4A66FAC2" w14:textId="77777777" w:rsidR="007E0B77" w:rsidRDefault="002C4C7D">
            <w:pPr>
              <w:pStyle w:val="TableParagraph"/>
              <w:spacing w:before="1" w:line="240" w:lineRule="auto"/>
              <w:ind w:left="296"/>
              <w:rPr>
                <w:sz w:val="20"/>
              </w:rPr>
            </w:pPr>
            <w:r>
              <w:rPr>
                <w:sz w:val="20"/>
              </w:rPr>
              <w:t>The</w:t>
            </w:r>
            <w:r>
              <w:rPr>
                <w:spacing w:val="-8"/>
                <w:sz w:val="20"/>
              </w:rPr>
              <w:t xml:space="preserve"> </w:t>
            </w:r>
            <w:r>
              <w:rPr>
                <w:sz w:val="20"/>
              </w:rPr>
              <w:t>controls</w:t>
            </w:r>
            <w:r>
              <w:rPr>
                <w:spacing w:val="-6"/>
                <w:sz w:val="20"/>
              </w:rPr>
              <w:t xml:space="preserve"> </w:t>
            </w:r>
            <w:r>
              <w:rPr>
                <w:sz w:val="20"/>
              </w:rPr>
              <w:t>are</w:t>
            </w:r>
            <w:r>
              <w:rPr>
                <w:spacing w:val="-8"/>
                <w:sz w:val="20"/>
              </w:rPr>
              <w:t xml:space="preserve"> </w:t>
            </w:r>
            <w:r>
              <w:rPr>
                <w:sz w:val="20"/>
              </w:rPr>
              <w:t>being</w:t>
            </w:r>
            <w:r>
              <w:rPr>
                <w:spacing w:val="-7"/>
                <w:sz w:val="20"/>
              </w:rPr>
              <w:t xml:space="preserve"> </w:t>
            </w:r>
            <w:r>
              <w:rPr>
                <w:sz w:val="20"/>
              </w:rPr>
              <w:t>consistently</w:t>
            </w:r>
            <w:r>
              <w:rPr>
                <w:spacing w:val="-6"/>
                <w:sz w:val="20"/>
              </w:rPr>
              <w:t xml:space="preserve"> </w:t>
            </w:r>
            <w:r>
              <w:rPr>
                <w:spacing w:val="-2"/>
                <w:sz w:val="20"/>
              </w:rPr>
              <w:t>applied</w:t>
            </w:r>
          </w:p>
        </w:tc>
      </w:tr>
      <w:tr w:rsidR="007E0B77" w14:paraId="7FBC6AFA" w14:textId="77777777">
        <w:trPr>
          <w:trHeight w:val="1968"/>
        </w:trPr>
        <w:tc>
          <w:tcPr>
            <w:tcW w:w="2009" w:type="dxa"/>
            <w:vMerge w:val="restart"/>
            <w:shd w:val="clear" w:color="auto" w:fill="BEBEBE"/>
          </w:tcPr>
          <w:p w14:paraId="282CED98" w14:textId="77777777" w:rsidR="007E0B77" w:rsidRDefault="007E0B77">
            <w:pPr>
              <w:pStyle w:val="TableParagraph"/>
              <w:spacing w:line="240" w:lineRule="auto"/>
              <w:rPr>
                <w:b/>
                <w:sz w:val="20"/>
              </w:rPr>
            </w:pPr>
          </w:p>
          <w:p w14:paraId="5EA3A12E" w14:textId="77777777" w:rsidR="007E0B77" w:rsidRDefault="007E0B77">
            <w:pPr>
              <w:pStyle w:val="TableParagraph"/>
              <w:spacing w:line="240" w:lineRule="auto"/>
              <w:rPr>
                <w:b/>
                <w:sz w:val="20"/>
              </w:rPr>
            </w:pPr>
          </w:p>
          <w:p w14:paraId="466B4E0F" w14:textId="77777777" w:rsidR="007E0B77" w:rsidRDefault="007E0B77">
            <w:pPr>
              <w:pStyle w:val="TableParagraph"/>
              <w:spacing w:line="240" w:lineRule="auto"/>
              <w:rPr>
                <w:b/>
                <w:sz w:val="20"/>
              </w:rPr>
            </w:pPr>
          </w:p>
          <w:p w14:paraId="1D9E61F4" w14:textId="77777777" w:rsidR="007E0B77" w:rsidRDefault="007E0B77">
            <w:pPr>
              <w:pStyle w:val="TableParagraph"/>
              <w:spacing w:line="240" w:lineRule="auto"/>
              <w:rPr>
                <w:b/>
                <w:sz w:val="20"/>
              </w:rPr>
            </w:pPr>
          </w:p>
          <w:p w14:paraId="60209293" w14:textId="77777777" w:rsidR="007E0B77" w:rsidRDefault="007E0B77">
            <w:pPr>
              <w:pStyle w:val="TableParagraph"/>
              <w:spacing w:line="240" w:lineRule="auto"/>
              <w:rPr>
                <w:b/>
                <w:sz w:val="20"/>
              </w:rPr>
            </w:pPr>
          </w:p>
          <w:p w14:paraId="5CA3EF70" w14:textId="77777777" w:rsidR="007E0B77" w:rsidRDefault="007E0B77">
            <w:pPr>
              <w:pStyle w:val="TableParagraph"/>
              <w:spacing w:before="99" w:line="240" w:lineRule="auto"/>
              <w:rPr>
                <w:b/>
                <w:sz w:val="20"/>
              </w:rPr>
            </w:pPr>
          </w:p>
          <w:p w14:paraId="182573F5" w14:textId="77777777" w:rsidR="007E0B77" w:rsidRDefault="002C4C7D">
            <w:pPr>
              <w:pStyle w:val="TableParagraph"/>
              <w:spacing w:line="240" w:lineRule="auto"/>
              <w:ind w:left="108"/>
              <w:rPr>
                <w:b/>
                <w:sz w:val="20"/>
              </w:rPr>
            </w:pPr>
            <w:r>
              <w:rPr>
                <w:b/>
                <w:spacing w:val="-2"/>
                <w:sz w:val="20"/>
              </w:rPr>
              <w:t>SATISFACTORY</w:t>
            </w:r>
          </w:p>
        </w:tc>
        <w:tc>
          <w:tcPr>
            <w:tcW w:w="1261" w:type="dxa"/>
            <w:shd w:val="clear" w:color="auto" w:fill="F1F1F1"/>
          </w:tcPr>
          <w:p w14:paraId="6FDE306E" w14:textId="77777777" w:rsidR="007E0B77" w:rsidRDefault="002C4C7D">
            <w:pPr>
              <w:pStyle w:val="TableParagraph"/>
              <w:spacing w:before="1" w:line="264" w:lineRule="auto"/>
              <w:ind w:left="107"/>
              <w:rPr>
                <w:sz w:val="20"/>
              </w:rPr>
            </w:pPr>
            <w:r>
              <w:rPr>
                <w:spacing w:val="-2"/>
                <w:sz w:val="20"/>
              </w:rPr>
              <w:t>Evaluation Opinion:</w:t>
            </w:r>
          </w:p>
        </w:tc>
        <w:tc>
          <w:tcPr>
            <w:tcW w:w="5757" w:type="dxa"/>
            <w:shd w:val="clear" w:color="auto" w:fill="F1F1F1"/>
          </w:tcPr>
          <w:p w14:paraId="39F4CF2B" w14:textId="77777777" w:rsidR="007E0B77" w:rsidRDefault="002C4C7D">
            <w:pPr>
              <w:pStyle w:val="TableParagraph"/>
              <w:spacing w:before="1" w:line="264" w:lineRule="auto"/>
              <w:ind w:left="296" w:right="106"/>
              <w:jc w:val="both"/>
              <w:rPr>
                <w:sz w:val="20"/>
              </w:rPr>
            </w:pPr>
            <w:r>
              <w:rPr>
                <w:sz w:val="20"/>
              </w:rPr>
              <w:t>There</w:t>
            </w:r>
            <w:r>
              <w:rPr>
                <w:spacing w:val="-11"/>
                <w:sz w:val="20"/>
              </w:rPr>
              <w:t xml:space="preserve"> </w:t>
            </w:r>
            <w:r>
              <w:rPr>
                <w:sz w:val="20"/>
              </w:rPr>
              <w:t>is</w:t>
            </w:r>
            <w:r>
              <w:rPr>
                <w:spacing w:val="-10"/>
                <w:sz w:val="20"/>
              </w:rPr>
              <w:t xml:space="preserve"> </w:t>
            </w:r>
            <w:r>
              <w:rPr>
                <w:sz w:val="20"/>
              </w:rPr>
              <w:t>some</w:t>
            </w:r>
            <w:r>
              <w:rPr>
                <w:spacing w:val="-11"/>
                <w:sz w:val="20"/>
              </w:rPr>
              <w:t xml:space="preserve"> </w:t>
            </w:r>
            <w:r>
              <w:rPr>
                <w:sz w:val="20"/>
              </w:rPr>
              <w:t>risk</w:t>
            </w:r>
            <w:r>
              <w:rPr>
                <w:spacing w:val="-10"/>
                <w:sz w:val="20"/>
              </w:rPr>
              <w:t xml:space="preserve"> </w:t>
            </w:r>
            <w:r>
              <w:rPr>
                <w:sz w:val="20"/>
              </w:rPr>
              <w:t>that</w:t>
            </w:r>
            <w:r>
              <w:rPr>
                <w:spacing w:val="-10"/>
                <w:sz w:val="20"/>
              </w:rPr>
              <w:t xml:space="preserve"> </w:t>
            </w:r>
            <w:r>
              <w:rPr>
                <w:sz w:val="20"/>
              </w:rPr>
              <w:t>objectives</w:t>
            </w:r>
            <w:r>
              <w:rPr>
                <w:spacing w:val="-10"/>
                <w:sz w:val="20"/>
              </w:rPr>
              <w:t xml:space="preserve"> </w:t>
            </w:r>
            <w:r>
              <w:rPr>
                <w:sz w:val="20"/>
              </w:rPr>
              <w:t>may</w:t>
            </w:r>
            <w:r>
              <w:rPr>
                <w:spacing w:val="-10"/>
                <w:sz w:val="20"/>
              </w:rPr>
              <w:t xml:space="preserve"> </w:t>
            </w:r>
            <w:r>
              <w:rPr>
                <w:sz w:val="20"/>
              </w:rPr>
              <w:t>not</w:t>
            </w:r>
            <w:r>
              <w:rPr>
                <w:spacing w:val="-10"/>
                <w:sz w:val="20"/>
              </w:rPr>
              <w:t xml:space="preserve"> </w:t>
            </w:r>
            <w:r>
              <w:rPr>
                <w:sz w:val="20"/>
              </w:rPr>
              <w:t>be</w:t>
            </w:r>
            <w:r>
              <w:rPr>
                <w:spacing w:val="-11"/>
                <w:sz w:val="20"/>
              </w:rPr>
              <w:t xml:space="preserve"> </w:t>
            </w:r>
            <w:r>
              <w:rPr>
                <w:sz w:val="20"/>
              </w:rPr>
              <w:t>fully</w:t>
            </w:r>
            <w:r>
              <w:rPr>
                <w:spacing w:val="-10"/>
                <w:sz w:val="20"/>
              </w:rPr>
              <w:t xml:space="preserve"> </w:t>
            </w:r>
            <w:r>
              <w:rPr>
                <w:sz w:val="20"/>
              </w:rPr>
              <w:t>achieved.</w:t>
            </w:r>
            <w:r>
              <w:rPr>
                <w:spacing w:val="25"/>
                <w:sz w:val="20"/>
              </w:rPr>
              <w:t xml:space="preserve"> </w:t>
            </w:r>
            <w:r>
              <w:rPr>
                <w:sz w:val="20"/>
              </w:rPr>
              <w:t xml:space="preserve">Some improvements are required to enhance the adequacy and/or effectiveness of risk management, </w:t>
            </w:r>
            <w:proofErr w:type="gramStart"/>
            <w:r>
              <w:rPr>
                <w:sz w:val="20"/>
              </w:rPr>
              <w:t>control</w:t>
            </w:r>
            <w:proofErr w:type="gramEnd"/>
            <w:r>
              <w:rPr>
                <w:sz w:val="20"/>
              </w:rPr>
              <w:t xml:space="preserve"> and governance.</w:t>
            </w:r>
          </w:p>
        </w:tc>
      </w:tr>
      <w:tr w:rsidR="007E0B77" w14:paraId="7B0DFED2" w14:textId="77777777">
        <w:trPr>
          <w:trHeight w:val="1543"/>
        </w:trPr>
        <w:tc>
          <w:tcPr>
            <w:tcW w:w="2009" w:type="dxa"/>
            <w:vMerge/>
            <w:tcBorders>
              <w:top w:val="nil"/>
            </w:tcBorders>
            <w:shd w:val="clear" w:color="auto" w:fill="BEBEBE"/>
          </w:tcPr>
          <w:p w14:paraId="7A60E829" w14:textId="77777777" w:rsidR="007E0B77" w:rsidRDefault="007E0B77">
            <w:pPr>
              <w:rPr>
                <w:sz w:val="2"/>
                <w:szCs w:val="2"/>
              </w:rPr>
            </w:pPr>
          </w:p>
        </w:tc>
        <w:tc>
          <w:tcPr>
            <w:tcW w:w="1261" w:type="dxa"/>
            <w:shd w:val="clear" w:color="auto" w:fill="D9D9D9"/>
          </w:tcPr>
          <w:p w14:paraId="72B76A19" w14:textId="77777777" w:rsidR="007E0B77" w:rsidRDefault="002C4C7D">
            <w:pPr>
              <w:pStyle w:val="TableParagraph"/>
              <w:spacing w:before="1" w:line="264" w:lineRule="auto"/>
              <w:ind w:left="107"/>
              <w:rPr>
                <w:sz w:val="20"/>
              </w:rPr>
            </w:pPr>
            <w:r>
              <w:rPr>
                <w:spacing w:val="-2"/>
                <w:sz w:val="20"/>
              </w:rPr>
              <w:t>Testing Opinion:</w:t>
            </w:r>
          </w:p>
        </w:tc>
        <w:tc>
          <w:tcPr>
            <w:tcW w:w="5757" w:type="dxa"/>
            <w:shd w:val="clear" w:color="auto" w:fill="D9D9D9"/>
          </w:tcPr>
          <w:p w14:paraId="016E2F02" w14:textId="77777777" w:rsidR="007E0B77" w:rsidRDefault="002C4C7D">
            <w:pPr>
              <w:pStyle w:val="TableParagraph"/>
              <w:spacing w:before="1" w:line="264" w:lineRule="auto"/>
              <w:ind w:left="296"/>
              <w:rPr>
                <w:sz w:val="20"/>
              </w:rPr>
            </w:pPr>
            <w:r>
              <w:rPr>
                <w:sz w:val="20"/>
              </w:rPr>
              <w:t>There is evidence that the level of non-compliance with some of the controls may put some of the system objectives at risk.</w:t>
            </w:r>
          </w:p>
        </w:tc>
      </w:tr>
      <w:tr w:rsidR="007E0B77" w14:paraId="65B40307" w14:textId="77777777">
        <w:trPr>
          <w:trHeight w:val="1773"/>
        </w:trPr>
        <w:tc>
          <w:tcPr>
            <w:tcW w:w="2009" w:type="dxa"/>
            <w:vMerge w:val="restart"/>
            <w:shd w:val="clear" w:color="auto" w:fill="D9D9D9"/>
          </w:tcPr>
          <w:p w14:paraId="62F5A6BD" w14:textId="77777777" w:rsidR="007E0B77" w:rsidRDefault="007E0B77">
            <w:pPr>
              <w:pStyle w:val="TableParagraph"/>
              <w:spacing w:line="240" w:lineRule="auto"/>
              <w:rPr>
                <w:b/>
                <w:sz w:val="20"/>
              </w:rPr>
            </w:pPr>
          </w:p>
          <w:p w14:paraId="050A8DFC" w14:textId="77777777" w:rsidR="007E0B77" w:rsidRDefault="007E0B77">
            <w:pPr>
              <w:pStyle w:val="TableParagraph"/>
              <w:spacing w:line="240" w:lineRule="auto"/>
              <w:rPr>
                <w:b/>
                <w:sz w:val="20"/>
              </w:rPr>
            </w:pPr>
          </w:p>
          <w:p w14:paraId="00F5B08D" w14:textId="77777777" w:rsidR="007E0B77" w:rsidRDefault="007E0B77">
            <w:pPr>
              <w:pStyle w:val="TableParagraph"/>
              <w:spacing w:line="240" w:lineRule="auto"/>
              <w:rPr>
                <w:b/>
                <w:sz w:val="20"/>
              </w:rPr>
            </w:pPr>
          </w:p>
          <w:p w14:paraId="6C82C6F2" w14:textId="77777777" w:rsidR="007E0B77" w:rsidRDefault="007E0B77">
            <w:pPr>
              <w:pStyle w:val="TableParagraph"/>
              <w:spacing w:line="240" w:lineRule="auto"/>
              <w:rPr>
                <w:b/>
                <w:sz w:val="20"/>
              </w:rPr>
            </w:pPr>
          </w:p>
          <w:p w14:paraId="701714D1" w14:textId="77777777" w:rsidR="007E0B77" w:rsidRDefault="007E0B77">
            <w:pPr>
              <w:pStyle w:val="TableParagraph"/>
              <w:spacing w:before="36" w:line="240" w:lineRule="auto"/>
              <w:rPr>
                <w:b/>
                <w:sz w:val="20"/>
              </w:rPr>
            </w:pPr>
          </w:p>
          <w:p w14:paraId="408698AD" w14:textId="77777777" w:rsidR="007E0B77" w:rsidRDefault="002C4C7D">
            <w:pPr>
              <w:pStyle w:val="TableParagraph"/>
              <w:spacing w:line="240" w:lineRule="auto"/>
              <w:ind w:left="108"/>
              <w:rPr>
                <w:b/>
                <w:sz w:val="20"/>
              </w:rPr>
            </w:pPr>
            <w:r>
              <w:rPr>
                <w:b/>
                <w:spacing w:val="-2"/>
                <w:sz w:val="20"/>
              </w:rPr>
              <w:t>LIMITED</w:t>
            </w:r>
          </w:p>
        </w:tc>
        <w:tc>
          <w:tcPr>
            <w:tcW w:w="1261" w:type="dxa"/>
            <w:shd w:val="clear" w:color="auto" w:fill="F1F1F1"/>
          </w:tcPr>
          <w:p w14:paraId="069BFD58" w14:textId="77777777" w:rsidR="007E0B77" w:rsidRDefault="002C4C7D">
            <w:pPr>
              <w:pStyle w:val="TableParagraph"/>
              <w:spacing w:before="1" w:line="264" w:lineRule="auto"/>
              <w:ind w:left="107"/>
              <w:rPr>
                <w:sz w:val="20"/>
              </w:rPr>
            </w:pPr>
            <w:r>
              <w:rPr>
                <w:spacing w:val="-2"/>
                <w:sz w:val="20"/>
              </w:rPr>
              <w:t>Evaluation Opinion:</w:t>
            </w:r>
          </w:p>
        </w:tc>
        <w:tc>
          <w:tcPr>
            <w:tcW w:w="5757" w:type="dxa"/>
            <w:shd w:val="clear" w:color="auto" w:fill="F1F1F1"/>
          </w:tcPr>
          <w:p w14:paraId="2952B9F0" w14:textId="77777777" w:rsidR="007E0B77" w:rsidRDefault="002C4C7D">
            <w:pPr>
              <w:pStyle w:val="TableParagraph"/>
              <w:spacing w:before="1" w:line="264" w:lineRule="auto"/>
              <w:ind w:left="296" w:right="108"/>
              <w:jc w:val="both"/>
              <w:rPr>
                <w:sz w:val="20"/>
              </w:rPr>
            </w:pPr>
            <w:r>
              <w:rPr>
                <w:sz w:val="20"/>
              </w:rPr>
              <w:t>There is considerable risk that the system will fail to meet its objectives.</w:t>
            </w:r>
            <w:r>
              <w:rPr>
                <w:spacing w:val="40"/>
                <w:sz w:val="20"/>
              </w:rPr>
              <w:t xml:space="preserve"> </w:t>
            </w:r>
            <w:r>
              <w:rPr>
                <w:sz w:val="20"/>
              </w:rPr>
              <w:t xml:space="preserve">Prompt action is required to improve the adequacy and effectiveness of risk management, </w:t>
            </w:r>
            <w:proofErr w:type="gramStart"/>
            <w:r>
              <w:rPr>
                <w:sz w:val="20"/>
              </w:rPr>
              <w:t>control</w:t>
            </w:r>
            <w:proofErr w:type="gramEnd"/>
            <w:r>
              <w:rPr>
                <w:sz w:val="20"/>
              </w:rPr>
              <w:t xml:space="preserve"> and governance.</w:t>
            </w:r>
          </w:p>
        </w:tc>
      </w:tr>
      <w:tr w:rsidR="007E0B77" w14:paraId="79F864A6" w14:textId="77777777">
        <w:trPr>
          <w:trHeight w:val="1123"/>
        </w:trPr>
        <w:tc>
          <w:tcPr>
            <w:tcW w:w="2009" w:type="dxa"/>
            <w:vMerge/>
            <w:tcBorders>
              <w:top w:val="nil"/>
            </w:tcBorders>
            <w:shd w:val="clear" w:color="auto" w:fill="D9D9D9"/>
          </w:tcPr>
          <w:p w14:paraId="45E51163" w14:textId="77777777" w:rsidR="007E0B77" w:rsidRDefault="007E0B77">
            <w:pPr>
              <w:rPr>
                <w:sz w:val="2"/>
                <w:szCs w:val="2"/>
              </w:rPr>
            </w:pPr>
          </w:p>
        </w:tc>
        <w:tc>
          <w:tcPr>
            <w:tcW w:w="1261" w:type="dxa"/>
            <w:shd w:val="clear" w:color="auto" w:fill="D9D9D9"/>
          </w:tcPr>
          <w:p w14:paraId="7FD8E7BD" w14:textId="77777777" w:rsidR="007E0B77" w:rsidRDefault="002C4C7D">
            <w:pPr>
              <w:pStyle w:val="TableParagraph"/>
              <w:spacing w:before="1" w:line="264" w:lineRule="auto"/>
              <w:ind w:left="107"/>
              <w:rPr>
                <w:sz w:val="20"/>
              </w:rPr>
            </w:pPr>
            <w:r>
              <w:rPr>
                <w:spacing w:val="-2"/>
                <w:sz w:val="20"/>
              </w:rPr>
              <w:t>Testing Opinion:</w:t>
            </w:r>
          </w:p>
        </w:tc>
        <w:tc>
          <w:tcPr>
            <w:tcW w:w="5757" w:type="dxa"/>
            <w:shd w:val="clear" w:color="auto" w:fill="D9D9D9"/>
          </w:tcPr>
          <w:p w14:paraId="3F3F49A0" w14:textId="77777777" w:rsidR="007E0B77" w:rsidRDefault="002C4C7D">
            <w:pPr>
              <w:pStyle w:val="TableParagraph"/>
              <w:spacing w:before="1" w:line="240" w:lineRule="auto"/>
              <w:ind w:left="296"/>
              <w:rPr>
                <w:sz w:val="20"/>
              </w:rPr>
            </w:pPr>
            <w:r>
              <w:rPr>
                <w:sz w:val="20"/>
              </w:rPr>
              <w:t>The</w:t>
            </w:r>
            <w:r>
              <w:rPr>
                <w:spacing w:val="-7"/>
                <w:sz w:val="20"/>
              </w:rPr>
              <w:t xml:space="preserve"> </w:t>
            </w:r>
            <w:r>
              <w:rPr>
                <w:sz w:val="20"/>
              </w:rPr>
              <w:t>level</w:t>
            </w:r>
            <w:r>
              <w:rPr>
                <w:spacing w:val="-5"/>
                <w:sz w:val="20"/>
              </w:rPr>
              <w:t xml:space="preserve"> </w:t>
            </w:r>
            <w:r>
              <w:rPr>
                <w:sz w:val="20"/>
              </w:rPr>
              <w:t>of</w:t>
            </w:r>
            <w:r>
              <w:rPr>
                <w:spacing w:val="-7"/>
                <w:sz w:val="20"/>
              </w:rPr>
              <w:t xml:space="preserve"> </w:t>
            </w:r>
            <w:r>
              <w:rPr>
                <w:sz w:val="20"/>
              </w:rPr>
              <w:t>non-compliance</w:t>
            </w:r>
            <w:r>
              <w:rPr>
                <w:spacing w:val="-6"/>
                <w:sz w:val="20"/>
              </w:rPr>
              <w:t xml:space="preserve"> </w:t>
            </w:r>
            <w:r>
              <w:rPr>
                <w:sz w:val="20"/>
              </w:rPr>
              <w:t>puts</w:t>
            </w:r>
            <w:r>
              <w:rPr>
                <w:spacing w:val="-4"/>
                <w:sz w:val="20"/>
              </w:rPr>
              <w:t xml:space="preserve"> </w:t>
            </w:r>
            <w:r>
              <w:rPr>
                <w:sz w:val="20"/>
              </w:rPr>
              <w:t>the</w:t>
            </w:r>
            <w:r>
              <w:rPr>
                <w:spacing w:val="-7"/>
                <w:sz w:val="20"/>
              </w:rPr>
              <w:t xml:space="preserve"> </w:t>
            </w:r>
            <w:r>
              <w:rPr>
                <w:sz w:val="20"/>
              </w:rPr>
              <w:t>system</w:t>
            </w:r>
            <w:r>
              <w:rPr>
                <w:spacing w:val="-6"/>
                <w:sz w:val="20"/>
              </w:rPr>
              <w:t xml:space="preserve"> </w:t>
            </w:r>
            <w:r>
              <w:rPr>
                <w:sz w:val="20"/>
              </w:rPr>
              <w:t>objectives</w:t>
            </w:r>
            <w:r>
              <w:rPr>
                <w:spacing w:val="-5"/>
                <w:sz w:val="20"/>
              </w:rPr>
              <w:t xml:space="preserve"> </w:t>
            </w:r>
            <w:r>
              <w:rPr>
                <w:sz w:val="20"/>
              </w:rPr>
              <w:t>at</w:t>
            </w:r>
            <w:r>
              <w:rPr>
                <w:spacing w:val="-5"/>
                <w:sz w:val="20"/>
              </w:rPr>
              <w:t xml:space="preserve"> </w:t>
            </w:r>
            <w:r>
              <w:rPr>
                <w:spacing w:val="-4"/>
                <w:sz w:val="20"/>
              </w:rPr>
              <w:t>risk.</w:t>
            </w:r>
          </w:p>
        </w:tc>
      </w:tr>
      <w:tr w:rsidR="007E0B77" w14:paraId="1A6AAB0E" w14:textId="77777777">
        <w:trPr>
          <w:trHeight w:val="1612"/>
        </w:trPr>
        <w:tc>
          <w:tcPr>
            <w:tcW w:w="2009" w:type="dxa"/>
            <w:vMerge w:val="restart"/>
            <w:shd w:val="clear" w:color="auto" w:fill="A6A6A6"/>
          </w:tcPr>
          <w:p w14:paraId="493A393A" w14:textId="77777777" w:rsidR="007E0B77" w:rsidRDefault="007E0B77">
            <w:pPr>
              <w:pStyle w:val="TableParagraph"/>
              <w:spacing w:line="240" w:lineRule="auto"/>
              <w:rPr>
                <w:b/>
                <w:sz w:val="20"/>
              </w:rPr>
            </w:pPr>
          </w:p>
          <w:p w14:paraId="59B248E6" w14:textId="77777777" w:rsidR="007E0B77" w:rsidRDefault="007E0B77">
            <w:pPr>
              <w:pStyle w:val="TableParagraph"/>
              <w:spacing w:line="240" w:lineRule="auto"/>
              <w:rPr>
                <w:b/>
                <w:sz w:val="20"/>
              </w:rPr>
            </w:pPr>
          </w:p>
          <w:p w14:paraId="27A38FCD" w14:textId="77777777" w:rsidR="007E0B77" w:rsidRDefault="007E0B77">
            <w:pPr>
              <w:pStyle w:val="TableParagraph"/>
              <w:spacing w:line="240" w:lineRule="auto"/>
              <w:rPr>
                <w:b/>
                <w:sz w:val="20"/>
              </w:rPr>
            </w:pPr>
          </w:p>
          <w:p w14:paraId="48D062B2" w14:textId="77777777" w:rsidR="007E0B77" w:rsidRDefault="007E0B77">
            <w:pPr>
              <w:pStyle w:val="TableParagraph"/>
              <w:spacing w:line="240" w:lineRule="auto"/>
              <w:rPr>
                <w:b/>
                <w:sz w:val="20"/>
              </w:rPr>
            </w:pPr>
          </w:p>
          <w:p w14:paraId="7D671B7B" w14:textId="77777777" w:rsidR="007E0B77" w:rsidRDefault="007E0B77">
            <w:pPr>
              <w:pStyle w:val="TableParagraph"/>
              <w:spacing w:before="12" w:line="240" w:lineRule="auto"/>
              <w:rPr>
                <w:b/>
                <w:sz w:val="20"/>
              </w:rPr>
            </w:pPr>
          </w:p>
          <w:p w14:paraId="77962F32" w14:textId="77777777" w:rsidR="007E0B77" w:rsidRDefault="002C4C7D">
            <w:pPr>
              <w:pStyle w:val="TableParagraph"/>
              <w:spacing w:line="240" w:lineRule="auto"/>
              <w:ind w:left="108"/>
              <w:rPr>
                <w:b/>
                <w:sz w:val="20"/>
              </w:rPr>
            </w:pPr>
            <w:r>
              <w:rPr>
                <w:b/>
                <w:spacing w:val="-2"/>
                <w:sz w:val="20"/>
              </w:rPr>
              <w:t>UNACCEPTABLE</w:t>
            </w:r>
          </w:p>
        </w:tc>
        <w:tc>
          <w:tcPr>
            <w:tcW w:w="1261" w:type="dxa"/>
            <w:shd w:val="clear" w:color="auto" w:fill="F1F1F1"/>
          </w:tcPr>
          <w:p w14:paraId="579D988F" w14:textId="77777777" w:rsidR="007E0B77" w:rsidRDefault="002C4C7D">
            <w:pPr>
              <w:pStyle w:val="TableParagraph"/>
              <w:spacing w:before="1" w:line="264" w:lineRule="auto"/>
              <w:ind w:left="107"/>
              <w:rPr>
                <w:sz w:val="20"/>
              </w:rPr>
            </w:pPr>
            <w:r>
              <w:rPr>
                <w:spacing w:val="-2"/>
                <w:sz w:val="20"/>
              </w:rPr>
              <w:t>Evaluation Opinion:</w:t>
            </w:r>
          </w:p>
        </w:tc>
        <w:tc>
          <w:tcPr>
            <w:tcW w:w="5757" w:type="dxa"/>
            <w:shd w:val="clear" w:color="auto" w:fill="F1F1F1"/>
          </w:tcPr>
          <w:p w14:paraId="53F2887B" w14:textId="77777777" w:rsidR="007E0B77" w:rsidRDefault="002C4C7D">
            <w:pPr>
              <w:pStyle w:val="TableParagraph"/>
              <w:spacing w:before="1" w:line="264" w:lineRule="auto"/>
              <w:ind w:left="296" w:right="105"/>
              <w:jc w:val="both"/>
              <w:rPr>
                <w:sz w:val="20"/>
              </w:rPr>
            </w:pPr>
            <w:r>
              <w:rPr>
                <w:sz w:val="20"/>
              </w:rPr>
              <w:t>The</w:t>
            </w:r>
            <w:r>
              <w:rPr>
                <w:spacing w:val="-10"/>
                <w:sz w:val="20"/>
              </w:rPr>
              <w:t xml:space="preserve"> </w:t>
            </w:r>
            <w:r>
              <w:rPr>
                <w:sz w:val="20"/>
              </w:rPr>
              <w:t>system</w:t>
            </w:r>
            <w:r>
              <w:rPr>
                <w:spacing w:val="-10"/>
                <w:sz w:val="20"/>
              </w:rPr>
              <w:t xml:space="preserve"> </w:t>
            </w:r>
            <w:r>
              <w:rPr>
                <w:sz w:val="20"/>
              </w:rPr>
              <w:t>has</w:t>
            </w:r>
            <w:r>
              <w:rPr>
                <w:spacing w:val="-10"/>
                <w:sz w:val="20"/>
              </w:rPr>
              <w:t xml:space="preserve"> </w:t>
            </w:r>
            <w:r>
              <w:rPr>
                <w:sz w:val="20"/>
              </w:rPr>
              <w:t>failed</w:t>
            </w:r>
            <w:r>
              <w:rPr>
                <w:spacing w:val="-8"/>
                <w:sz w:val="20"/>
              </w:rPr>
              <w:t xml:space="preserve"> </w:t>
            </w:r>
            <w:r>
              <w:rPr>
                <w:sz w:val="20"/>
              </w:rPr>
              <w:t>or</w:t>
            </w:r>
            <w:r>
              <w:rPr>
                <w:spacing w:val="-9"/>
                <w:sz w:val="20"/>
              </w:rPr>
              <w:t xml:space="preserve"> </w:t>
            </w:r>
            <w:r>
              <w:rPr>
                <w:sz w:val="20"/>
              </w:rPr>
              <w:t>there</w:t>
            </w:r>
            <w:r>
              <w:rPr>
                <w:spacing w:val="-10"/>
                <w:sz w:val="20"/>
              </w:rPr>
              <w:t xml:space="preserve"> </w:t>
            </w:r>
            <w:r>
              <w:rPr>
                <w:sz w:val="20"/>
              </w:rPr>
              <w:t>is</w:t>
            </w:r>
            <w:r>
              <w:rPr>
                <w:spacing w:val="-10"/>
                <w:sz w:val="20"/>
              </w:rPr>
              <w:t xml:space="preserve"> </w:t>
            </w:r>
            <w:r>
              <w:rPr>
                <w:sz w:val="20"/>
              </w:rPr>
              <w:t>a</w:t>
            </w:r>
            <w:r>
              <w:rPr>
                <w:spacing w:val="-8"/>
                <w:sz w:val="20"/>
              </w:rPr>
              <w:t xml:space="preserve"> </w:t>
            </w:r>
            <w:r>
              <w:rPr>
                <w:sz w:val="20"/>
              </w:rPr>
              <w:t>real</w:t>
            </w:r>
            <w:r>
              <w:rPr>
                <w:spacing w:val="-9"/>
                <w:sz w:val="20"/>
              </w:rPr>
              <w:t xml:space="preserve"> </w:t>
            </w:r>
            <w:r>
              <w:rPr>
                <w:sz w:val="20"/>
              </w:rPr>
              <w:t>and</w:t>
            </w:r>
            <w:r>
              <w:rPr>
                <w:spacing w:val="-10"/>
                <w:sz w:val="20"/>
              </w:rPr>
              <w:t xml:space="preserve"> </w:t>
            </w:r>
            <w:r>
              <w:rPr>
                <w:sz w:val="20"/>
              </w:rPr>
              <w:t>substantial</w:t>
            </w:r>
            <w:r>
              <w:rPr>
                <w:spacing w:val="-10"/>
                <w:sz w:val="20"/>
              </w:rPr>
              <w:t xml:space="preserve"> </w:t>
            </w:r>
            <w:r>
              <w:rPr>
                <w:sz w:val="20"/>
              </w:rPr>
              <w:t>risk</w:t>
            </w:r>
            <w:r>
              <w:rPr>
                <w:spacing w:val="-10"/>
                <w:sz w:val="20"/>
              </w:rPr>
              <w:t xml:space="preserve"> </w:t>
            </w:r>
            <w:r>
              <w:rPr>
                <w:sz w:val="20"/>
              </w:rPr>
              <w:t>that</w:t>
            </w:r>
            <w:r>
              <w:rPr>
                <w:spacing w:val="-9"/>
                <w:sz w:val="20"/>
              </w:rPr>
              <w:t xml:space="preserve"> </w:t>
            </w:r>
            <w:r>
              <w:rPr>
                <w:sz w:val="20"/>
              </w:rPr>
              <w:t>the system</w:t>
            </w:r>
            <w:r>
              <w:rPr>
                <w:spacing w:val="-6"/>
                <w:sz w:val="20"/>
              </w:rPr>
              <w:t xml:space="preserve"> </w:t>
            </w:r>
            <w:r>
              <w:rPr>
                <w:sz w:val="20"/>
              </w:rPr>
              <w:t>will</w:t>
            </w:r>
            <w:r>
              <w:rPr>
                <w:spacing w:val="-6"/>
                <w:sz w:val="20"/>
              </w:rPr>
              <w:t xml:space="preserve"> </w:t>
            </w:r>
            <w:r>
              <w:rPr>
                <w:sz w:val="20"/>
              </w:rPr>
              <w:t>fail</w:t>
            </w:r>
            <w:r>
              <w:rPr>
                <w:spacing w:val="-6"/>
                <w:sz w:val="20"/>
              </w:rPr>
              <w:t xml:space="preserve"> </w:t>
            </w:r>
            <w:r>
              <w:rPr>
                <w:sz w:val="20"/>
              </w:rPr>
              <w:t>to</w:t>
            </w:r>
            <w:r>
              <w:rPr>
                <w:spacing w:val="-5"/>
                <w:sz w:val="20"/>
              </w:rPr>
              <w:t xml:space="preserve"> </w:t>
            </w:r>
            <w:r>
              <w:rPr>
                <w:sz w:val="20"/>
              </w:rPr>
              <w:t>meet</w:t>
            </w:r>
            <w:r>
              <w:rPr>
                <w:spacing w:val="-5"/>
                <w:sz w:val="20"/>
              </w:rPr>
              <w:t xml:space="preserve"> </w:t>
            </w:r>
            <w:r>
              <w:rPr>
                <w:sz w:val="20"/>
              </w:rPr>
              <w:t>its</w:t>
            </w:r>
            <w:r>
              <w:rPr>
                <w:spacing w:val="-4"/>
                <w:sz w:val="20"/>
              </w:rPr>
              <w:t xml:space="preserve"> </w:t>
            </w:r>
            <w:r>
              <w:rPr>
                <w:sz w:val="20"/>
              </w:rPr>
              <w:t>objectives.</w:t>
            </w:r>
            <w:r>
              <w:rPr>
                <w:spacing w:val="35"/>
                <w:sz w:val="20"/>
              </w:rPr>
              <w:t xml:space="preserve"> </w:t>
            </w:r>
            <w:r>
              <w:rPr>
                <w:sz w:val="20"/>
              </w:rPr>
              <w:t>Urgent</w:t>
            </w:r>
            <w:r>
              <w:rPr>
                <w:spacing w:val="-5"/>
                <w:sz w:val="20"/>
              </w:rPr>
              <w:t xml:space="preserve"> </w:t>
            </w:r>
            <w:r>
              <w:rPr>
                <w:sz w:val="20"/>
              </w:rPr>
              <w:t>action</w:t>
            </w:r>
            <w:r>
              <w:rPr>
                <w:spacing w:val="-5"/>
                <w:sz w:val="20"/>
              </w:rPr>
              <w:t xml:space="preserve"> </w:t>
            </w:r>
            <w:r>
              <w:rPr>
                <w:sz w:val="20"/>
              </w:rPr>
              <w:t>is</w:t>
            </w:r>
            <w:r>
              <w:rPr>
                <w:spacing w:val="-4"/>
                <w:sz w:val="20"/>
              </w:rPr>
              <w:t xml:space="preserve"> </w:t>
            </w:r>
            <w:r>
              <w:rPr>
                <w:sz w:val="20"/>
              </w:rPr>
              <w:t>required</w:t>
            </w:r>
            <w:r>
              <w:rPr>
                <w:spacing w:val="-5"/>
                <w:sz w:val="20"/>
              </w:rPr>
              <w:t xml:space="preserve"> </w:t>
            </w:r>
            <w:r>
              <w:rPr>
                <w:sz w:val="20"/>
              </w:rPr>
              <w:t xml:space="preserve">to improve the adequacy and effectiveness of risk management, </w:t>
            </w:r>
            <w:proofErr w:type="gramStart"/>
            <w:r>
              <w:rPr>
                <w:sz w:val="20"/>
              </w:rPr>
              <w:t>control</w:t>
            </w:r>
            <w:proofErr w:type="gramEnd"/>
            <w:r>
              <w:rPr>
                <w:sz w:val="20"/>
              </w:rPr>
              <w:t xml:space="preserve"> and governance.</w:t>
            </w:r>
          </w:p>
        </w:tc>
      </w:tr>
      <w:tr w:rsidR="007E0B77" w14:paraId="1E56EC29" w14:textId="77777777">
        <w:trPr>
          <w:trHeight w:val="1238"/>
        </w:trPr>
        <w:tc>
          <w:tcPr>
            <w:tcW w:w="2009" w:type="dxa"/>
            <w:vMerge/>
            <w:tcBorders>
              <w:top w:val="nil"/>
            </w:tcBorders>
            <w:shd w:val="clear" w:color="auto" w:fill="A6A6A6"/>
          </w:tcPr>
          <w:p w14:paraId="0930FFCC" w14:textId="77777777" w:rsidR="007E0B77" w:rsidRDefault="007E0B77">
            <w:pPr>
              <w:rPr>
                <w:sz w:val="2"/>
                <w:szCs w:val="2"/>
              </w:rPr>
            </w:pPr>
          </w:p>
        </w:tc>
        <w:tc>
          <w:tcPr>
            <w:tcW w:w="1261" w:type="dxa"/>
            <w:shd w:val="clear" w:color="auto" w:fill="A6A6A6"/>
          </w:tcPr>
          <w:p w14:paraId="37D1E211" w14:textId="77777777" w:rsidR="007E0B77" w:rsidRDefault="002C4C7D">
            <w:pPr>
              <w:pStyle w:val="TableParagraph"/>
              <w:spacing w:before="1" w:line="264" w:lineRule="auto"/>
              <w:ind w:left="107"/>
              <w:rPr>
                <w:sz w:val="20"/>
              </w:rPr>
            </w:pPr>
            <w:r>
              <w:rPr>
                <w:spacing w:val="-2"/>
                <w:sz w:val="20"/>
              </w:rPr>
              <w:t>Testing Opinion:</w:t>
            </w:r>
          </w:p>
        </w:tc>
        <w:tc>
          <w:tcPr>
            <w:tcW w:w="5757" w:type="dxa"/>
            <w:shd w:val="clear" w:color="auto" w:fill="A6A6A6"/>
          </w:tcPr>
          <w:p w14:paraId="09DA7F6B" w14:textId="77777777" w:rsidR="007E0B77" w:rsidRDefault="002C4C7D">
            <w:pPr>
              <w:pStyle w:val="TableParagraph"/>
              <w:spacing w:before="1" w:line="264" w:lineRule="auto"/>
              <w:ind w:left="296"/>
              <w:rPr>
                <w:sz w:val="20"/>
              </w:rPr>
            </w:pPr>
            <w:r>
              <w:rPr>
                <w:sz w:val="20"/>
              </w:rPr>
              <w:t>Significant</w:t>
            </w:r>
            <w:r>
              <w:rPr>
                <w:spacing w:val="40"/>
                <w:sz w:val="20"/>
              </w:rPr>
              <w:t xml:space="preserve"> </w:t>
            </w:r>
            <w:r>
              <w:rPr>
                <w:sz w:val="20"/>
              </w:rPr>
              <w:t>non-compliance</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basic</w:t>
            </w:r>
            <w:r>
              <w:rPr>
                <w:spacing w:val="40"/>
                <w:sz w:val="20"/>
              </w:rPr>
              <w:t xml:space="preserve"> </w:t>
            </w:r>
            <w:r>
              <w:rPr>
                <w:sz w:val="20"/>
              </w:rPr>
              <w:t>controls</w:t>
            </w:r>
            <w:r>
              <w:rPr>
                <w:spacing w:val="40"/>
                <w:sz w:val="20"/>
              </w:rPr>
              <w:t xml:space="preserve"> </w:t>
            </w:r>
            <w:r>
              <w:rPr>
                <w:sz w:val="20"/>
              </w:rPr>
              <w:t>leaves</w:t>
            </w:r>
            <w:r>
              <w:rPr>
                <w:spacing w:val="40"/>
                <w:sz w:val="20"/>
              </w:rPr>
              <w:t xml:space="preserve"> </w:t>
            </w:r>
            <w:r>
              <w:rPr>
                <w:sz w:val="20"/>
              </w:rPr>
              <w:t>the system open to error or abuse.</w:t>
            </w:r>
          </w:p>
        </w:tc>
      </w:tr>
    </w:tbl>
    <w:p w14:paraId="07AEB4E5" w14:textId="77777777" w:rsidR="002C4C7D" w:rsidRDefault="002C4C7D"/>
    <w:sectPr w:rsidR="002C4C7D">
      <w:pgSz w:w="11910" w:h="16840"/>
      <w:pgMar w:top="1400" w:right="10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BE99" w14:textId="77777777" w:rsidR="00BA2DE5" w:rsidRDefault="00BA2DE5">
      <w:r>
        <w:separator/>
      </w:r>
    </w:p>
  </w:endnote>
  <w:endnote w:type="continuationSeparator" w:id="0">
    <w:p w14:paraId="6C27D839" w14:textId="77777777" w:rsidR="00BA2DE5" w:rsidRDefault="00BA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9384" w14:textId="77777777" w:rsidR="007A38F7" w:rsidRDefault="007A38F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440D" w14:textId="77777777" w:rsidR="007A38F7" w:rsidRDefault="007A38F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6DA1" w14:textId="77777777" w:rsidR="007A38F7" w:rsidRDefault="007A38F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5A0A" w14:textId="77777777" w:rsidR="007A38F7" w:rsidRDefault="007A38F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6412" w14:textId="77777777" w:rsidR="007A38F7" w:rsidRDefault="007A38F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14EB" w14:textId="77777777" w:rsidR="007A38F7" w:rsidRDefault="007A38F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6DD1" w14:textId="77777777" w:rsidR="007A38F7" w:rsidRDefault="007A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AA04" w14:textId="77777777" w:rsidR="007A38F7" w:rsidRDefault="007A3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440E" w14:textId="77777777" w:rsidR="007A38F7" w:rsidRDefault="007A38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B3EC" w14:textId="77777777" w:rsidR="007A38F7" w:rsidRDefault="007A38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6A75" w14:textId="77777777" w:rsidR="007A38F7" w:rsidRDefault="007A38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D754" w14:textId="77777777" w:rsidR="007A38F7" w:rsidRDefault="007A38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0D92" w14:textId="77777777" w:rsidR="007A38F7" w:rsidRDefault="007A38F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5AB3" w14:textId="77777777" w:rsidR="007A38F7" w:rsidRDefault="007A38F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E1C6" w14:textId="77777777" w:rsidR="007A38F7" w:rsidRDefault="007A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796B" w14:textId="77777777" w:rsidR="00BA2DE5" w:rsidRDefault="00BA2DE5">
      <w:r>
        <w:separator/>
      </w:r>
    </w:p>
  </w:footnote>
  <w:footnote w:type="continuationSeparator" w:id="0">
    <w:p w14:paraId="6989E208" w14:textId="77777777" w:rsidR="00BA2DE5" w:rsidRDefault="00BA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C898" w14:textId="77777777" w:rsidR="007A38F7" w:rsidRDefault="00F82E8D">
    <w:pPr>
      <w:pStyle w:val="Header"/>
    </w:pPr>
    <w:r>
      <w:rPr>
        <w:noProof/>
      </w:rPr>
      <w:pict w14:anchorId="4F273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097" o:spid="_x0000_s1026" type="#_x0000_t136" style="position:absolute;margin-left:0;margin-top:0;width:451.25pt;height:270.75pt;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8C35" w14:textId="77777777" w:rsidR="007A38F7" w:rsidRDefault="00F82E8D">
    <w:pPr>
      <w:pStyle w:val="Header"/>
    </w:pPr>
    <w:r>
      <w:rPr>
        <w:noProof/>
      </w:rPr>
      <w:pict w14:anchorId="64309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6" o:spid="_x0000_s1035" type="#_x0000_t136" style="position:absolute;margin-left:0;margin-top:0;width:451.25pt;height:270.75pt;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94FD" w14:textId="77777777" w:rsidR="007A38F7" w:rsidRDefault="00F82E8D">
    <w:pPr>
      <w:pStyle w:val="Header"/>
    </w:pPr>
    <w:r>
      <w:rPr>
        <w:noProof/>
      </w:rPr>
      <w:pict w14:anchorId="383A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7" o:spid="_x0000_s1036" type="#_x0000_t136" style="position:absolute;margin-left:0;margin-top:0;width:451.25pt;height:270.75pt;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AE28" w14:textId="77777777" w:rsidR="007A38F7" w:rsidRDefault="00F82E8D">
    <w:pPr>
      <w:pStyle w:val="Header"/>
    </w:pPr>
    <w:r>
      <w:rPr>
        <w:noProof/>
      </w:rPr>
      <w:pict w14:anchorId="37C65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5" o:spid="_x0000_s1034" type="#_x0000_t136" style="position:absolute;margin-left:0;margin-top:0;width:451.25pt;height:270.75pt;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C930" w14:textId="77777777" w:rsidR="007A38F7" w:rsidRDefault="00F82E8D">
    <w:pPr>
      <w:pStyle w:val="Header"/>
    </w:pPr>
    <w:r>
      <w:rPr>
        <w:noProof/>
      </w:rPr>
      <w:pict w14:anchorId="4F9AA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9" o:spid="_x0000_s1038" type="#_x0000_t136" style="position:absolute;margin-left:0;margin-top:0;width:451.25pt;height:270.75pt;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DBC5" w14:textId="77777777" w:rsidR="007A38F7" w:rsidRDefault="00F82E8D">
    <w:pPr>
      <w:pStyle w:val="Header"/>
    </w:pPr>
    <w:r>
      <w:rPr>
        <w:noProof/>
      </w:rPr>
      <w:pict w14:anchorId="7AA53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10" o:spid="_x0000_s1039" type="#_x0000_t136" style="position:absolute;margin-left:0;margin-top:0;width:451.25pt;height:270.75pt;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5871" w14:textId="77777777" w:rsidR="007A38F7" w:rsidRDefault="00F82E8D">
    <w:pPr>
      <w:pStyle w:val="Header"/>
    </w:pPr>
    <w:r>
      <w:rPr>
        <w:noProof/>
      </w:rPr>
      <w:pict w14:anchorId="2EFB1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8" o:spid="_x0000_s1037" type="#_x0000_t136" style="position:absolute;margin-left:0;margin-top:0;width:451.25pt;height:270.75pt;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9866" w14:textId="77777777" w:rsidR="007A38F7" w:rsidRDefault="00F82E8D">
    <w:pPr>
      <w:pStyle w:val="Header"/>
    </w:pPr>
    <w:r>
      <w:rPr>
        <w:noProof/>
      </w:rPr>
      <w:pict w14:anchorId="2F217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098" o:spid="_x0000_s1027" type="#_x0000_t136" style="position:absolute;margin-left:0;margin-top:0;width:451.25pt;height:270.75pt;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562E" w14:textId="77777777" w:rsidR="007A38F7" w:rsidRDefault="00F82E8D">
    <w:pPr>
      <w:pStyle w:val="Header"/>
    </w:pPr>
    <w:r>
      <w:rPr>
        <w:noProof/>
      </w:rPr>
      <w:pict w14:anchorId="329D2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096" o:spid="_x0000_s1025" type="#_x0000_t136" style="position:absolute;margin-left:0;margin-top:0;width:451.25pt;height:270.75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89CA" w14:textId="77777777" w:rsidR="007A38F7" w:rsidRDefault="00F82E8D">
    <w:pPr>
      <w:pStyle w:val="Header"/>
    </w:pPr>
    <w:r>
      <w:rPr>
        <w:noProof/>
      </w:rPr>
      <w:pict w14:anchorId="521AB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0" o:spid="_x0000_s1029" type="#_x0000_t136" style="position:absolute;margin-left:0;margin-top:0;width:451.25pt;height:270.75pt;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8A9D" w14:textId="77777777" w:rsidR="007A38F7" w:rsidRDefault="00F82E8D">
    <w:pPr>
      <w:pStyle w:val="Header"/>
    </w:pPr>
    <w:r>
      <w:rPr>
        <w:noProof/>
      </w:rPr>
      <w:pict w14:anchorId="66AB7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1" o:spid="_x0000_s1030" type="#_x0000_t136" style="position:absolute;margin-left:0;margin-top:0;width:451.25pt;height:270.75pt;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BAA1" w14:textId="77777777" w:rsidR="007A38F7" w:rsidRDefault="00F82E8D">
    <w:pPr>
      <w:pStyle w:val="Header"/>
    </w:pPr>
    <w:r>
      <w:rPr>
        <w:noProof/>
      </w:rPr>
      <w:pict w14:anchorId="59F53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099" o:spid="_x0000_s1028" type="#_x0000_t136" style="position:absolute;margin-left:0;margin-top:0;width:451.25pt;height:270.75pt;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3B3B" w14:textId="77777777" w:rsidR="007A38F7" w:rsidRDefault="00F82E8D">
    <w:pPr>
      <w:pStyle w:val="Header"/>
    </w:pPr>
    <w:r>
      <w:rPr>
        <w:noProof/>
      </w:rPr>
      <w:pict w14:anchorId="2FDB7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3" o:spid="_x0000_s1032" type="#_x0000_t136" style="position:absolute;margin-left:0;margin-top:0;width:451.25pt;height:270.75pt;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E0B1" w14:textId="77777777" w:rsidR="007A38F7" w:rsidRDefault="00F82E8D">
    <w:pPr>
      <w:pStyle w:val="Header"/>
    </w:pPr>
    <w:r>
      <w:rPr>
        <w:noProof/>
      </w:rPr>
      <w:pict w14:anchorId="12681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4" o:spid="_x0000_s1033" type="#_x0000_t136" style="position:absolute;margin-left:0;margin-top:0;width:451.25pt;height:270.75pt;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D4B1" w14:textId="77777777" w:rsidR="007A38F7" w:rsidRDefault="00F82E8D">
    <w:pPr>
      <w:pStyle w:val="Header"/>
    </w:pPr>
    <w:r>
      <w:rPr>
        <w:noProof/>
      </w:rPr>
      <w:pict w14:anchorId="3EA89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2" o:spid="_x0000_s1031" type="#_x0000_t136" style="position:absolute;margin-left:0;margin-top:0;width:451.25pt;height:270.75pt;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B5B"/>
    <w:multiLevelType w:val="multilevel"/>
    <w:tmpl w:val="AF36592A"/>
    <w:lvl w:ilvl="0">
      <w:start w:val="1"/>
      <w:numFmt w:val="decimal"/>
      <w:lvlText w:val="%1."/>
      <w:lvlJc w:val="left"/>
      <w:pPr>
        <w:ind w:left="1299" w:hanging="440"/>
      </w:pPr>
      <w:rPr>
        <w:rFonts w:ascii="Calibri" w:eastAsia="Calibri" w:hAnsi="Calibri" w:cs="Calibri" w:hint="default"/>
        <w:b w:val="0"/>
        <w:bCs w:val="0"/>
        <w:i w:val="0"/>
        <w:iCs w:val="0"/>
        <w:spacing w:val="0"/>
        <w:w w:val="100"/>
        <w:sz w:val="24"/>
        <w:szCs w:val="24"/>
        <w:lang w:val="en-US" w:eastAsia="en-US" w:bidi="ar-SA"/>
      </w:rPr>
    </w:lvl>
    <w:lvl w:ilvl="1">
      <w:start w:val="1"/>
      <w:numFmt w:val="decimal"/>
      <w:lvlText w:val="%1.%2"/>
      <w:lvlJc w:val="left"/>
      <w:pPr>
        <w:ind w:left="2180" w:hanging="754"/>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180" w:hanging="754"/>
      </w:pPr>
      <w:rPr>
        <w:rFonts w:hint="default"/>
        <w:lang w:val="en-US" w:eastAsia="en-US" w:bidi="ar-SA"/>
      </w:rPr>
    </w:lvl>
    <w:lvl w:ilvl="3">
      <w:numFmt w:val="bullet"/>
      <w:lvlText w:val="•"/>
      <w:lvlJc w:val="left"/>
      <w:pPr>
        <w:ind w:left="3195" w:hanging="754"/>
      </w:pPr>
      <w:rPr>
        <w:rFonts w:hint="default"/>
        <w:lang w:val="en-US" w:eastAsia="en-US" w:bidi="ar-SA"/>
      </w:rPr>
    </w:lvl>
    <w:lvl w:ilvl="4">
      <w:numFmt w:val="bullet"/>
      <w:lvlText w:val="•"/>
      <w:lvlJc w:val="left"/>
      <w:pPr>
        <w:ind w:left="4211" w:hanging="754"/>
      </w:pPr>
      <w:rPr>
        <w:rFonts w:hint="default"/>
        <w:lang w:val="en-US" w:eastAsia="en-US" w:bidi="ar-SA"/>
      </w:rPr>
    </w:lvl>
    <w:lvl w:ilvl="5">
      <w:numFmt w:val="bullet"/>
      <w:lvlText w:val="•"/>
      <w:lvlJc w:val="left"/>
      <w:pPr>
        <w:ind w:left="5227" w:hanging="754"/>
      </w:pPr>
      <w:rPr>
        <w:rFonts w:hint="default"/>
        <w:lang w:val="en-US" w:eastAsia="en-US" w:bidi="ar-SA"/>
      </w:rPr>
    </w:lvl>
    <w:lvl w:ilvl="6">
      <w:numFmt w:val="bullet"/>
      <w:lvlText w:val="•"/>
      <w:lvlJc w:val="left"/>
      <w:pPr>
        <w:ind w:left="6243" w:hanging="754"/>
      </w:pPr>
      <w:rPr>
        <w:rFonts w:hint="default"/>
        <w:lang w:val="en-US" w:eastAsia="en-US" w:bidi="ar-SA"/>
      </w:rPr>
    </w:lvl>
    <w:lvl w:ilvl="7">
      <w:numFmt w:val="bullet"/>
      <w:lvlText w:val="•"/>
      <w:lvlJc w:val="left"/>
      <w:pPr>
        <w:ind w:left="7259" w:hanging="754"/>
      </w:pPr>
      <w:rPr>
        <w:rFonts w:hint="default"/>
        <w:lang w:val="en-US" w:eastAsia="en-US" w:bidi="ar-SA"/>
      </w:rPr>
    </w:lvl>
    <w:lvl w:ilvl="8">
      <w:numFmt w:val="bullet"/>
      <w:lvlText w:val="•"/>
      <w:lvlJc w:val="left"/>
      <w:pPr>
        <w:ind w:left="8274" w:hanging="754"/>
      </w:pPr>
      <w:rPr>
        <w:rFonts w:hint="default"/>
        <w:lang w:val="en-US" w:eastAsia="en-US" w:bidi="ar-SA"/>
      </w:rPr>
    </w:lvl>
  </w:abstractNum>
  <w:abstractNum w:abstractNumId="1" w15:restartNumberingAfterBreak="0">
    <w:nsid w:val="03B97EE9"/>
    <w:multiLevelType w:val="hybridMultilevel"/>
    <w:tmpl w:val="F2A2B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9508FC"/>
    <w:multiLevelType w:val="hybridMultilevel"/>
    <w:tmpl w:val="AFA0153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76D0786"/>
    <w:multiLevelType w:val="hybridMultilevel"/>
    <w:tmpl w:val="E09C6A6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E004A322">
      <w:start w:val="8"/>
      <w:numFmt w:val="bullet"/>
      <w:lvlText w:val="•"/>
      <w:lvlJc w:val="left"/>
      <w:pPr>
        <w:ind w:left="1800" w:hanging="360"/>
      </w:pPr>
      <w:rPr>
        <w:rFonts w:ascii="Calibri" w:eastAsia="Calibri" w:hAnsi="Calibri" w:cs="Calibri"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A53468D"/>
    <w:multiLevelType w:val="multilevel"/>
    <w:tmpl w:val="36F23FEE"/>
    <w:lvl w:ilvl="0">
      <w:start w:val="1"/>
      <w:numFmt w:val="decimal"/>
      <w:lvlText w:val="%1."/>
      <w:lvlJc w:val="left"/>
      <w:pPr>
        <w:ind w:left="1580" w:hanging="720"/>
        <w:jc w:val="right"/>
      </w:pPr>
      <w:rPr>
        <w:rFonts w:hint="default"/>
        <w:spacing w:val="0"/>
        <w:w w:val="100"/>
        <w:lang w:val="en-US" w:eastAsia="en-US" w:bidi="ar-SA"/>
      </w:rPr>
    </w:lvl>
    <w:lvl w:ilvl="1">
      <w:start w:val="1"/>
      <w:numFmt w:val="decimal"/>
      <w:lvlText w:val="%1.%2"/>
      <w:lvlJc w:val="left"/>
      <w:pPr>
        <w:ind w:left="497" w:hanging="370"/>
      </w:pPr>
      <w:rPr>
        <w:rFonts w:hint="default"/>
        <w:spacing w:val="-2"/>
        <w:w w:val="100"/>
        <w:lang w:val="en-US" w:eastAsia="en-US" w:bidi="ar-SA"/>
      </w:rPr>
    </w:lvl>
    <w:lvl w:ilvl="2">
      <w:start w:val="1"/>
      <w:numFmt w:val="decimal"/>
      <w:lvlText w:val="%1.%2.%3"/>
      <w:lvlJc w:val="left"/>
      <w:pPr>
        <w:ind w:left="127" w:hanging="720"/>
      </w:pPr>
      <w:rPr>
        <w:rFonts w:ascii="Open Sans" w:eastAsia="Open Sans" w:hAnsi="Open Sans" w:cs="Open Sans" w:hint="default"/>
        <w:b/>
        <w:bCs/>
        <w:i w:val="0"/>
        <w:iCs w:val="0"/>
        <w:color w:val="4F81BC"/>
        <w:spacing w:val="-1"/>
        <w:w w:val="99"/>
        <w:sz w:val="20"/>
        <w:szCs w:val="20"/>
        <w:lang w:val="en-US" w:eastAsia="en-US" w:bidi="ar-SA"/>
      </w:rPr>
    </w:lvl>
    <w:lvl w:ilvl="3">
      <w:numFmt w:val="bullet"/>
      <w:lvlText w:val="•"/>
      <w:lvlJc w:val="left"/>
      <w:pPr>
        <w:ind w:left="1580" w:hanging="720"/>
      </w:pPr>
      <w:rPr>
        <w:rFonts w:hint="default"/>
        <w:lang w:val="en-US" w:eastAsia="en-US" w:bidi="ar-SA"/>
      </w:rPr>
    </w:lvl>
    <w:lvl w:ilvl="4">
      <w:numFmt w:val="bullet"/>
      <w:lvlText w:val="•"/>
      <w:lvlJc w:val="left"/>
      <w:pPr>
        <w:ind w:left="2826" w:hanging="720"/>
      </w:pPr>
      <w:rPr>
        <w:rFonts w:hint="default"/>
        <w:lang w:val="en-US" w:eastAsia="en-US" w:bidi="ar-SA"/>
      </w:rPr>
    </w:lvl>
    <w:lvl w:ilvl="5">
      <w:numFmt w:val="bullet"/>
      <w:lvlText w:val="•"/>
      <w:lvlJc w:val="left"/>
      <w:pPr>
        <w:ind w:left="4073" w:hanging="720"/>
      </w:pPr>
      <w:rPr>
        <w:rFonts w:hint="default"/>
        <w:lang w:val="en-US" w:eastAsia="en-US" w:bidi="ar-SA"/>
      </w:rPr>
    </w:lvl>
    <w:lvl w:ilvl="6">
      <w:numFmt w:val="bullet"/>
      <w:lvlText w:val="•"/>
      <w:lvlJc w:val="left"/>
      <w:pPr>
        <w:ind w:left="5319" w:hanging="720"/>
      </w:pPr>
      <w:rPr>
        <w:rFonts w:hint="default"/>
        <w:lang w:val="en-US" w:eastAsia="en-US" w:bidi="ar-SA"/>
      </w:rPr>
    </w:lvl>
    <w:lvl w:ilvl="7">
      <w:numFmt w:val="bullet"/>
      <w:lvlText w:val="•"/>
      <w:lvlJc w:val="left"/>
      <w:pPr>
        <w:ind w:left="6566" w:hanging="720"/>
      </w:pPr>
      <w:rPr>
        <w:rFonts w:hint="default"/>
        <w:lang w:val="en-US" w:eastAsia="en-US" w:bidi="ar-SA"/>
      </w:rPr>
    </w:lvl>
    <w:lvl w:ilvl="8">
      <w:numFmt w:val="bullet"/>
      <w:lvlText w:val="•"/>
      <w:lvlJc w:val="left"/>
      <w:pPr>
        <w:ind w:left="7813" w:hanging="720"/>
      </w:pPr>
      <w:rPr>
        <w:rFonts w:hint="default"/>
        <w:lang w:val="en-US" w:eastAsia="en-US" w:bidi="ar-SA"/>
      </w:rPr>
    </w:lvl>
  </w:abstractNum>
  <w:abstractNum w:abstractNumId="5" w15:restartNumberingAfterBreak="0">
    <w:nsid w:val="0BC70DC2"/>
    <w:multiLevelType w:val="hybridMultilevel"/>
    <w:tmpl w:val="D6E83CE4"/>
    <w:lvl w:ilvl="0" w:tplc="422C03D4">
      <w:numFmt w:val="bullet"/>
      <w:lvlText w:val=""/>
      <w:lvlJc w:val="left"/>
      <w:pPr>
        <w:ind w:left="803" w:hanging="360"/>
      </w:pPr>
      <w:rPr>
        <w:rFonts w:ascii="Symbol" w:eastAsia="Symbol" w:hAnsi="Symbol" w:cs="Symbol" w:hint="default"/>
        <w:b w:val="0"/>
        <w:bCs w:val="0"/>
        <w:i w:val="0"/>
        <w:iCs w:val="0"/>
        <w:spacing w:val="0"/>
        <w:w w:val="100"/>
        <w:sz w:val="24"/>
        <w:szCs w:val="24"/>
        <w:lang w:val="en-US" w:eastAsia="en-US" w:bidi="ar-SA"/>
      </w:rPr>
    </w:lvl>
    <w:lvl w:ilvl="1" w:tplc="150235FA">
      <w:numFmt w:val="bullet"/>
      <w:lvlText w:val="•"/>
      <w:lvlJc w:val="left"/>
      <w:pPr>
        <w:ind w:left="1044" w:hanging="360"/>
      </w:pPr>
      <w:rPr>
        <w:rFonts w:hint="default"/>
        <w:lang w:val="en-US" w:eastAsia="en-US" w:bidi="ar-SA"/>
      </w:rPr>
    </w:lvl>
    <w:lvl w:ilvl="2" w:tplc="4142DAD0">
      <w:numFmt w:val="bullet"/>
      <w:lvlText w:val="•"/>
      <w:lvlJc w:val="left"/>
      <w:pPr>
        <w:ind w:left="1288" w:hanging="360"/>
      </w:pPr>
      <w:rPr>
        <w:rFonts w:hint="default"/>
        <w:lang w:val="en-US" w:eastAsia="en-US" w:bidi="ar-SA"/>
      </w:rPr>
    </w:lvl>
    <w:lvl w:ilvl="3" w:tplc="EA8A777C">
      <w:numFmt w:val="bullet"/>
      <w:lvlText w:val="•"/>
      <w:lvlJc w:val="left"/>
      <w:pPr>
        <w:ind w:left="1532" w:hanging="360"/>
      </w:pPr>
      <w:rPr>
        <w:rFonts w:hint="default"/>
        <w:lang w:val="en-US" w:eastAsia="en-US" w:bidi="ar-SA"/>
      </w:rPr>
    </w:lvl>
    <w:lvl w:ilvl="4" w:tplc="59CC459A">
      <w:numFmt w:val="bullet"/>
      <w:lvlText w:val="•"/>
      <w:lvlJc w:val="left"/>
      <w:pPr>
        <w:ind w:left="1776" w:hanging="360"/>
      </w:pPr>
      <w:rPr>
        <w:rFonts w:hint="default"/>
        <w:lang w:val="en-US" w:eastAsia="en-US" w:bidi="ar-SA"/>
      </w:rPr>
    </w:lvl>
    <w:lvl w:ilvl="5" w:tplc="7F487208">
      <w:numFmt w:val="bullet"/>
      <w:lvlText w:val="•"/>
      <w:lvlJc w:val="left"/>
      <w:pPr>
        <w:ind w:left="2021" w:hanging="360"/>
      </w:pPr>
      <w:rPr>
        <w:rFonts w:hint="default"/>
        <w:lang w:val="en-US" w:eastAsia="en-US" w:bidi="ar-SA"/>
      </w:rPr>
    </w:lvl>
    <w:lvl w:ilvl="6" w:tplc="404AA56E">
      <w:numFmt w:val="bullet"/>
      <w:lvlText w:val="•"/>
      <w:lvlJc w:val="left"/>
      <w:pPr>
        <w:ind w:left="2265" w:hanging="360"/>
      </w:pPr>
      <w:rPr>
        <w:rFonts w:hint="default"/>
        <w:lang w:val="en-US" w:eastAsia="en-US" w:bidi="ar-SA"/>
      </w:rPr>
    </w:lvl>
    <w:lvl w:ilvl="7" w:tplc="09E4E22C">
      <w:numFmt w:val="bullet"/>
      <w:lvlText w:val="•"/>
      <w:lvlJc w:val="left"/>
      <w:pPr>
        <w:ind w:left="2509" w:hanging="360"/>
      </w:pPr>
      <w:rPr>
        <w:rFonts w:hint="default"/>
        <w:lang w:val="en-US" w:eastAsia="en-US" w:bidi="ar-SA"/>
      </w:rPr>
    </w:lvl>
    <w:lvl w:ilvl="8" w:tplc="31864C66">
      <w:numFmt w:val="bullet"/>
      <w:lvlText w:val="•"/>
      <w:lvlJc w:val="left"/>
      <w:pPr>
        <w:ind w:left="2753" w:hanging="360"/>
      </w:pPr>
      <w:rPr>
        <w:rFonts w:hint="default"/>
        <w:lang w:val="en-US" w:eastAsia="en-US" w:bidi="ar-SA"/>
      </w:rPr>
    </w:lvl>
  </w:abstractNum>
  <w:abstractNum w:abstractNumId="6" w15:restartNumberingAfterBreak="0">
    <w:nsid w:val="0CA25CEF"/>
    <w:multiLevelType w:val="hybridMultilevel"/>
    <w:tmpl w:val="0D3AA62C"/>
    <w:lvl w:ilvl="0" w:tplc="647EBC02">
      <w:numFmt w:val="bullet"/>
      <w:lvlText w:val=""/>
      <w:lvlJc w:val="left"/>
      <w:pPr>
        <w:ind w:left="822" w:hanging="360"/>
      </w:pPr>
      <w:rPr>
        <w:rFonts w:ascii="Symbol" w:eastAsia="Symbol" w:hAnsi="Symbol" w:cs="Symbol" w:hint="default"/>
        <w:b w:val="0"/>
        <w:bCs w:val="0"/>
        <w:i w:val="0"/>
        <w:iCs w:val="0"/>
        <w:spacing w:val="0"/>
        <w:w w:val="100"/>
        <w:sz w:val="24"/>
        <w:szCs w:val="24"/>
        <w:lang w:val="en-US" w:eastAsia="en-US" w:bidi="ar-SA"/>
      </w:rPr>
    </w:lvl>
    <w:lvl w:ilvl="1" w:tplc="1E46CCAC">
      <w:numFmt w:val="bullet"/>
      <w:lvlText w:val="•"/>
      <w:lvlJc w:val="left"/>
      <w:pPr>
        <w:ind w:left="990" w:hanging="360"/>
      </w:pPr>
      <w:rPr>
        <w:rFonts w:hint="default"/>
        <w:lang w:val="en-US" w:eastAsia="en-US" w:bidi="ar-SA"/>
      </w:rPr>
    </w:lvl>
    <w:lvl w:ilvl="2" w:tplc="7D8AA1BC">
      <w:numFmt w:val="bullet"/>
      <w:lvlText w:val="•"/>
      <w:lvlJc w:val="left"/>
      <w:pPr>
        <w:ind w:left="1161" w:hanging="360"/>
      </w:pPr>
      <w:rPr>
        <w:rFonts w:hint="default"/>
        <w:lang w:val="en-US" w:eastAsia="en-US" w:bidi="ar-SA"/>
      </w:rPr>
    </w:lvl>
    <w:lvl w:ilvl="3" w:tplc="114C136C">
      <w:numFmt w:val="bullet"/>
      <w:lvlText w:val="•"/>
      <w:lvlJc w:val="left"/>
      <w:pPr>
        <w:ind w:left="1332" w:hanging="360"/>
      </w:pPr>
      <w:rPr>
        <w:rFonts w:hint="default"/>
        <w:lang w:val="en-US" w:eastAsia="en-US" w:bidi="ar-SA"/>
      </w:rPr>
    </w:lvl>
    <w:lvl w:ilvl="4" w:tplc="959ABAF4">
      <w:numFmt w:val="bullet"/>
      <w:lvlText w:val="•"/>
      <w:lvlJc w:val="left"/>
      <w:pPr>
        <w:ind w:left="1502" w:hanging="360"/>
      </w:pPr>
      <w:rPr>
        <w:rFonts w:hint="default"/>
        <w:lang w:val="en-US" w:eastAsia="en-US" w:bidi="ar-SA"/>
      </w:rPr>
    </w:lvl>
    <w:lvl w:ilvl="5" w:tplc="B35A2A86">
      <w:numFmt w:val="bullet"/>
      <w:lvlText w:val="•"/>
      <w:lvlJc w:val="left"/>
      <w:pPr>
        <w:ind w:left="1673" w:hanging="360"/>
      </w:pPr>
      <w:rPr>
        <w:rFonts w:hint="default"/>
        <w:lang w:val="en-US" w:eastAsia="en-US" w:bidi="ar-SA"/>
      </w:rPr>
    </w:lvl>
    <w:lvl w:ilvl="6" w:tplc="B1DAA2B4">
      <w:numFmt w:val="bullet"/>
      <w:lvlText w:val="•"/>
      <w:lvlJc w:val="left"/>
      <w:pPr>
        <w:ind w:left="1844" w:hanging="360"/>
      </w:pPr>
      <w:rPr>
        <w:rFonts w:hint="default"/>
        <w:lang w:val="en-US" w:eastAsia="en-US" w:bidi="ar-SA"/>
      </w:rPr>
    </w:lvl>
    <w:lvl w:ilvl="7" w:tplc="749E40DE">
      <w:numFmt w:val="bullet"/>
      <w:lvlText w:val="•"/>
      <w:lvlJc w:val="left"/>
      <w:pPr>
        <w:ind w:left="2014" w:hanging="360"/>
      </w:pPr>
      <w:rPr>
        <w:rFonts w:hint="default"/>
        <w:lang w:val="en-US" w:eastAsia="en-US" w:bidi="ar-SA"/>
      </w:rPr>
    </w:lvl>
    <w:lvl w:ilvl="8" w:tplc="DF265906">
      <w:numFmt w:val="bullet"/>
      <w:lvlText w:val="•"/>
      <w:lvlJc w:val="left"/>
      <w:pPr>
        <w:ind w:left="2185" w:hanging="360"/>
      </w:pPr>
      <w:rPr>
        <w:rFonts w:hint="default"/>
        <w:lang w:val="en-US" w:eastAsia="en-US" w:bidi="ar-SA"/>
      </w:rPr>
    </w:lvl>
  </w:abstractNum>
  <w:abstractNum w:abstractNumId="7" w15:restartNumberingAfterBreak="0">
    <w:nsid w:val="11DA0387"/>
    <w:multiLevelType w:val="hybridMultilevel"/>
    <w:tmpl w:val="7682EA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62339A"/>
    <w:multiLevelType w:val="hybridMultilevel"/>
    <w:tmpl w:val="4142D19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A570A4"/>
    <w:multiLevelType w:val="multilevel"/>
    <w:tmpl w:val="2C1E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F4928"/>
    <w:multiLevelType w:val="hybridMultilevel"/>
    <w:tmpl w:val="80B4E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4B3D4F"/>
    <w:multiLevelType w:val="hybridMultilevel"/>
    <w:tmpl w:val="68C82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9F43F0"/>
    <w:multiLevelType w:val="hybridMultilevel"/>
    <w:tmpl w:val="6C4E5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F20BA7"/>
    <w:multiLevelType w:val="hybridMultilevel"/>
    <w:tmpl w:val="B90A54CC"/>
    <w:lvl w:ilvl="0" w:tplc="DFEE5FC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3476BB"/>
    <w:multiLevelType w:val="hybridMultilevel"/>
    <w:tmpl w:val="AB625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E575C2"/>
    <w:multiLevelType w:val="hybridMultilevel"/>
    <w:tmpl w:val="CB841750"/>
    <w:lvl w:ilvl="0" w:tplc="BCEE83C6">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E9A4E51C">
      <w:numFmt w:val="bullet"/>
      <w:lvlText w:val="•"/>
      <w:lvlJc w:val="left"/>
      <w:pPr>
        <w:ind w:left="991" w:hanging="360"/>
      </w:pPr>
      <w:rPr>
        <w:rFonts w:hint="default"/>
        <w:lang w:val="en-US" w:eastAsia="en-US" w:bidi="ar-SA"/>
      </w:rPr>
    </w:lvl>
    <w:lvl w:ilvl="2" w:tplc="2572EA4C">
      <w:numFmt w:val="bullet"/>
      <w:lvlText w:val="•"/>
      <w:lvlJc w:val="left"/>
      <w:pPr>
        <w:ind w:left="1162" w:hanging="360"/>
      </w:pPr>
      <w:rPr>
        <w:rFonts w:hint="default"/>
        <w:lang w:val="en-US" w:eastAsia="en-US" w:bidi="ar-SA"/>
      </w:rPr>
    </w:lvl>
    <w:lvl w:ilvl="3" w:tplc="23E69BA2">
      <w:numFmt w:val="bullet"/>
      <w:lvlText w:val="•"/>
      <w:lvlJc w:val="left"/>
      <w:pPr>
        <w:ind w:left="1333" w:hanging="360"/>
      </w:pPr>
      <w:rPr>
        <w:rFonts w:hint="default"/>
        <w:lang w:val="en-US" w:eastAsia="en-US" w:bidi="ar-SA"/>
      </w:rPr>
    </w:lvl>
    <w:lvl w:ilvl="4" w:tplc="14F07C2E">
      <w:numFmt w:val="bullet"/>
      <w:lvlText w:val="•"/>
      <w:lvlJc w:val="left"/>
      <w:pPr>
        <w:ind w:left="1504" w:hanging="360"/>
      </w:pPr>
      <w:rPr>
        <w:rFonts w:hint="default"/>
        <w:lang w:val="en-US" w:eastAsia="en-US" w:bidi="ar-SA"/>
      </w:rPr>
    </w:lvl>
    <w:lvl w:ilvl="5" w:tplc="5FEEB360">
      <w:numFmt w:val="bullet"/>
      <w:lvlText w:val="•"/>
      <w:lvlJc w:val="left"/>
      <w:pPr>
        <w:ind w:left="1676" w:hanging="360"/>
      </w:pPr>
      <w:rPr>
        <w:rFonts w:hint="default"/>
        <w:lang w:val="en-US" w:eastAsia="en-US" w:bidi="ar-SA"/>
      </w:rPr>
    </w:lvl>
    <w:lvl w:ilvl="6" w:tplc="0E7E6FBC">
      <w:numFmt w:val="bullet"/>
      <w:lvlText w:val="•"/>
      <w:lvlJc w:val="left"/>
      <w:pPr>
        <w:ind w:left="1847" w:hanging="360"/>
      </w:pPr>
      <w:rPr>
        <w:rFonts w:hint="default"/>
        <w:lang w:val="en-US" w:eastAsia="en-US" w:bidi="ar-SA"/>
      </w:rPr>
    </w:lvl>
    <w:lvl w:ilvl="7" w:tplc="1B2A7194">
      <w:numFmt w:val="bullet"/>
      <w:lvlText w:val="•"/>
      <w:lvlJc w:val="left"/>
      <w:pPr>
        <w:ind w:left="2018" w:hanging="360"/>
      </w:pPr>
      <w:rPr>
        <w:rFonts w:hint="default"/>
        <w:lang w:val="en-US" w:eastAsia="en-US" w:bidi="ar-SA"/>
      </w:rPr>
    </w:lvl>
    <w:lvl w:ilvl="8" w:tplc="B7DE48E0">
      <w:numFmt w:val="bullet"/>
      <w:lvlText w:val="•"/>
      <w:lvlJc w:val="left"/>
      <w:pPr>
        <w:ind w:left="2189" w:hanging="360"/>
      </w:pPr>
      <w:rPr>
        <w:rFonts w:hint="default"/>
        <w:lang w:val="en-US" w:eastAsia="en-US" w:bidi="ar-SA"/>
      </w:rPr>
    </w:lvl>
  </w:abstractNum>
  <w:abstractNum w:abstractNumId="16" w15:restartNumberingAfterBreak="0">
    <w:nsid w:val="3266294C"/>
    <w:multiLevelType w:val="hybridMultilevel"/>
    <w:tmpl w:val="264CB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7B7E39"/>
    <w:multiLevelType w:val="hybridMultilevel"/>
    <w:tmpl w:val="CB701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8E44FC"/>
    <w:multiLevelType w:val="hybridMultilevel"/>
    <w:tmpl w:val="B4BAC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2D0FA5"/>
    <w:multiLevelType w:val="hybridMultilevel"/>
    <w:tmpl w:val="A4143EF6"/>
    <w:lvl w:ilvl="0" w:tplc="BC908AC6">
      <w:numFmt w:val="bullet"/>
      <w:lvlText w:val=""/>
      <w:lvlJc w:val="left"/>
      <w:pPr>
        <w:ind w:left="847" w:hanging="360"/>
      </w:pPr>
      <w:rPr>
        <w:rFonts w:ascii="Symbol" w:eastAsia="Symbol" w:hAnsi="Symbol" w:cs="Symbol" w:hint="default"/>
        <w:b w:val="0"/>
        <w:bCs w:val="0"/>
        <w:i w:val="0"/>
        <w:iCs w:val="0"/>
        <w:spacing w:val="0"/>
        <w:w w:val="99"/>
        <w:sz w:val="20"/>
        <w:szCs w:val="20"/>
        <w:lang w:val="en-US" w:eastAsia="en-US" w:bidi="ar-SA"/>
      </w:rPr>
    </w:lvl>
    <w:lvl w:ilvl="1" w:tplc="69A079E8">
      <w:numFmt w:val="bullet"/>
      <w:lvlText w:val="•"/>
      <w:lvlJc w:val="left"/>
      <w:pPr>
        <w:ind w:left="1786" w:hanging="360"/>
      </w:pPr>
      <w:rPr>
        <w:rFonts w:hint="default"/>
        <w:lang w:val="en-US" w:eastAsia="en-US" w:bidi="ar-SA"/>
      </w:rPr>
    </w:lvl>
    <w:lvl w:ilvl="2" w:tplc="4B069EA8">
      <w:numFmt w:val="bullet"/>
      <w:lvlText w:val="•"/>
      <w:lvlJc w:val="left"/>
      <w:pPr>
        <w:ind w:left="2733" w:hanging="360"/>
      </w:pPr>
      <w:rPr>
        <w:rFonts w:hint="default"/>
        <w:lang w:val="en-US" w:eastAsia="en-US" w:bidi="ar-SA"/>
      </w:rPr>
    </w:lvl>
    <w:lvl w:ilvl="3" w:tplc="230E17F0">
      <w:numFmt w:val="bullet"/>
      <w:lvlText w:val="•"/>
      <w:lvlJc w:val="left"/>
      <w:pPr>
        <w:ind w:left="3679" w:hanging="360"/>
      </w:pPr>
      <w:rPr>
        <w:rFonts w:hint="default"/>
        <w:lang w:val="en-US" w:eastAsia="en-US" w:bidi="ar-SA"/>
      </w:rPr>
    </w:lvl>
    <w:lvl w:ilvl="4" w:tplc="C26409FA">
      <w:numFmt w:val="bullet"/>
      <w:lvlText w:val="•"/>
      <w:lvlJc w:val="left"/>
      <w:pPr>
        <w:ind w:left="4626" w:hanging="360"/>
      </w:pPr>
      <w:rPr>
        <w:rFonts w:hint="default"/>
        <w:lang w:val="en-US" w:eastAsia="en-US" w:bidi="ar-SA"/>
      </w:rPr>
    </w:lvl>
    <w:lvl w:ilvl="5" w:tplc="2DDC9FB0">
      <w:numFmt w:val="bullet"/>
      <w:lvlText w:val="•"/>
      <w:lvlJc w:val="left"/>
      <w:pPr>
        <w:ind w:left="5573" w:hanging="360"/>
      </w:pPr>
      <w:rPr>
        <w:rFonts w:hint="default"/>
        <w:lang w:val="en-US" w:eastAsia="en-US" w:bidi="ar-SA"/>
      </w:rPr>
    </w:lvl>
    <w:lvl w:ilvl="6" w:tplc="C9F416F8">
      <w:numFmt w:val="bullet"/>
      <w:lvlText w:val="•"/>
      <w:lvlJc w:val="left"/>
      <w:pPr>
        <w:ind w:left="6519" w:hanging="360"/>
      </w:pPr>
      <w:rPr>
        <w:rFonts w:hint="default"/>
        <w:lang w:val="en-US" w:eastAsia="en-US" w:bidi="ar-SA"/>
      </w:rPr>
    </w:lvl>
    <w:lvl w:ilvl="7" w:tplc="66A892C6">
      <w:numFmt w:val="bullet"/>
      <w:lvlText w:val="•"/>
      <w:lvlJc w:val="left"/>
      <w:pPr>
        <w:ind w:left="7466" w:hanging="360"/>
      </w:pPr>
      <w:rPr>
        <w:rFonts w:hint="default"/>
        <w:lang w:val="en-US" w:eastAsia="en-US" w:bidi="ar-SA"/>
      </w:rPr>
    </w:lvl>
    <w:lvl w:ilvl="8" w:tplc="53D6967E">
      <w:numFmt w:val="bullet"/>
      <w:lvlText w:val="•"/>
      <w:lvlJc w:val="left"/>
      <w:pPr>
        <w:ind w:left="8413" w:hanging="360"/>
      </w:pPr>
      <w:rPr>
        <w:rFonts w:hint="default"/>
        <w:lang w:val="en-US" w:eastAsia="en-US" w:bidi="ar-SA"/>
      </w:rPr>
    </w:lvl>
  </w:abstractNum>
  <w:abstractNum w:abstractNumId="20" w15:restartNumberingAfterBreak="0">
    <w:nsid w:val="36C13F51"/>
    <w:multiLevelType w:val="hybridMultilevel"/>
    <w:tmpl w:val="83BE889C"/>
    <w:lvl w:ilvl="0" w:tplc="6380B20A">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AF3053C8">
      <w:numFmt w:val="bullet"/>
      <w:lvlText w:val="•"/>
      <w:lvlJc w:val="left"/>
      <w:pPr>
        <w:ind w:left="991" w:hanging="360"/>
      </w:pPr>
      <w:rPr>
        <w:rFonts w:hint="default"/>
        <w:lang w:val="en-US" w:eastAsia="en-US" w:bidi="ar-SA"/>
      </w:rPr>
    </w:lvl>
    <w:lvl w:ilvl="2" w:tplc="846474A0">
      <w:numFmt w:val="bullet"/>
      <w:lvlText w:val="•"/>
      <w:lvlJc w:val="left"/>
      <w:pPr>
        <w:ind w:left="1162" w:hanging="360"/>
      </w:pPr>
      <w:rPr>
        <w:rFonts w:hint="default"/>
        <w:lang w:val="en-US" w:eastAsia="en-US" w:bidi="ar-SA"/>
      </w:rPr>
    </w:lvl>
    <w:lvl w:ilvl="3" w:tplc="7B909F10">
      <w:numFmt w:val="bullet"/>
      <w:lvlText w:val="•"/>
      <w:lvlJc w:val="left"/>
      <w:pPr>
        <w:ind w:left="1333" w:hanging="360"/>
      </w:pPr>
      <w:rPr>
        <w:rFonts w:hint="default"/>
        <w:lang w:val="en-US" w:eastAsia="en-US" w:bidi="ar-SA"/>
      </w:rPr>
    </w:lvl>
    <w:lvl w:ilvl="4" w:tplc="BF268E26">
      <w:numFmt w:val="bullet"/>
      <w:lvlText w:val="•"/>
      <w:lvlJc w:val="left"/>
      <w:pPr>
        <w:ind w:left="1504" w:hanging="360"/>
      </w:pPr>
      <w:rPr>
        <w:rFonts w:hint="default"/>
        <w:lang w:val="en-US" w:eastAsia="en-US" w:bidi="ar-SA"/>
      </w:rPr>
    </w:lvl>
    <w:lvl w:ilvl="5" w:tplc="C4160DBC">
      <w:numFmt w:val="bullet"/>
      <w:lvlText w:val="•"/>
      <w:lvlJc w:val="left"/>
      <w:pPr>
        <w:ind w:left="1676" w:hanging="360"/>
      </w:pPr>
      <w:rPr>
        <w:rFonts w:hint="default"/>
        <w:lang w:val="en-US" w:eastAsia="en-US" w:bidi="ar-SA"/>
      </w:rPr>
    </w:lvl>
    <w:lvl w:ilvl="6" w:tplc="3A1CD6D2">
      <w:numFmt w:val="bullet"/>
      <w:lvlText w:val="•"/>
      <w:lvlJc w:val="left"/>
      <w:pPr>
        <w:ind w:left="1847" w:hanging="360"/>
      </w:pPr>
      <w:rPr>
        <w:rFonts w:hint="default"/>
        <w:lang w:val="en-US" w:eastAsia="en-US" w:bidi="ar-SA"/>
      </w:rPr>
    </w:lvl>
    <w:lvl w:ilvl="7" w:tplc="F40AD9E8">
      <w:numFmt w:val="bullet"/>
      <w:lvlText w:val="•"/>
      <w:lvlJc w:val="left"/>
      <w:pPr>
        <w:ind w:left="2018" w:hanging="360"/>
      </w:pPr>
      <w:rPr>
        <w:rFonts w:hint="default"/>
        <w:lang w:val="en-US" w:eastAsia="en-US" w:bidi="ar-SA"/>
      </w:rPr>
    </w:lvl>
    <w:lvl w:ilvl="8" w:tplc="277072E8">
      <w:numFmt w:val="bullet"/>
      <w:lvlText w:val="•"/>
      <w:lvlJc w:val="left"/>
      <w:pPr>
        <w:ind w:left="2189" w:hanging="360"/>
      </w:pPr>
      <w:rPr>
        <w:rFonts w:hint="default"/>
        <w:lang w:val="en-US" w:eastAsia="en-US" w:bidi="ar-SA"/>
      </w:rPr>
    </w:lvl>
  </w:abstractNum>
  <w:abstractNum w:abstractNumId="21" w15:restartNumberingAfterBreak="0">
    <w:nsid w:val="36D135AA"/>
    <w:multiLevelType w:val="multilevel"/>
    <w:tmpl w:val="EB7A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52908"/>
    <w:multiLevelType w:val="hybridMultilevel"/>
    <w:tmpl w:val="BC4C5EE6"/>
    <w:lvl w:ilvl="0" w:tplc="FE56DD06">
      <w:numFmt w:val="bullet"/>
      <w:lvlText w:val=""/>
      <w:lvlJc w:val="left"/>
      <w:pPr>
        <w:ind w:left="822" w:hanging="360"/>
      </w:pPr>
      <w:rPr>
        <w:rFonts w:ascii="Symbol" w:eastAsia="Symbol" w:hAnsi="Symbol" w:cs="Symbol" w:hint="default"/>
        <w:b w:val="0"/>
        <w:bCs w:val="0"/>
        <w:i w:val="0"/>
        <w:iCs w:val="0"/>
        <w:spacing w:val="0"/>
        <w:w w:val="100"/>
        <w:sz w:val="22"/>
        <w:szCs w:val="22"/>
        <w:lang w:val="en-US" w:eastAsia="en-US" w:bidi="ar-SA"/>
      </w:rPr>
    </w:lvl>
    <w:lvl w:ilvl="1" w:tplc="D274511E">
      <w:numFmt w:val="bullet"/>
      <w:lvlText w:val="•"/>
      <w:lvlJc w:val="left"/>
      <w:pPr>
        <w:ind w:left="1047" w:hanging="360"/>
      </w:pPr>
      <w:rPr>
        <w:rFonts w:hint="default"/>
        <w:lang w:val="en-US" w:eastAsia="en-US" w:bidi="ar-SA"/>
      </w:rPr>
    </w:lvl>
    <w:lvl w:ilvl="2" w:tplc="4CFEFAEE">
      <w:numFmt w:val="bullet"/>
      <w:lvlText w:val="•"/>
      <w:lvlJc w:val="left"/>
      <w:pPr>
        <w:ind w:left="1274" w:hanging="360"/>
      </w:pPr>
      <w:rPr>
        <w:rFonts w:hint="default"/>
        <w:lang w:val="en-US" w:eastAsia="en-US" w:bidi="ar-SA"/>
      </w:rPr>
    </w:lvl>
    <w:lvl w:ilvl="3" w:tplc="282EE8E6">
      <w:numFmt w:val="bullet"/>
      <w:lvlText w:val="•"/>
      <w:lvlJc w:val="left"/>
      <w:pPr>
        <w:ind w:left="1502" w:hanging="360"/>
      </w:pPr>
      <w:rPr>
        <w:rFonts w:hint="default"/>
        <w:lang w:val="en-US" w:eastAsia="en-US" w:bidi="ar-SA"/>
      </w:rPr>
    </w:lvl>
    <w:lvl w:ilvl="4" w:tplc="6CB24780">
      <w:numFmt w:val="bullet"/>
      <w:lvlText w:val="•"/>
      <w:lvlJc w:val="left"/>
      <w:pPr>
        <w:ind w:left="1729" w:hanging="360"/>
      </w:pPr>
      <w:rPr>
        <w:rFonts w:hint="default"/>
        <w:lang w:val="en-US" w:eastAsia="en-US" w:bidi="ar-SA"/>
      </w:rPr>
    </w:lvl>
    <w:lvl w:ilvl="5" w:tplc="6F627906">
      <w:numFmt w:val="bullet"/>
      <w:lvlText w:val="•"/>
      <w:lvlJc w:val="left"/>
      <w:pPr>
        <w:ind w:left="1957" w:hanging="360"/>
      </w:pPr>
      <w:rPr>
        <w:rFonts w:hint="default"/>
        <w:lang w:val="en-US" w:eastAsia="en-US" w:bidi="ar-SA"/>
      </w:rPr>
    </w:lvl>
    <w:lvl w:ilvl="6" w:tplc="4BFA32BA">
      <w:numFmt w:val="bullet"/>
      <w:lvlText w:val="•"/>
      <w:lvlJc w:val="left"/>
      <w:pPr>
        <w:ind w:left="2184" w:hanging="360"/>
      </w:pPr>
      <w:rPr>
        <w:rFonts w:hint="default"/>
        <w:lang w:val="en-US" w:eastAsia="en-US" w:bidi="ar-SA"/>
      </w:rPr>
    </w:lvl>
    <w:lvl w:ilvl="7" w:tplc="8BCA3090">
      <w:numFmt w:val="bullet"/>
      <w:lvlText w:val="•"/>
      <w:lvlJc w:val="left"/>
      <w:pPr>
        <w:ind w:left="2411" w:hanging="360"/>
      </w:pPr>
      <w:rPr>
        <w:rFonts w:hint="default"/>
        <w:lang w:val="en-US" w:eastAsia="en-US" w:bidi="ar-SA"/>
      </w:rPr>
    </w:lvl>
    <w:lvl w:ilvl="8" w:tplc="928CB126">
      <w:numFmt w:val="bullet"/>
      <w:lvlText w:val="•"/>
      <w:lvlJc w:val="left"/>
      <w:pPr>
        <w:ind w:left="2639" w:hanging="360"/>
      </w:pPr>
      <w:rPr>
        <w:rFonts w:hint="default"/>
        <w:lang w:val="en-US" w:eastAsia="en-US" w:bidi="ar-SA"/>
      </w:rPr>
    </w:lvl>
  </w:abstractNum>
  <w:abstractNum w:abstractNumId="23" w15:restartNumberingAfterBreak="0">
    <w:nsid w:val="3B1B48C6"/>
    <w:multiLevelType w:val="hybridMultilevel"/>
    <w:tmpl w:val="27809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0D097E"/>
    <w:multiLevelType w:val="hybridMultilevel"/>
    <w:tmpl w:val="C16A92C8"/>
    <w:lvl w:ilvl="0" w:tplc="92BCAF08">
      <w:numFmt w:val="bullet"/>
      <w:lvlText w:val=""/>
      <w:lvlJc w:val="left"/>
      <w:pPr>
        <w:ind w:left="803" w:hanging="360"/>
      </w:pPr>
      <w:rPr>
        <w:rFonts w:ascii="Symbol" w:eastAsia="Symbol" w:hAnsi="Symbol" w:cs="Symbol" w:hint="default"/>
        <w:b w:val="0"/>
        <w:bCs w:val="0"/>
        <w:i w:val="0"/>
        <w:iCs w:val="0"/>
        <w:spacing w:val="0"/>
        <w:w w:val="100"/>
        <w:sz w:val="22"/>
        <w:szCs w:val="22"/>
        <w:lang w:val="en-US" w:eastAsia="en-US" w:bidi="ar-SA"/>
      </w:rPr>
    </w:lvl>
    <w:lvl w:ilvl="1" w:tplc="44F28AAE">
      <w:numFmt w:val="bullet"/>
      <w:lvlText w:val="•"/>
      <w:lvlJc w:val="left"/>
      <w:pPr>
        <w:ind w:left="1044" w:hanging="360"/>
      </w:pPr>
      <w:rPr>
        <w:rFonts w:hint="default"/>
        <w:lang w:val="en-US" w:eastAsia="en-US" w:bidi="ar-SA"/>
      </w:rPr>
    </w:lvl>
    <w:lvl w:ilvl="2" w:tplc="DF3A34F4">
      <w:numFmt w:val="bullet"/>
      <w:lvlText w:val="•"/>
      <w:lvlJc w:val="left"/>
      <w:pPr>
        <w:ind w:left="1288" w:hanging="360"/>
      </w:pPr>
      <w:rPr>
        <w:rFonts w:hint="default"/>
        <w:lang w:val="en-US" w:eastAsia="en-US" w:bidi="ar-SA"/>
      </w:rPr>
    </w:lvl>
    <w:lvl w:ilvl="3" w:tplc="F49EF894">
      <w:numFmt w:val="bullet"/>
      <w:lvlText w:val="•"/>
      <w:lvlJc w:val="left"/>
      <w:pPr>
        <w:ind w:left="1532" w:hanging="360"/>
      </w:pPr>
      <w:rPr>
        <w:rFonts w:hint="default"/>
        <w:lang w:val="en-US" w:eastAsia="en-US" w:bidi="ar-SA"/>
      </w:rPr>
    </w:lvl>
    <w:lvl w:ilvl="4" w:tplc="E028EED0">
      <w:numFmt w:val="bullet"/>
      <w:lvlText w:val="•"/>
      <w:lvlJc w:val="left"/>
      <w:pPr>
        <w:ind w:left="1776" w:hanging="360"/>
      </w:pPr>
      <w:rPr>
        <w:rFonts w:hint="default"/>
        <w:lang w:val="en-US" w:eastAsia="en-US" w:bidi="ar-SA"/>
      </w:rPr>
    </w:lvl>
    <w:lvl w:ilvl="5" w:tplc="230CCCE6">
      <w:numFmt w:val="bullet"/>
      <w:lvlText w:val="•"/>
      <w:lvlJc w:val="left"/>
      <w:pPr>
        <w:ind w:left="2021" w:hanging="360"/>
      </w:pPr>
      <w:rPr>
        <w:rFonts w:hint="default"/>
        <w:lang w:val="en-US" w:eastAsia="en-US" w:bidi="ar-SA"/>
      </w:rPr>
    </w:lvl>
    <w:lvl w:ilvl="6" w:tplc="19FA10E8">
      <w:numFmt w:val="bullet"/>
      <w:lvlText w:val="•"/>
      <w:lvlJc w:val="left"/>
      <w:pPr>
        <w:ind w:left="2265" w:hanging="360"/>
      </w:pPr>
      <w:rPr>
        <w:rFonts w:hint="default"/>
        <w:lang w:val="en-US" w:eastAsia="en-US" w:bidi="ar-SA"/>
      </w:rPr>
    </w:lvl>
    <w:lvl w:ilvl="7" w:tplc="1758D988">
      <w:numFmt w:val="bullet"/>
      <w:lvlText w:val="•"/>
      <w:lvlJc w:val="left"/>
      <w:pPr>
        <w:ind w:left="2509" w:hanging="360"/>
      </w:pPr>
      <w:rPr>
        <w:rFonts w:hint="default"/>
        <w:lang w:val="en-US" w:eastAsia="en-US" w:bidi="ar-SA"/>
      </w:rPr>
    </w:lvl>
    <w:lvl w:ilvl="8" w:tplc="C550390E">
      <w:numFmt w:val="bullet"/>
      <w:lvlText w:val="•"/>
      <w:lvlJc w:val="left"/>
      <w:pPr>
        <w:ind w:left="2753" w:hanging="360"/>
      </w:pPr>
      <w:rPr>
        <w:rFonts w:hint="default"/>
        <w:lang w:val="en-US" w:eastAsia="en-US" w:bidi="ar-SA"/>
      </w:rPr>
    </w:lvl>
  </w:abstractNum>
  <w:abstractNum w:abstractNumId="25" w15:restartNumberingAfterBreak="0">
    <w:nsid w:val="3DAF260B"/>
    <w:multiLevelType w:val="hybridMultilevel"/>
    <w:tmpl w:val="578281DA"/>
    <w:lvl w:ilvl="0" w:tplc="06BC9EEC">
      <w:numFmt w:val="bullet"/>
      <w:lvlText w:val=""/>
      <w:lvlJc w:val="left"/>
      <w:pPr>
        <w:ind w:left="822" w:hanging="360"/>
      </w:pPr>
      <w:rPr>
        <w:rFonts w:ascii="Symbol" w:eastAsia="Symbol" w:hAnsi="Symbol" w:cs="Symbol" w:hint="default"/>
        <w:b w:val="0"/>
        <w:bCs w:val="0"/>
        <w:i w:val="0"/>
        <w:iCs w:val="0"/>
        <w:spacing w:val="0"/>
        <w:w w:val="100"/>
        <w:sz w:val="24"/>
        <w:szCs w:val="24"/>
        <w:lang w:val="en-US" w:eastAsia="en-US" w:bidi="ar-SA"/>
      </w:rPr>
    </w:lvl>
    <w:lvl w:ilvl="1" w:tplc="6B9003E0">
      <w:numFmt w:val="bullet"/>
      <w:lvlText w:val="•"/>
      <w:lvlJc w:val="left"/>
      <w:pPr>
        <w:ind w:left="1020" w:hanging="360"/>
      </w:pPr>
      <w:rPr>
        <w:rFonts w:hint="default"/>
        <w:lang w:val="en-US" w:eastAsia="en-US" w:bidi="ar-SA"/>
      </w:rPr>
    </w:lvl>
    <w:lvl w:ilvl="2" w:tplc="0F800E16">
      <w:numFmt w:val="bullet"/>
      <w:lvlText w:val="•"/>
      <w:lvlJc w:val="left"/>
      <w:pPr>
        <w:ind w:left="1221" w:hanging="360"/>
      </w:pPr>
      <w:rPr>
        <w:rFonts w:hint="default"/>
        <w:lang w:val="en-US" w:eastAsia="en-US" w:bidi="ar-SA"/>
      </w:rPr>
    </w:lvl>
    <w:lvl w:ilvl="3" w:tplc="DC7C1CA0">
      <w:numFmt w:val="bullet"/>
      <w:lvlText w:val="•"/>
      <w:lvlJc w:val="left"/>
      <w:pPr>
        <w:ind w:left="1421" w:hanging="360"/>
      </w:pPr>
      <w:rPr>
        <w:rFonts w:hint="default"/>
        <w:lang w:val="en-US" w:eastAsia="en-US" w:bidi="ar-SA"/>
      </w:rPr>
    </w:lvl>
    <w:lvl w:ilvl="4" w:tplc="B13270A0">
      <w:numFmt w:val="bullet"/>
      <w:lvlText w:val="•"/>
      <w:lvlJc w:val="left"/>
      <w:pPr>
        <w:ind w:left="1622" w:hanging="360"/>
      </w:pPr>
      <w:rPr>
        <w:rFonts w:hint="default"/>
        <w:lang w:val="en-US" w:eastAsia="en-US" w:bidi="ar-SA"/>
      </w:rPr>
    </w:lvl>
    <w:lvl w:ilvl="5" w:tplc="4E22D87A">
      <w:numFmt w:val="bullet"/>
      <w:lvlText w:val="•"/>
      <w:lvlJc w:val="left"/>
      <w:pPr>
        <w:ind w:left="1822" w:hanging="360"/>
      </w:pPr>
      <w:rPr>
        <w:rFonts w:hint="default"/>
        <w:lang w:val="en-US" w:eastAsia="en-US" w:bidi="ar-SA"/>
      </w:rPr>
    </w:lvl>
    <w:lvl w:ilvl="6" w:tplc="4DE835E4">
      <w:numFmt w:val="bullet"/>
      <w:lvlText w:val="•"/>
      <w:lvlJc w:val="left"/>
      <w:pPr>
        <w:ind w:left="2023" w:hanging="360"/>
      </w:pPr>
      <w:rPr>
        <w:rFonts w:hint="default"/>
        <w:lang w:val="en-US" w:eastAsia="en-US" w:bidi="ar-SA"/>
      </w:rPr>
    </w:lvl>
    <w:lvl w:ilvl="7" w:tplc="FBCA1934">
      <w:numFmt w:val="bullet"/>
      <w:lvlText w:val="•"/>
      <w:lvlJc w:val="left"/>
      <w:pPr>
        <w:ind w:left="2223" w:hanging="360"/>
      </w:pPr>
      <w:rPr>
        <w:rFonts w:hint="default"/>
        <w:lang w:val="en-US" w:eastAsia="en-US" w:bidi="ar-SA"/>
      </w:rPr>
    </w:lvl>
    <w:lvl w:ilvl="8" w:tplc="43F20C60">
      <w:numFmt w:val="bullet"/>
      <w:lvlText w:val="•"/>
      <w:lvlJc w:val="left"/>
      <w:pPr>
        <w:ind w:left="2424" w:hanging="360"/>
      </w:pPr>
      <w:rPr>
        <w:rFonts w:hint="default"/>
        <w:lang w:val="en-US" w:eastAsia="en-US" w:bidi="ar-SA"/>
      </w:rPr>
    </w:lvl>
  </w:abstractNum>
  <w:abstractNum w:abstractNumId="26" w15:restartNumberingAfterBreak="0">
    <w:nsid w:val="416C161C"/>
    <w:multiLevelType w:val="hybridMultilevel"/>
    <w:tmpl w:val="A5AC283A"/>
    <w:lvl w:ilvl="0" w:tplc="B8565C72">
      <w:numFmt w:val="bullet"/>
      <w:lvlText w:val="o"/>
      <w:lvlJc w:val="left"/>
      <w:pPr>
        <w:ind w:left="848" w:hanging="360"/>
      </w:pPr>
      <w:rPr>
        <w:rFonts w:ascii="Courier New" w:eastAsia="Courier New" w:hAnsi="Courier New" w:cs="Courier New" w:hint="default"/>
        <w:b w:val="0"/>
        <w:bCs w:val="0"/>
        <w:i w:val="0"/>
        <w:iCs w:val="0"/>
        <w:spacing w:val="0"/>
        <w:w w:val="99"/>
        <w:sz w:val="20"/>
        <w:szCs w:val="20"/>
        <w:lang w:val="en-US" w:eastAsia="en-US" w:bidi="ar-SA"/>
      </w:rPr>
    </w:lvl>
    <w:lvl w:ilvl="1" w:tplc="E806CBFA">
      <w:numFmt w:val="bullet"/>
      <w:lvlText w:val="•"/>
      <w:lvlJc w:val="left"/>
      <w:pPr>
        <w:ind w:left="1786" w:hanging="360"/>
      </w:pPr>
      <w:rPr>
        <w:rFonts w:hint="default"/>
        <w:lang w:val="en-US" w:eastAsia="en-US" w:bidi="ar-SA"/>
      </w:rPr>
    </w:lvl>
    <w:lvl w:ilvl="2" w:tplc="EE5865A6">
      <w:numFmt w:val="bullet"/>
      <w:lvlText w:val="•"/>
      <w:lvlJc w:val="left"/>
      <w:pPr>
        <w:ind w:left="2733" w:hanging="360"/>
      </w:pPr>
      <w:rPr>
        <w:rFonts w:hint="default"/>
        <w:lang w:val="en-US" w:eastAsia="en-US" w:bidi="ar-SA"/>
      </w:rPr>
    </w:lvl>
    <w:lvl w:ilvl="3" w:tplc="EDEC13EE">
      <w:numFmt w:val="bullet"/>
      <w:lvlText w:val="•"/>
      <w:lvlJc w:val="left"/>
      <w:pPr>
        <w:ind w:left="3679" w:hanging="360"/>
      </w:pPr>
      <w:rPr>
        <w:rFonts w:hint="default"/>
        <w:lang w:val="en-US" w:eastAsia="en-US" w:bidi="ar-SA"/>
      </w:rPr>
    </w:lvl>
    <w:lvl w:ilvl="4" w:tplc="F8684FB2">
      <w:numFmt w:val="bullet"/>
      <w:lvlText w:val="•"/>
      <w:lvlJc w:val="left"/>
      <w:pPr>
        <w:ind w:left="4626" w:hanging="360"/>
      </w:pPr>
      <w:rPr>
        <w:rFonts w:hint="default"/>
        <w:lang w:val="en-US" w:eastAsia="en-US" w:bidi="ar-SA"/>
      </w:rPr>
    </w:lvl>
    <w:lvl w:ilvl="5" w:tplc="F6CA3EC8">
      <w:numFmt w:val="bullet"/>
      <w:lvlText w:val="•"/>
      <w:lvlJc w:val="left"/>
      <w:pPr>
        <w:ind w:left="5573" w:hanging="360"/>
      </w:pPr>
      <w:rPr>
        <w:rFonts w:hint="default"/>
        <w:lang w:val="en-US" w:eastAsia="en-US" w:bidi="ar-SA"/>
      </w:rPr>
    </w:lvl>
    <w:lvl w:ilvl="6" w:tplc="EA52E3F2">
      <w:numFmt w:val="bullet"/>
      <w:lvlText w:val="•"/>
      <w:lvlJc w:val="left"/>
      <w:pPr>
        <w:ind w:left="6519" w:hanging="360"/>
      </w:pPr>
      <w:rPr>
        <w:rFonts w:hint="default"/>
        <w:lang w:val="en-US" w:eastAsia="en-US" w:bidi="ar-SA"/>
      </w:rPr>
    </w:lvl>
    <w:lvl w:ilvl="7" w:tplc="3C70F6DC">
      <w:numFmt w:val="bullet"/>
      <w:lvlText w:val="•"/>
      <w:lvlJc w:val="left"/>
      <w:pPr>
        <w:ind w:left="7466" w:hanging="360"/>
      </w:pPr>
      <w:rPr>
        <w:rFonts w:hint="default"/>
        <w:lang w:val="en-US" w:eastAsia="en-US" w:bidi="ar-SA"/>
      </w:rPr>
    </w:lvl>
    <w:lvl w:ilvl="8" w:tplc="F4924E8A">
      <w:numFmt w:val="bullet"/>
      <w:lvlText w:val="•"/>
      <w:lvlJc w:val="left"/>
      <w:pPr>
        <w:ind w:left="8413" w:hanging="360"/>
      </w:pPr>
      <w:rPr>
        <w:rFonts w:hint="default"/>
        <w:lang w:val="en-US" w:eastAsia="en-US" w:bidi="ar-SA"/>
      </w:rPr>
    </w:lvl>
  </w:abstractNum>
  <w:abstractNum w:abstractNumId="27" w15:restartNumberingAfterBreak="0">
    <w:nsid w:val="45131F91"/>
    <w:multiLevelType w:val="hybridMultilevel"/>
    <w:tmpl w:val="8ACA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5325F90"/>
    <w:multiLevelType w:val="hybridMultilevel"/>
    <w:tmpl w:val="AAF02816"/>
    <w:lvl w:ilvl="0" w:tplc="357427FC">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768AEF68">
      <w:numFmt w:val="bullet"/>
      <w:lvlText w:val="•"/>
      <w:lvlJc w:val="left"/>
      <w:pPr>
        <w:ind w:left="1034" w:hanging="360"/>
      </w:pPr>
      <w:rPr>
        <w:rFonts w:hint="default"/>
        <w:lang w:val="en-US" w:eastAsia="en-US" w:bidi="ar-SA"/>
      </w:rPr>
    </w:lvl>
    <w:lvl w:ilvl="2" w:tplc="E8D0FF90">
      <w:numFmt w:val="bullet"/>
      <w:lvlText w:val="•"/>
      <w:lvlJc w:val="left"/>
      <w:pPr>
        <w:ind w:left="1249" w:hanging="360"/>
      </w:pPr>
      <w:rPr>
        <w:rFonts w:hint="default"/>
        <w:lang w:val="en-US" w:eastAsia="en-US" w:bidi="ar-SA"/>
      </w:rPr>
    </w:lvl>
    <w:lvl w:ilvl="3" w:tplc="E72ABD5A">
      <w:numFmt w:val="bullet"/>
      <w:lvlText w:val="•"/>
      <w:lvlJc w:val="left"/>
      <w:pPr>
        <w:ind w:left="1464" w:hanging="360"/>
      </w:pPr>
      <w:rPr>
        <w:rFonts w:hint="default"/>
        <w:lang w:val="en-US" w:eastAsia="en-US" w:bidi="ar-SA"/>
      </w:rPr>
    </w:lvl>
    <w:lvl w:ilvl="4" w:tplc="9F50524A">
      <w:numFmt w:val="bullet"/>
      <w:lvlText w:val="•"/>
      <w:lvlJc w:val="left"/>
      <w:pPr>
        <w:ind w:left="1678" w:hanging="360"/>
      </w:pPr>
      <w:rPr>
        <w:rFonts w:hint="default"/>
        <w:lang w:val="en-US" w:eastAsia="en-US" w:bidi="ar-SA"/>
      </w:rPr>
    </w:lvl>
    <w:lvl w:ilvl="5" w:tplc="3C7E06F6">
      <w:numFmt w:val="bullet"/>
      <w:lvlText w:val="•"/>
      <w:lvlJc w:val="left"/>
      <w:pPr>
        <w:ind w:left="1893" w:hanging="360"/>
      </w:pPr>
      <w:rPr>
        <w:rFonts w:hint="default"/>
        <w:lang w:val="en-US" w:eastAsia="en-US" w:bidi="ar-SA"/>
      </w:rPr>
    </w:lvl>
    <w:lvl w:ilvl="6" w:tplc="46D822F0">
      <w:numFmt w:val="bullet"/>
      <w:lvlText w:val="•"/>
      <w:lvlJc w:val="left"/>
      <w:pPr>
        <w:ind w:left="2108" w:hanging="360"/>
      </w:pPr>
      <w:rPr>
        <w:rFonts w:hint="default"/>
        <w:lang w:val="en-US" w:eastAsia="en-US" w:bidi="ar-SA"/>
      </w:rPr>
    </w:lvl>
    <w:lvl w:ilvl="7" w:tplc="CC52063E">
      <w:numFmt w:val="bullet"/>
      <w:lvlText w:val="•"/>
      <w:lvlJc w:val="left"/>
      <w:pPr>
        <w:ind w:left="2322" w:hanging="360"/>
      </w:pPr>
      <w:rPr>
        <w:rFonts w:hint="default"/>
        <w:lang w:val="en-US" w:eastAsia="en-US" w:bidi="ar-SA"/>
      </w:rPr>
    </w:lvl>
    <w:lvl w:ilvl="8" w:tplc="DACA2218">
      <w:numFmt w:val="bullet"/>
      <w:lvlText w:val="•"/>
      <w:lvlJc w:val="left"/>
      <w:pPr>
        <w:ind w:left="2537" w:hanging="360"/>
      </w:pPr>
      <w:rPr>
        <w:rFonts w:hint="default"/>
        <w:lang w:val="en-US" w:eastAsia="en-US" w:bidi="ar-SA"/>
      </w:rPr>
    </w:lvl>
  </w:abstractNum>
  <w:abstractNum w:abstractNumId="29" w15:restartNumberingAfterBreak="0">
    <w:nsid w:val="45ED4987"/>
    <w:multiLevelType w:val="hybridMultilevel"/>
    <w:tmpl w:val="17162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ACD661C"/>
    <w:multiLevelType w:val="hybridMultilevel"/>
    <w:tmpl w:val="3E966FC8"/>
    <w:lvl w:ilvl="0" w:tplc="EBC47FB8">
      <w:numFmt w:val="bullet"/>
      <w:lvlText w:val=""/>
      <w:lvlJc w:val="left"/>
      <w:pPr>
        <w:ind w:left="803" w:hanging="360"/>
      </w:pPr>
      <w:rPr>
        <w:rFonts w:ascii="Symbol" w:eastAsia="Symbol" w:hAnsi="Symbol" w:cs="Symbol" w:hint="default"/>
        <w:b w:val="0"/>
        <w:bCs w:val="0"/>
        <w:i w:val="0"/>
        <w:iCs w:val="0"/>
        <w:spacing w:val="0"/>
        <w:w w:val="100"/>
        <w:sz w:val="24"/>
        <w:szCs w:val="24"/>
        <w:lang w:val="en-US" w:eastAsia="en-US" w:bidi="ar-SA"/>
      </w:rPr>
    </w:lvl>
    <w:lvl w:ilvl="1" w:tplc="5AE42E42">
      <w:numFmt w:val="bullet"/>
      <w:lvlText w:val="•"/>
      <w:lvlJc w:val="left"/>
      <w:pPr>
        <w:ind w:left="1044" w:hanging="360"/>
      </w:pPr>
      <w:rPr>
        <w:rFonts w:hint="default"/>
        <w:lang w:val="en-US" w:eastAsia="en-US" w:bidi="ar-SA"/>
      </w:rPr>
    </w:lvl>
    <w:lvl w:ilvl="2" w:tplc="01124DA0">
      <w:numFmt w:val="bullet"/>
      <w:lvlText w:val="•"/>
      <w:lvlJc w:val="left"/>
      <w:pPr>
        <w:ind w:left="1288" w:hanging="360"/>
      </w:pPr>
      <w:rPr>
        <w:rFonts w:hint="default"/>
        <w:lang w:val="en-US" w:eastAsia="en-US" w:bidi="ar-SA"/>
      </w:rPr>
    </w:lvl>
    <w:lvl w:ilvl="3" w:tplc="7360A162">
      <w:numFmt w:val="bullet"/>
      <w:lvlText w:val="•"/>
      <w:lvlJc w:val="left"/>
      <w:pPr>
        <w:ind w:left="1532" w:hanging="360"/>
      </w:pPr>
      <w:rPr>
        <w:rFonts w:hint="default"/>
        <w:lang w:val="en-US" w:eastAsia="en-US" w:bidi="ar-SA"/>
      </w:rPr>
    </w:lvl>
    <w:lvl w:ilvl="4" w:tplc="9D60FDD6">
      <w:numFmt w:val="bullet"/>
      <w:lvlText w:val="•"/>
      <w:lvlJc w:val="left"/>
      <w:pPr>
        <w:ind w:left="1776" w:hanging="360"/>
      </w:pPr>
      <w:rPr>
        <w:rFonts w:hint="default"/>
        <w:lang w:val="en-US" w:eastAsia="en-US" w:bidi="ar-SA"/>
      </w:rPr>
    </w:lvl>
    <w:lvl w:ilvl="5" w:tplc="B2FE37E2">
      <w:numFmt w:val="bullet"/>
      <w:lvlText w:val="•"/>
      <w:lvlJc w:val="left"/>
      <w:pPr>
        <w:ind w:left="2021" w:hanging="360"/>
      </w:pPr>
      <w:rPr>
        <w:rFonts w:hint="default"/>
        <w:lang w:val="en-US" w:eastAsia="en-US" w:bidi="ar-SA"/>
      </w:rPr>
    </w:lvl>
    <w:lvl w:ilvl="6" w:tplc="4A900BB8">
      <w:numFmt w:val="bullet"/>
      <w:lvlText w:val="•"/>
      <w:lvlJc w:val="left"/>
      <w:pPr>
        <w:ind w:left="2265" w:hanging="360"/>
      </w:pPr>
      <w:rPr>
        <w:rFonts w:hint="default"/>
        <w:lang w:val="en-US" w:eastAsia="en-US" w:bidi="ar-SA"/>
      </w:rPr>
    </w:lvl>
    <w:lvl w:ilvl="7" w:tplc="133E7AF6">
      <w:numFmt w:val="bullet"/>
      <w:lvlText w:val="•"/>
      <w:lvlJc w:val="left"/>
      <w:pPr>
        <w:ind w:left="2509" w:hanging="360"/>
      </w:pPr>
      <w:rPr>
        <w:rFonts w:hint="default"/>
        <w:lang w:val="en-US" w:eastAsia="en-US" w:bidi="ar-SA"/>
      </w:rPr>
    </w:lvl>
    <w:lvl w:ilvl="8" w:tplc="D1A2AA7C">
      <w:numFmt w:val="bullet"/>
      <w:lvlText w:val="•"/>
      <w:lvlJc w:val="left"/>
      <w:pPr>
        <w:ind w:left="2753" w:hanging="360"/>
      </w:pPr>
      <w:rPr>
        <w:rFonts w:hint="default"/>
        <w:lang w:val="en-US" w:eastAsia="en-US" w:bidi="ar-SA"/>
      </w:rPr>
    </w:lvl>
  </w:abstractNum>
  <w:abstractNum w:abstractNumId="31" w15:restartNumberingAfterBreak="0">
    <w:nsid w:val="4D82323A"/>
    <w:multiLevelType w:val="hybridMultilevel"/>
    <w:tmpl w:val="242AB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EC460F"/>
    <w:multiLevelType w:val="hybridMultilevel"/>
    <w:tmpl w:val="047C766A"/>
    <w:lvl w:ilvl="0" w:tplc="499AF99E">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D4E883EC">
      <w:numFmt w:val="bullet"/>
      <w:lvlText w:val="•"/>
      <w:lvlJc w:val="left"/>
      <w:pPr>
        <w:ind w:left="978" w:hanging="360"/>
      </w:pPr>
      <w:rPr>
        <w:rFonts w:hint="default"/>
        <w:lang w:val="en-US" w:eastAsia="en-US" w:bidi="ar-SA"/>
      </w:rPr>
    </w:lvl>
    <w:lvl w:ilvl="2" w:tplc="6CC8C626">
      <w:numFmt w:val="bullet"/>
      <w:lvlText w:val="•"/>
      <w:lvlJc w:val="left"/>
      <w:pPr>
        <w:ind w:left="1136" w:hanging="360"/>
      </w:pPr>
      <w:rPr>
        <w:rFonts w:hint="default"/>
        <w:lang w:val="en-US" w:eastAsia="en-US" w:bidi="ar-SA"/>
      </w:rPr>
    </w:lvl>
    <w:lvl w:ilvl="3" w:tplc="4D3C5220">
      <w:numFmt w:val="bullet"/>
      <w:lvlText w:val="•"/>
      <w:lvlJc w:val="left"/>
      <w:pPr>
        <w:ind w:left="1294" w:hanging="360"/>
      </w:pPr>
      <w:rPr>
        <w:rFonts w:hint="default"/>
        <w:lang w:val="en-US" w:eastAsia="en-US" w:bidi="ar-SA"/>
      </w:rPr>
    </w:lvl>
    <w:lvl w:ilvl="4" w:tplc="08F057E4">
      <w:numFmt w:val="bullet"/>
      <w:lvlText w:val="•"/>
      <w:lvlJc w:val="left"/>
      <w:pPr>
        <w:ind w:left="1452" w:hanging="360"/>
      </w:pPr>
      <w:rPr>
        <w:rFonts w:hint="default"/>
        <w:lang w:val="en-US" w:eastAsia="en-US" w:bidi="ar-SA"/>
      </w:rPr>
    </w:lvl>
    <w:lvl w:ilvl="5" w:tplc="2760D91A">
      <w:numFmt w:val="bullet"/>
      <w:lvlText w:val="•"/>
      <w:lvlJc w:val="left"/>
      <w:pPr>
        <w:ind w:left="1610" w:hanging="360"/>
      </w:pPr>
      <w:rPr>
        <w:rFonts w:hint="default"/>
        <w:lang w:val="en-US" w:eastAsia="en-US" w:bidi="ar-SA"/>
      </w:rPr>
    </w:lvl>
    <w:lvl w:ilvl="6" w:tplc="50A41BA4">
      <w:numFmt w:val="bullet"/>
      <w:lvlText w:val="•"/>
      <w:lvlJc w:val="left"/>
      <w:pPr>
        <w:ind w:left="1768" w:hanging="360"/>
      </w:pPr>
      <w:rPr>
        <w:rFonts w:hint="default"/>
        <w:lang w:val="en-US" w:eastAsia="en-US" w:bidi="ar-SA"/>
      </w:rPr>
    </w:lvl>
    <w:lvl w:ilvl="7" w:tplc="BFF81B76">
      <w:numFmt w:val="bullet"/>
      <w:lvlText w:val="•"/>
      <w:lvlJc w:val="left"/>
      <w:pPr>
        <w:ind w:left="1926" w:hanging="360"/>
      </w:pPr>
      <w:rPr>
        <w:rFonts w:hint="default"/>
        <w:lang w:val="en-US" w:eastAsia="en-US" w:bidi="ar-SA"/>
      </w:rPr>
    </w:lvl>
    <w:lvl w:ilvl="8" w:tplc="C4FA6232">
      <w:numFmt w:val="bullet"/>
      <w:lvlText w:val="•"/>
      <w:lvlJc w:val="left"/>
      <w:pPr>
        <w:ind w:left="2084" w:hanging="360"/>
      </w:pPr>
      <w:rPr>
        <w:rFonts w:hint="default"/>
        <w:lang w:val="en-US" w:eastAsia="en-US" w:bidi="ar-SA"/>
      </w:rPr>
    </w:lvl>
  </w:abstractNum>
  <w:abstractNum w:abstractNumId="33" w15:restartNumberingAfterBreak="0">
    <w:nsid w:val="55A9037A"/>
    <w:multiLevelType w:val="hybridMultilevel"/>
    <w:tmpl w:val="05A615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5BB2930"/>
    <w:multiLevelType w:val="hybridMultilevel"/>
    <w:tmpl w:val="0DB4F6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62633AF"/>
    <w:multiLevelType w:val="hybridMultilevel"/>
    <w:tmpl w:val="51686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67C16EC"/>
    <w:multiLevelType w:val="hybridMultilevel"/>
    <w:tmpl w:val="08A88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7CF6E92"/>
    <w:multiLevelType w:val="hybridMultilevel"/>
    <w:tmpl w:val="65F01368"/>
    <w:lvl w:ilvl="0" w:tplc="E1D4192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7A6E5F14">
      <w:numFmt w:val="bullet"/>
      <w:lvlText w:val="•"/>
      <w:lvlJc w:val="left"/>
      <w:pPr>
        <w:ind w:left="1006" w:hanging="360"/>
      </w:pPr>
      <w:rPr>
        <w:rFonts w:hint="default"/>
        <w:lang w:val="en-US" w:eastAsia="en-US" w:bidi="ar-SA"/>
      </w:rPr>
    </w:lvl>
    <w:lvl w:ilvl="2" w:tplc="D80E4808">
      <w:numFmt w:val="bullet"/>
      <w:lvlText w:val="•"/>
      <w:lvlJc w:val="left"/>
      <w:pPr>
        <w:ind w:left="1192" w:hanging="360"/>
      </w:pPr>
      <w:rPr>
        <w:rFonts w:hint="default"/>
        <w:lang w:val="en-US" w:eastAsia="en-US" w:bidi="ar-SA"/>
      </w:rPr>
    </w:lvl>
    <w:lvl w:ilvl="3" w:tplc="D07A7D4C">
      <w:numFmt w:val="bullet"/>
      <w:lvlText w:val="•"/>
      <w:lvlJc w:val="left"/>
      <w:pPr>
        <w:ind w:left="1379" w:hanging="360"/>
      </w:pPr>
      <w:rPr>
        <w:rFonts w:hint="default"/>
        <w:lang w:val="en-US" w:eastAsia="en-US" w:bidi="ar-SA"/>
      </w:rPr>
    </w:lvl>
    <w:lvl w:ilvl="4" w:tplc="33406CEE">
      <w:numFmt w:val="bullet"/>
      <w:lvlText w:val="•"/>
      <w:lvlJc w:val="left"/>
      <w:pPr>
        <w:ind w:left="1565" w:hanging="360"/>
      </w:pPr>
      <w:rPr>
        <w:rFonts w:hint="default"/>
        <w:lang w:val="en-US" w:eastAsia="en-US" w:bidi="ar-SA"/>
      </w:rPr>
    </w:lvl>
    <w:lvl w:ilvl="5" w:tplc="525646D6">
      <w:numFmt w:val="bullet"/>
      <w:lvlText w:val="•"/>
      <w:lvlJc w:val="left"/>
      <w:pPr>
        <w:ind w:left="1752" w:hanging="360"/>
      </w:pPr>
      <w:rPr>
        <w:rFonts w:hint="default"/>
        <w:lang w:val="en-US" w:eastAsia="en-US" w:bidi="ar-SA"/>
      </w:rPr>
    </w:lvl>
    <w:lvl w:ilvl="6" w:tplc="D09C7A08">
      <w:numFmt w:val="bullet"/>
      <w:lvlText w:val="•"/>
      <w:lvlJc w:val="left"/>
      <w:pPr>
        <w:ind w:left="1938" w:hanging="360"/>
      </w:pPr>
      <w:rPr>
        <w:rFonts w:hint="default"/>
        <w:lang w:val="en-US" w:eastAsia="en-US" w:bidi="ar-SA"/>
      </w:rPr>
    </w:lvl>
    <w:lvl w:ilvl="7" w:tplc="195C5C1E">
      <w:numFmt w:val="bullet"/>
      <w:lvlText w:val="•"/>
      <w:lvlJc w:val="left"/>
      <w:pPr>
        <w:ind w:left="2124" w:hanging="360"/>
      </w:pPr>
      <w:rPr>
        <w:rFonts w:hint="default"/>
        <w:lang w:val="en-US" w:eastAsia="en-US" w:bidi="ar-SA"/>
      </w:rPr>
    </w:lvl>
    <w:lvl w:ilvl="8" w:tplc="5364862A">
      <w:numFmt w:val="bullet"/>
      <w:lvlText w:val="•"/>
      <w:lvlJc w:val="left"/>
      <w:pPr>
        <w:ind w:left="2311" w:hanging="360"/>
      </w:pPr>
      <w:rPr>
        <w:rFonts w:hint="default"/>
        <w:lang w:val="en-US" w:eastAsia="en-US" w:bidi="ar-SA"/>
      </w:rPr>
    </w:lvl>
  </w:abstractNum>
  <w:abstractNum w:abstractNumId="38" w15:restartNumberingAfterBreak="0">
    <w:nsid w:val="587D6A0C"/>
    <w:multiLevelType w:val="hybridMultilevel"/>
    <w:tmpl w:val="4B184B72"/>
    <w:lvl w:ilvl="0" w:tplc="B3102362">
      <w:numFmt w:val="bullet"/>
      <w:lvlText w:val=""/>
      <w:lvlJc w:val="left"/>
      <w:pPr>
        <w:ind w:left="819" w:hanging="360"/>
      </w:pPr>
      <w:rPr>
        <w:rFonts w:ascii="Symbol" w:eastAsia="Symbol" w:hAnsi="Symbol" w:cs="Symbol" w:hint="default"/>
        <w:b w:val="0"/>
        <w:bCs w:val="0"/>
        <w:i w:val="0"/>
        <w:iCs w:val="0"/>
        <w:spacing w:val="0"/>
        <w:w w:val="100"/>
        <w:sz w:val="22"/>
        <w:szCs w:val="22"/>
        <w:lang w:val="en-US" w:eastAsia="en-US" w:bidi="ar-SA"/>
      </w:rPr>
    </w:lvl>
    <w:lvl w:ilvl="1" w:tplc="C770D0C4">
      <w:numFmt w:val="bullet"/>
      <w:lvlText w:val="•"/>
      <w:lvlJc w:val="left"/>
      <w:pPr>
        <w:ind w:left="991" w:hanging="360"/>
      </w:pPr>
      <w:rPr>
        <w:rFonts w:hint="default"/>
        <w:lang w:val="en-US" w:eastAsia="en-US" w:bidi="ar-SA"/>
      </w:rPr>
    </w:lvl>
    <w:lvl w:ilvl="2" w:tplc="68F883D6">
      <w:numFmt w:val="bullet"/>
      <w:lvlText w:val="•"/>
      <w:lvlJc w:val="left"/>
      <w:pPr>
        <w:ind w:left="1163" w:hanging="360"/>
      </w:pPr>
      <w:rPr>
        <w:rFonts w:hint="default"/>
        <w:lang w:val="en-US" w:eastAsia="en-US" w:bidi="ar-SA"/>
      </w:rPr>
    </w:lvl>
    <w:lvl w:ilvl="3" w:tplc="282C9C24">
      <w:numFmt w:val="bullet"/>
      <w:lvlText w:val="•"/>
      <w:lvlJc w:val="left"/>
      <w:pPr>
        <w:ind w:left="1334" w:hanging="360"/>
      </w:pPr>
      <w:rPr>
        <w:rFonts w:hint="default"/>
        <w:lang w:val="en-US" w:eastAsia="en-US" w:bidi="ar-SA"/>
      </w:rPr>
    </w:lvl>
    <w:lvl w:ilvl="4" w:tplc="87FE8D32">
      <w:numFmt w:val="bullet"/>
      <w:lvlText w:val="•"/>
      <w:lvlJc w:val="left"/>
      <w:pPr>
        <w:ind w:left="1506" w:hanging="360"/>
      </w:pPr>
      <w:rPr>
        <w:rFonts w:hint="default"/>
        <w:lang w:val="en-US" w:eastAsia="en-US" w:bidi="ar-SA"/>
      </w:rPr>
    </w:lvl>
    <w:lvl w:ilvl="5" w:tplc="46408B20">
      <w:numFmt w:val="bullet"/>
      <w:lvlText w:val="•"/>
      <w:lvlJc w:val="left"/>
      <w:pPr>
        <w:ind w:left="1677" w:hanging="360"/>
      </w:pPr>
      <w:rPr>
        <w:rFonts w:hint="default"/>
        <w:lang w:val="en-US" w:eastAsia="en-US" w:bidi="ar-SA"/>
      </w:rPr>
    </w:lvl>
    <w:lvl w:ilvl="6" w:tplc="DF347518">
      <w:numFmt w:val="bullet"/>
      <w:lvlText w:val="•"/>
      <w:lvlJc w:val="left"/>
      <w:pPr>
        <w:ind w:left="1849" w:hanging="360"/>
      </w:pPr>
      <w:rPr>
        <w:rFonts w:hint="default"/>
        <w:lang w:val="en-US" w:eastAsia="en-US" w:bidi="ar-SA"/>
      </w:rPr>
    </w:lvl>
    <w:lvl w:ilvl="7" w:tplc="91944C46">
      <w:numFmt w:val="bullet"/>
      <w:lvlText w:val="•"/>
      <w:lvlJc w:val="left"/>
      <w:pPr>
        <w:ind w:left="2020" w:hanging="360"/>
      </w:pPr>
      <w:rPr>
        <w:rFonts w:hint="default"/>
        <w:lang w:val="en-US" w:eastAsia="en-US" w:bidi="ar-SA"/>
      </w:rPr>
    </w:lvl>
    <w:lvl w:ilvl="8" w:tplc="7B8E6874">
      <w:numFmt w:val="bullet"/>
      <w:lvlText w:val="•"/>
      <w:lvlJc w:val="left"/>
      <w:pPr>
        <w:ind w:left="2192" w:hanging="360"/>
      </w:pPr>
      <w:rPr>
        <w:rFonts w:hint="default"/>
        <w:lang w:val="en-US" w:eastAsia="en-US" w:bidi="ar-SA"/>
      </w:rPr>
    </w:lvl>
  </w:abstractNum>
  <w:abstractNum w:abstractNumId="39" w15:restartNumberingAfterBreak="0">
    <w:nsid w:val="632F422E"/>
    <w:multiLevelType w:val="hybridMultilevel"/>
    <w:tmpl w:val="3FA4E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72558B"/>
    <w:multiLevelType w:val="hybridMultilevel"/>
    <w:tmpl w:val="1280F5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38A6EDF"/>
    <w:multiLevelType w:val="hybridMultilevel"/>
    <w:tmpl w:val="498CE5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85D1106"/>
    <w:multiLevelType w:val="hybridMultilevel"/>
    <w:tmpl w:val="9C2A93B8"/>
    <w:lvl w:ilvl="0" w:tplc="89A6434C">
      <w:start w:val="1"/>
      <w:numFmt w:val="decimal"/>
      <w:lvlText w:val="%1"/>
      <w:lvlJc w:val="left"/>
      <w:pPr>
        <w:ind w:left="999" w:hanging="178"/>
      </w:pPr>
      <w:rPr>
        <w:rFonts w:ascii="Calibri" w:eastAsia="Calibri" w:hAnsi="Calibri" w:cs="Calibri" w:hint="default"/>
        <w:b w:val="0"/>
        <w:bCs w:val="0"/>
        <w:i w:val="0"/>
        <w:iCs w:val="0"/>
        <w:spacing w:val="0"/>
        <w:w w:val="100"/>
        <w:sz w:val="24"/>
        <w:szCs w:val="24"/>
        <w:lang w:val="en-US" w:eastAsia="en-US" w:bidi="ar-SA"/>
      </w:rPr>
    </w:lvl>
    <w:lvl w:ilvl="1" w:tplc="2BFA71D0">
      <w:numFmt w:val="bullet"/>
      <w:lvlText w:val="•"/>
      <w:lvlJc w:val="left"/>
      <w:pPr>
        <w:ind w:left="1196" w:hanging="178"/>
      </w:pPr>
      <w:rPr>
        <w:rFonts w:hint="default"/>
        <w:lang w:val="en-US" w:eastAsia="en-US" w:bidi="ar-SA"/>
      </w:rPr>
    </w:lvl>
    <w:lvl w:ilvl="2" w:tplc="93DE2A86">
      <w:numFmt w:val="bullet"/>
      <w:lvlText w:val="•"/>
      <w:lvlJc w:val="left"/>
      <w:pPr>
        <w:ind w:left="1393" w:hanging="178"/>
      </w:pPr>
      <w:rPr>
        <w:rFonts w:hint="default"/>
        <w:lang w:val="en-US" w:eastAsia="en-US" w:bidi="ar-SA"/>
      </w:rPr>
    </w:lvl>
    <w:lvl w:ilvl="3" w:tplc="BF7EBA36">
      <w:numFmt w:val="bullet"/>
      <w:lvlText w:val="•"/>
      <w:lvlJc w:val="left"/>
      <w:pPr>
        <w:ind w:left="1590" w:hanging="178"/>
      </w:pPr>
      <w:rPr>
        <w:rFonts w:hint="default"/>
        <w:lang w:val="en-US" w:eastAsia="en-US" w:bidi="ar-SA"/>
      </w:rPr>
    </w:lvl>
    <w:lvl w:ilvl="4" w:tplc="4964D1A2">
      <w:numFmt w:val="bullet"/>
      <w:lvlText w:val="•"/>
      <w:lvlJc w:val="left"/>
      <w:pPr>
        <w:ind w:left="1786" w:hanging="178"/>
      </w:pPr>
      <w:rPr>
        <w:rFonts w:hint="default"/>
        <w:lang w:val="en-US" w:eastAsia="en-US" w:bidi="ar-SA"/>
      </w:rPr>
    </w:lvl>
    <w:lvl w:ilvl="5" w:tplc="E398DECE">
      <w:numFmt w:val="bullet"/>
      <w:lvlText w:val="•"/>
      <w:lvlJc w:val="left"/>
      <w:pPr>
        <w:ind w:left="1983" w:hanging="178"/>
      </w:pPr>
      <w:rPr>
        <w:rFonts w:hint="default"/>
        <w:lang w:val="en-US" w:eastAsia="en-US" w:bidi="ar-SA"/>
      </w:rPr>
    </w:lvl>
    <w:lvl w:ilvl="6" w:tplc="3552FDCA">
      <w:numFmt w:val="bullet"/>
      <w:lvlText w:val="•"/>
      <w:lvlJc w:val="left"/>
      <w:pPr>
        <w:ind w:left="2180" w:hanging="178"/>
      </w:pPr>
      <w:rPr>
        <w:rFonts w:hint="default"/>
        <w:lang w:val="en-US" w:eastAsia="en-US" w:bidi="ar-SA"/>
      </w:rPr>
    </w:lvl>
    <w:lvl w:ilvl="7" w:tplc="C6682EFE">
      <w:numFmt w:val="bullet"/>
      <w:lvlText w:val="•"/>
      <w:lvlJc w:val="left"/>
      <w:pPr>
        <w:ind w:left="2376" w:hanging="178"/>
      </w:pPr>
      <w:rPr>
        <w:rFonts w:hint="default"/>
        <w:lang w:val="en-US" w:eastAsia="en-US" w:bidi="ar-SA"/>
      </w:rPr>
    </w:lvl>
    <w:lvl w:ilvl="8" w:tplc="0DE0AA9E">
      <w:numFmt w:val="bullet"/>
      <w:lvlText w:val="•"/>
      <w:lvlJc w:val="left"/>
      <w:pPr>
        <w:ind w:left="2573" w:hanging="178"/>
      </w:pPr>
      <w:rPr>
        <w:rFonts w:hint="default"/>
        <w:lang w:val="en-US" w:eastAsia="en-US" w:bidi="ar-SA"/>
      </w:rPr>
    </w:lvl>
  </w:abstractNum>
  <w:abstractNum w:abstractNumId="43" w15:restartNumberingAfterBreak="0">
    <w:nsid w:val="68710E80"/>
    <w:multiLevelType w:val="multilevel"/>
    <w:tmpl w:val="E266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74705F"/>
    <w:multiLevelType w:val="hybridMultilevel"/>
    <w:tmpl w:val="75C2FB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87B7D45"/>
    <w:multiLevelType w:val="hybridMultilevel"/>
    <w:tmpl w:val="453A56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6E4403CF"/>
    <w:multiLevelType w:val="hybridMultilevel"/>
    <w:tmpl w:val="BA64207A"/>
    <w:lvl w:ilvl="0" w:tplc="2F94D102">
      <w:start w:val="1"/>
      <w:numFmt w:val="decimal"/>
      <w:lvlText w:val="%1."/>
      <w:lvlJc w:val="left"/>
      <w:pPr>
        <w:ind w:left="1579" w:hanging="360"/>
      </w:pPr>
      <w:rPr>
        <w:rFonts w:ascii="Open Sans" w:eastAsia="Open Sans" w:hAnsi="Open Sans" w:cs="Open Sans" w:hint="default"/>
        <w:b w:val="0"/>
        <w:bCs w:val="0"/>
        <w:i w:val="0"/>
        <w:iCs w:val="0"/>
        <w:spacing w:val="-2"/>
        <w:w w:val="99"/>
        <w:sz w:val="20"/>
        <w:szCs w:val="20"/>
        <w:lang w:val="en-US" w:eastAsia="en-US" w:bidi="ar-SA"/>
      </w:rPr>
    </w:lvl>
    <w:lvl w:ilvl="1" w:tplc="C052BDF0">
      <w:numFmt w:val="bullet"/>
      <w:lvlText w:val=""/>
      <w:lvlJc w:val="left"/>
      <w:pPr>
        <w:ind w:left="1940" w:hanging="360"/>
      </w:pPr>
      <w:rPr>
        <w:rFonts w:ascii="Symbol" w:eastAsia="Symbol" w:hAnsi="Symbol" w:cs="Symbol" w:hint="default"/>
        <w:b w:val="0"/>
        <w:bCs w:val="0"/>
        <w:i w:val="0"/>
        <w:iCs w:val="0"/>
        <w:spacing w:val="0"/>
        <w:w w:val="99"/>
        <w:sz w:val="20"/>
        <w:szCs w:val="20"/>
        <w:lang w:val="en-US" w:eastAsia="en-US" w:bidi="ar-SA"/>
      </w:rPr>
    </w:lvl>
    <w:lvl w:ilvl="2" w:tplc="3DAA3538">
      <w:numFmt w:val="bullet"/>
      <w:lvlText w:val="•"/>
      <w:lvlJc w:val="left"/>
      <w:pPr>
        <w:ind w:left="2869" w:hanging="360"/>
      </w:pPr>
      <w:rPr>
        <w:rFonts w:hint="default"/>
        <w:lang w:val="en-US" w:eastAsia="en-US" w:bidi="ar-SA"/>
      </w:rPr>
    </w:lvl>
    <w:lvl w:ilvl="3" w:tplc="FB4ACCE6">
      <w:numFmt w:val="bullet"/>
      <w:lvlText w:val="•"/>
      <w:lvlJc w:val="left"/>
      <w:pPr>
        <w:ind w:left="3799" w:hanging="360"/>
      </w:pPr>
      <w:rPr>
        <w:rFonts w:hint="default"/>
        <w:lang w:val="en-US" w:eastAsia="en-US" w:bidi="ar-SA"/>
      </w:rPr>
    </w:lvl>
    <w:lvl w:ilvl="4" w:tplc="47247BD2">
      <w:numFmt w:val="bullet"/>
      <w:lvlText w:val="•"/>
      <w:lvlJc w:val="left"/>
      <w:pPr>
        <w:ind w:left="4728" w:hanging="360"/>
      </w:pPr>
      <w:rPr>
        <w:rFonts w:hint="default"/>
        <w:lang w:val="en-US" w:eastAsia="en-US" w:bidi="ar-SA"/>
      </w:rPr>
    </w:lvl>
    <w:lvl w:ilvl="5" w:tplc="92429A54">
      <w:numFmt w:val="bullet"/>
      <w:lvlText w:val="•"/>
      <w:lvlJc w:val="left"/>
      <w:pPr>
        <w:ind w:left="5658" w:hanging="360"/>
      </w:pPr>
      <w:rPr>
        <w:rFonts w:hint="default"/>
        <w:lang w:val="en-US" w:eastAsia="en-US" w:bidi="ar-SA"/>
      </w:rPr>
    </w:lvl>
    <w:lvl w:ilvl="6" w:tplc="297003FE">
      <w:numFmt w:val="bullet"/>
      <w:lvlText w:val="•"/>
      <w:lvlJc w:val="left"/>
      <w:pPr>
        <w:ind w:left="6588" w:hanging="360"/>
      </w:pPr>
      <w:rPr>
        <w:rFonts w:hint="default"/>
        <w:lang w:val="en-US" w:eastAsia="en-US" w:bidi="ar-SA"/>
      </w:rPr>
    </w:lvl>
    <w:lvl w:ilvl="7" w:tplc="7890B4C4">
      <w:numFmt w:val="bullet"/>
      <w:lvlText w:val="•"/>
      <w:lvlJc w:val="left"/>
      <w:pPr>
        <w:ind w:left="7517" w:hanging="360"/>
      </w:pPr>
      <w:rPr>
        <w:rFonts w:hint="default"/>
        <w:lang w:val="en-US" w:eastAsia="en-US" w:bidi="ar-SA"/>
      </w:rPr>
    </w:lvl>
    <w:lvl w:ilvl="8" w:tplc="4998ACE4">
      <w:numFmt w:val="bullet"/>
      <w:lvlText w:val="•"/>
      <w:lvlJc w:val="left"/>
      <w:pPr>
        <w:ind w:left="8447" w:hanging="360"/>
      </w:pPr>
      <w:rPr>
        <w:rFonts w:hint="default"/>
        <w:lang w:val="en-US" w:eastAsia="en-US" w:bidi="ar-SA"/>
      </w:rPr>
    </w:lvl>
  </w:abstractNum>
  <w:abstractNum w:abstractNumId="47" w15:restartNumberingAfterBreak="0">
    <w:nsid w:val="721B365A"/>
    <w:multiLevelType w:val="multilevel"/>
    <w:tmpl w:val="C586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99206B"/>
    <w:multiLevelType w:val="multilevel"/>
    <w:tmpl w:val="BA16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6B0D02"/>
    <w:multiLevelType w:val="hybridMultilevel"/>
    <w:tmpl w:val="9120EA02"/>
    <w:lvl w:ilvl="0" w:tplc="D2D60EEE">
      <w:numFmt w:val="bullet"/>
      <w:lvlText w:val=""/>
      <w:lvlJc w:val="left"/>
      <w:pPr>
        <w:ind w:left="847" w:hanging="360"/>
      </w:pPr>
      <w:rPr>
        <w:rFonts w:ascii="Symbol" w:eastAsia="Symbol" w:hAnsi="Symbol" w:cs="Symbol" w:hint="default"/>
        <w:b w:val="0"/>
        <w:bCs w:val="0"/>
        <w:i w:val="0"/>
        <w:iCs w:val="0"/>
        <w:spacing w:val="0"/>
        <w:w w:val="99"/>
        <w:sz w:val="20"/>
        <w:szCs w:val="20"/>
        <w:lang w:val="en-US" w:eastAsia="en-US" w:bidi="ar-SA"/>
      </w:rPr>
    </w:lvl>
    <w:lvl w:ilvl="1" w:tplc="1BDAB8F6">
      <w:numFmt w:val="bullet"/>
      <w:lvlText w:val="•"/>
      <w:lvlJc w:val="left"/>
      <w:pPr>
        <w:ind w:left="1786" w:hanging="360"/>
      </w:pPr>
      <w:rPr>
        <w:rFonts w:hint="default"/>
        <w:lang w:val="en-US" w:eastAsia="en-US" w:bidi="ar-SA"/>
      </w:rPr>
    </w:lvl>
    <w:lvl w:ilvl="2" w:tplc="412EE274">
      <w:numFmt w:val="bullet"/>
      <w:lvlText w:val="•"/>
      <w:lvlJc w:val="left"/>
      <w:pPr>
        <w:ind w:left="2733" w:hanging="360"/>
      </w:pPr>
      <w:rPr>
        <w:rFonts w:hint="default"/>
        <w:lang w:val="en-US" w:eastAsia="en-US" w:bidi="ar-SA"/>
      </w:rPr>
    </w:lvl>
    <w:lvl w:ilvl="3" w:tplc="1C6A6A5A">
      <w:numFmt w:val="bullet"/>
      <w:lvlText w:val="•"/>
      <w:lvlJc w:val="left"/>
      <w:pPr>
        <w:ind w:left="3679" w:hanging="360"/>
      </w:pPr>
      <w:rPr>
        <w:rFonts w:hint="default"/>
        <w:lang w:val="en-US" w:eastAsia="en-US" w:bidi="ar-SA"/>
      </w:rPr>
    </w:lvl>
    <w:lvl w:ilvl="4" w:tplc="76F40BA2">
      <w:numFmt w:val="bullet"/>
      <w:lvlText w:val="•"/>
      <w:lvlJc w:val="left"/>
      <w:pPr>
        <w:ind w:left="4626" w:hanging="360"/>
      </w:pPr>
      <w:rPr>
        <w:rFonts w:hint="default"/>
        <w:lang w:val="en-US" w:eastAsia="en-US" w:bidi="ar-SA"/>
      </w:rPr>
    </w:lvl>
    <w:lvl w:ilvl="5" w:tplc="B142CB36">
      <w:numFmt w:val="bullet"/>
      <w:lvlText w:val="•"/>
      <w:lvlJc w:val="left"/>
      <w:pPr>
        <w:ind w:left="5573" w:hanging="360"/>
      </w:pPr>
      <w:rPr>
        <w:rFonts w:hint="default"/>
        <w:lang w:val="en-US" w:eastAsia="en-US" w:bidi="ar-SA"/>
      </w:rPr>
    </w:lvl>
    <w:lvl w:ilvl="6" w:tplc="94703428">
      <w:numFmt w:val="bullet"/>
      <w:lvlText w:val="•"/>
      <w:lvlJc w:val="left"/>
      <w:pPr>
        <w:ind w:left="6519" w:hanging="360"/>
      </w:pPr>
      <w:rPr>
        <w:rFonts w:hint="default"/>
        <w:lang w:val="en-US" w:eastAsia="en-US" w:bidi="ar-SA"/>
      </w:rPr>
    </w:lvl>
    <w:lvl w:ilvl="7" w:tplc="4E18841C">
      <w:numFmt w:val="bullet"/>
      <w:lvlText w:val="•"/>
      <w:lvlJc w:val="left"/>
      <w:pPr>
        <w:ind w:left="7466" w:hanging="360"/>
      </w:pPr>
      <w:rPr>
        <w:rFonts w:hint="default"/>
        <w:lang w:val="en-US" w:eastAsia="en-US" w:bidi="ar-SA"/>
      </w:rPr>
    </w:lvl>
    <w:lvl w:ilvl="8" w:tplc="9E1E4E26">
      <w:numFmt w:val="bullet"/>
      <w:lvlText w:val="•"/>
      <w:lvlJc w:val="left"/>
      <w:pPr>
        <w:ind w:left="8413" w:hanging="360"/>
      </w:pPr>
      <w:rPr>
        <w:rFonts w:hint="default"/>
        <w:lang w:val="en-US" w:eastAsia="en-US" w:bidi="ar-SA"/>
      </w:rPr>
    </w:lvl>
  </w:abstractNum>
  <w:num w:numId="1" w16cid:durableId="1256212941">
    <w:abstractNumId w:val="38"/>
  </w:num>
  <w:num w:numId="2" w16cid:durableId="1755852928">
    <w:abstractNumId w:val="37"/>
  </w:num>
  <w:num w:numId="3" w16cid:durableId="24451095">
    <w:abstractNumId w:val="28"/>
  </w:num>
  <w:num w:numId="4" w16cid:durableId="321667322">
    <w:abstractNumId w:val="22"/>
  </w:num>
  <w:num w:numId="5" w16cid:durableId="1141537136">
    <w:abstractNumId w:val="24"/>
  </w:num>
  <w:num w:numId="6" w16cid:durableId="778449374">
    <w:abstractNumId w:val="15"/>
  </w:num>
  <w:num w:numId="7" w16cid:durableId="902955699">
    <w:abstractNumId w:val="5"/>
  </w:num>
  <w:num w:numId="8" w16cid:durableId="1394894095">
    <w:abstractNumId w:val="20"/>
  </w:num>
  <w:num w:numId="9" w16cid:durableId="1944876277">
    <w:abstractNumId w:val="32"/>
  </w:num>
  <w:num w:numId="10" w16cid:durableId="719593854">
    <w:abstractNumId w:val="25"/>
  </w:num>
  <w:num w:numId="11" w16cid:durableId="1651445666">
    <w:abstractNumId w:val="6"/>
  </w:num>
  <w:num w:numId="12" w16cid:durableId="882250016">
    <w:abstractNumId w:val="30"/>
  </w:num>
  <w:num w:numId="13" w16cid:durableId="920987629">
    <w:abstractNumId w:val="42"/>
  </w:num>
  <w:num w:numId="14" w16cid:durableId="1647204935">
    <w:abstractNumId w:val="49"/>
  </w:num>
  <w:num w:numId="15" w16cid:durableId="9377033">
    <w:abstractNumId w:val="26"/>
  </w:num>
  <w:num w:numId="16" w16cid:durableId="336617953">
    <w:abstractNumId w:val="19"/>
  </w:num>
  <w:num w:numId="17" w16cid:durableId="579026863">
    <w:abstractNumId w:val="46"/>
  </w:num>
  <w:num w:numId="18" w16cid:durableId="643655846">
    <w:abstractNumId w:val="4"/>
  </w:num>
  <w:num w:numId="19" w16cid:durableId="761225604">
    <w:abstractNumId w:val="0"/>
  </w:num>
  <w:num w:numId="20" w16cid:durableId="100417703">
    <w:abstractNumId w:val="1"/>
  </w:num>
  <w:num w:numId="21" w16cid:durableId="217252705">
    <w:abstractNumId w:val="14"/>
  </w:num>
  <w:num w:numId="22" w16cid:durableId="1362630540">
    <w:abstractNumId w:val="41"/>
  </w:num>
  <w:num w:numId="23" w16cid:durableId="106389312">
    <w:abstractNumId w:val="10"/>
  </w:num>
  <w:num w:numId="24" w16cid:durableId="1414887773">
    <w:abstractNumId w:val="9"/>
  </w:num>
  <w:num w:numId="25" w16cid:durableId="852842860">
    <w:abstractNumId w:val="21"/>
  </w:num>
  <w:num w:numId="26" w16cid:durableId="1264917195">
    <w:abstractNumId w:val="48"/>
  </w:num>
  <w:num w:numId="27" w16cid:durableId="327487526">
    <w:abstractNumId w:val="47"/>
  </w:num>
  <w:num w:numId="28" w16cid:durableId="982196571">
    <w:abstractNumId w:val="43"/>
  </w:num>
  <w:num w:numId="29" w16cid:durableId="153226447">
    <w:abstractNumId w:val="18"/>
  </w:num>
  <w:num w:numId="30" w16cid:durableId="715541226">
    <w:abstractNumId w:val="11"/>
  </w:num>
  <w:num w:numId="31" w16cid:durableId="1234855060">
    <w:abstractNumId w:val="33"/>
  </w:num>
  <w:num w:numId="32" w16cid:durableId="1074010358">
    <w:abstractNumId w:val="27"/>
  </w:num>
  <w:num w:numId="33" w16cid:durableId="646475091">
    <w:abstractNumId w:val="2"/>
  </w:num>
  <w:num w:numId="34" w16cid:durableId="1365207507">
    <w:abstractNumId w:val="7"/>
  </w:num>
  <w:num w:numId="35" w16cid:durableId="86736581">
    <w:abstractNumId w:val="8"/>
  </w:num>
  <w:num w:numId="36" w16cid:durableId="296760355">
    <w:abstractNumId w:val="35"/>
  </w:num>
  <w:num w:numId="37" w16cid:durableId="1594506043">
    <w:abstractNumId w:val="17"/>
  </w:num>
  <w:num w:numId="38" w16cid:durableId="376323423">
    <w:abstractNumId w:val="12"/>
  </w:num>
  <w:num w:numId="39" w16cid:durableId="351495331">
    <w:abstractNumId w:val="40"/>
  </w:num>
  <w:num w:numId="40" w16cid:durableId="1785076635">
    <w:abstractNumId w:val="45"/>
  </w:num>
  <w:num w:numId="41" w16cid:durableId="1225868137">
    <w:abstractNumId w:val="36"/>
  </w:num>
  <w:num w:numId="42" w16cid:durableId="1670670397">
    <w:abstractNumId w:val="44"/>
  </w:num>
  <w:num w:numId="43" w16cid:durableId="904687657">
    <w:abstractNumId w:val="31"/>
  </w:num>
  <w:num w:numId="44" w16cid:durableId="912472263">
    <w:abstractNumId w:val="39"/>
  </w:num>
  <w:num w:numId="45" w16cid:durableId="1797869731">
    <w:abstractNumId w:val="16"/>
  </w:num>
  <w:num w:numId="46" w16cid:durableId="1574007113">
    <w:abstractNumId w:val="3"/>
  </w:num>
  <w:num w:numId="47" w16cid:durableId="1137918166">
    <w:abstractNumId w:val="34"/>
  </w:num>
  <w:num w:numId="48" w16cid:durableId="1978297998">
    <w:abstractNumId w:val="23"/>
  </w:num>
  <w:num w:numId="49" w16cid:durableId="1245261815">
    <w:abstractNumId w:val="29"/>
  </w:num>
  <w:num w:numId="50" w16cid:durableId="1849326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0B77"/>
    <w:rsid w:val="00085A05"/>
    <w:rsid w:val="001E590A"/>
    <w:rsid w:val="002C082B"/>
    <w:rsid w:val="002C4C7D"/>
    <w:rsid w:val="005018A4"/>
    <w:rsid w:val="00645A87"/>
    <w:rsid w:val="00657723"/>
    <w:rsid w:val="00763778"/>
    <w:rsid w:val="007A38F7"/>
    <w:rsid w:val="007D1DCD"/>
    <w:rsid w:val="007E0B77"/>
    <w:rsid w:val="008F7449"/>
    <w:rsid w:val="00BA2DE5"/>
    <w:rsid w:val="00C4559F"/>
    <w:rsid w:val="00C80642"/>
    <w:rsid w:val="00ED45A3"/>
    <w:rsid w:val="00F5384C"/>
    <w:rsid w:val="00F82E8D"/>
    <w:rsid w:val="00FD3B9B"/>
    <w:rsid w:val="00FD6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9481"/>
  <w15:docId w15:val="{8C7B2F87-C5FD-4D06-8BA8-14D12CD7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5"/>
      <w:ind w:left="15"/>
      <w:jc w:val="center"/>
      <w:outlineLvl w:val="0"/>
    </w:pPr>
    <w:rPr>
      <w:rFonts w:ascii="Open Sans" w:eastAsia="Open Sans" w:hAnsi="Open Sans" w:cs="Open Sans"/>
      <w:b/>
      <w:bCs/>
      <w:sz w:val="32"/>
      <w:szCs w:val="32"/>
    </w:rPr>
  </w:style>
  <w:style w:type="paragraph" w:styleId="Heading2">
    <w:name w:val="heading 2"/>
    <w:basedOn w:val="Normal"/>
    <w:uiPriority w:val="9"/>
    <w:unhideWhenUsed/>
    <w:qFormat/>
    <w:pPr>
      <w:spacing w:before="14"/>
      <w:ind w:left="409" w:hanging="282"/>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19"/>
      <w:ind w:left="4" w:right="221"/>
      <w:jc w:val="center"/>
      <w:outlineLvl w:val="2"/>
    </w:pPr>
    <w:rPr>
      <w:b/>
      <w:bCs/>
      <w:sz w:val="28"/>
      <w:szCs w:val="28"/>
    </w:rPr>
  </w:style>
  <w:style w:type="paragraph" w:styleId="Heading4">
    <w:name w:val="heading 4"/>
    <w:basedOn w:val="Normal"/>
    <w:link w:val="Heading4Char"/>
    <w:uiPriority w:val="9"/>
    <w:unhideWhenUsed/>
    <w:qFormat/>
    <w:pPr>
      <w:ind w:left="140"/>
      <w:outlineLvl w:val="3"/>
    </w:pPr>
    <w:rPr>
      <w:b/>
      <w:bCs/>
      <w:sz w:val="24"/>
      <w:szCs w:val="24"/>
    </w:rPr>
  </w:style>
  <w:style w:type="paragraph" w:styleId="Heading5">
    <w:name w:val="heading 5"/>
    <w:basedOn w:val="Normal"/>
    <w:uiPriority w:val="9"/>
    <w:unhideWhenUsed/>
    <w:qFormat/>
    <w:pPr>
      <w:ind w:left="14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1299" w:hanging="439"/>
    </w:pPr>
    <w:rPr>
      <w:sz w:val="24"/>
      <w:szCs w:val="24"/>
    </w:rPr>
  </w:style>
  <w:style w:type="paragraph" w:styleId="TOC2">
    <w:name w:val="toc 2"/>
    <w:basedOn w:val="Normal"/>
    <w:uiPriority w:val="1"/>
    <w:qFormat/>
    <w:pPr>
      <w:spacing w:before="129"/>
      <w:ind w:left="1784" w:hanging="35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7" w:hanging="360"/>
    </w:pPr>
    <w:rPr>
      <w:rFonts w:ascii="Open Sans" w:eastAsia="Open Sans" w:hAnsi="Open Sans" w:cs="Open Sans"/>
    </w:rPr>
  </w:style>
  <w:style w:type="paragraph" w:customStyle="1" w:styleId="TableParagraph">
    <w:name w:val="Table Paragraph"/>
    <w:basedOn w:val="Normal"/>
    <w:uiPriority w:val="1"/>
    <w:qFormat/>
    <w:pPr>
      <w:spacing w:line="157" w:lineRule="exact"/>
    </w:pPr>
  </w:style>
  <w:style w:type="paragraph" w:styleId="BalloonText">
    <w:name w:val="Balloon Text"/>
    <w:basedOn w:val="Normal"/>
    <w:link w:val="BalloonTextChar"/>
    <w:uiPriority w:val="99"/>
    <w:semiHidden/>
    <w:unhideWhenUsed/>
    <w:rsid w:val="002C4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C7D"/>
    <w:rPr>
      <w:rFonts w:ascii="Segoe UI" w:eastAsia="Calibri" w:hAnsi="Segoe UI" w:cs="Segoe UI"/>
      <w:sz w:val="18"/>
      <w:szCs w:val="18"/>
    </w:rPr>
  </w:style>
  <w:style w:type="table" w:styleId="TableGrid">
    <w:name w:val="Table Grid"/>
    <w:basedOn w:val="TableNormal"/>
    <w:uiPriority w:val="59"/>
    <w:rsid w:val="001E590A"/>
    <w:pPr>
      <w:widowControl/>
      <w:autoSpaceDE/>
      <w:autoSpaceDN/>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E590A"/>
  </w:style>
  <w:style w:type="character" w:customStyle="1" w:styleId="eop">
    <w:name w:val="eop"/>
    <w:basedOn w:val="DefaultParagraphFont"/>
    <w:rsid w:val="001E590A"/>
  </w:style>
  <w:style w:type="paragraph" w:customStyle="1" w:styleId="Default">
    <w:name w:val="Default"/>
    <w:rsid w:val="001E590A"/>
    <w:pPr>
      <w:widowControl/>
      <w:adjustRightInd w:val="0"/>
    </w:pPr>
    <w:rPr>
      <w:rFonts w:ascii="Calibri" w:hAnsi="Calibri" w:cs="Calibri"/>
      <w:color w:val="000000"/>
      <w:sz w:val="24"/>
      <w:szCs w:val="24"/>
      <w:lang w:val="en-IE"/>
    </w:rPr>
  </w:style>
  <w:style w:type="character" w:customStyle="1" w:styleId="InternetLink">
    <w:name w:val="Internet Link"/>
    <w:basedOn w:val="DefaultParagraphFont"/>
    <w:uiPriority w:val="99"/>
    <w:unhideWhenUsed/>
    <w:rsid w:val="00085A05"/>
    <w:rPr>
      <w:color w:val="0000FF" w:themeColor="hyperlink"/>
      <w:u w:val="single"/>
    </w:rPr>
  </w:style>
  <w:style w:type="paragraph" w:styleId="Header">
    <w:name w:val="header"/>
    <w:basedOn w:val="Normal"/>
    <w:link w:val="HeaderChar"/>
    <w:uiPriority w:val="99"/>
    <w:unhideWhenUsed/>
    <w:rsid w:val="00085A05"/>
    <w:pPr>
      <w:widowControl/>
      <w:tabs>
        <w:tab w:val="center" w:pos="4513"/>
        <w:tab w:val="right" w:pos="9026"/>
      </w:tabs>
      <w:autoSpaceDE/>
      <w:autoSpaceDN/>
    </w:pPr>
    <w:rPr>
      <w:rFonts w:cs="Times New Roman"/>
      <w:lang w:val="en-IE"/>
    </w:rPr>
  </w:style>
  <w:style w:type="character" w:customStyle="1" w:styleId="HeaderChar">
    <w:name w:val="Header Char"/>
    <w:basedOn w:val="DefaultParagraphFont"/>
    <w:link w:val="Header"/>
    <w:uiPriority w:val="99"/>
    <w:rsid w:val="00085A05"/>
    <w:rPr>
      <w:rFonts w:ascii="Calibri" w:eastAsia="Calibri" w:hAnsi="Calibri" w:cs="Times New Roman"/>
      <w:lang w:val="en-IE"/>
    </w:rPr>
  </w:style>
  <w:style w:type="paragraph" w:styleId="Footer">
    <w:name w:val="footer"/>
    <w:basedOn w:val="Normal"/>
    <w:link w:val="FooterChar"/>
    <w:uiPriority w:val="99"/>
    <w:unhideWhenUsed/>
    <w:rsid w:val="00085A05"/>
    <w:pPr>
      <w:widowControl/>
      <w:tabs>
        <w:tab w:val="center" w:pos="4513"/>
        <w:tab w:val="right" w:pos="9026"/>
      </w:tabs>
      <w:autoSpaceDE/>
      <w:autoSpaceDN/>
    </w:pPr>
    <w:rPr>
      <w:rFonts w:cs="Times New Roman"/>
      <w:lang w:val="en-IE"/>
    </w:rPr>
  </w:style>
  <w:style w:type="character" w:customStyle="1" w:styleId="FooterChar">
    <w:name w:val="Footer Char"/>
    <w:basedOn w:val="DefaultParagraphFont"/>
    <w:link w:val="Footer"/>
    <w:uiPriority w:val="99"/>
    <w:rsid w:val="00085A05"/>
    <w:rPr>
      <w:rFonts w:ascii="Calibri" w:eastAsia="Calibri" w:hAnsi="Calibri" w:cs="Times New Roman"/>
      <w:lang w:val="en-IE"/>
    </w:rPr>
  </w:style>
  <w:style w:type="paragraph" w:customStyle="1" w:styleId="paragraph">
    <w:name w:val="paragraph"/>
    <w:basedOn w:val="Normal"/>
    <w:rsid w:val="00085A05"/>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085A05"/>
    <w:rPr>
      <w:color w:val="0000FF" w:themeColor="hyperlink"/>
      <w:u w:val="single"/>
    </w:rPr>
  </w:style>
  <w:style w:type="paragraph" w:styleId="NormalWeb">
    <w:name w:val="Normal (Web)"/>
    <w:basedOn w:val="Normal"/>
    <w:uiPriority w:val="99"/>
    <w:unhideWhenUsed/>
    <w:rsid w:val="00085A05"/>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tabchar">
    <w:name w:val="tabchar"/>
    <w:basedOn w:val="DefaultParagraphFont"/>
    <w:rsid w:val="00085A05"/>
  </w:style>
  <w:style w:type="character" w:styleId="CommentReference">
    <w:name w:val="annotation reference"/>
    <w:basedOn w:val="DefaultParagraphFont"/>
    <w:uiPriority w:val="99"/>
    <w:semiHidden/>
    <w:unhideWhenUsed/>
    <w:rsid w:val="00085A05"/>
    <w:rPr>
      <w:sz w:val="16"/>
      <w:szCs w:val="16"/>
    </w:rPr>
  </w:style>
  <w:style w:type="paragraph" w:styleId="CommentText">
    <w:name w:val="annotation text"/>
    <w:basedOn w:val="Normal"/>
    <w:link w:val="CommentTextChar"/>
    <w:uiPriority w:val="99"/>
    <w:semiHidden/>
    <w:unhideWhenUsed/>
    <w:rsid w:val="00085A05"/>
    <w:pPr>
      <w:widowControl/>
      <w:autoSpaceDE/>
      <w:autoSpaceDN/>
      <w:spacing w:after="200"/>
    </w:pPr>
    <w:rPr>
      <w:rFonts w:cs="Times New Roman"/>
      <w:sz w:val="20"/>
      <w:szCs w:val="20"/>
      <w:lang w:val="en-IE"/>
    </w:rPr>
  </w:style>
  <w:style w:type="character" w:customStyle="1" w:styleId="CommentTextChar">
    <w:name w:val="Comment Text Char"/>
    <w:basedOn w:val="DefaultParagraphFont"/>
    <w:link w:val="CommentText"/>
    <w:uiPriority w:val="99"/>
    <w:semiHidden/>
    <w:rsid w:val="00085A05"/>
    <w:rPr>
      <w:rFonts w:ascii="Calibri" w:eastAsia="Calibri" w:hAnsi="Calibri"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085A05"/>
    <w:rPr>
      <w:b/>
      <w:bCs/>
    </w:rPr>
  </w:style>
  <w:style w:type="character" w:customStyle="1" w:styleId="CommentSubjectChar">
    <w:name w:val="Comment Subject Char"/>
    <w:basedOn w:val="CommentTextChar"/>
    <w:link w:val="CommentSubject"/>
    <w:uiPriority w:val="99"/>
    <w:semiHidden/>
    <w:rsid w:val="00085A05"/>
    <w:rPr>
      <w:rFonts w:ascii="Calibri" w:eastAsia="Calibri" w:hAnsi="Calibri" w:cs="Times New Roman"/>
      <w:b/>
      <w:bCs/>
      <w:sz w:val="20"/>
      <w:szCs w:val="20"/>
      <w:lang w:val="en-IE"/>
    </w:rPr>
  </w:style>
  <w:style w:type="character" w:customStyle="1" w:styleId="Heading4Char">
    <w:name w:val="Heading 4 Char"/>
    <w:basedOn w:val="DefaultParagraphFont"/>
    <w:link w:val="Heading4"/>
    <w:uiPriority w:val="9"/>
    <w:rsid w:val="00085A05"/>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9.png"/><Relationship Id="rId39" Type="http://schemas.openxmlformats.org/officeDocument/2006/relationships/footer" Target="footer9.xml"/><Relationship Id="rId21" Type="http://schemas.openxmlformats.org/officeDocument/2006/relationships/footer" Target="footer1.xm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hyperlink" Target="http://publicspendingcode.per.gov.ie/" TargetMode="External"/><Relationship Id="rId50" Type="http://schemas.openxmlformats.org/officeDocument/2006/relationships/footer" Target="footer13.xml"/><Relationship Id="rId55" Type="http://schemas.openxmlformats.org/officeDocument/2006/relationships/hyperlink" Target="http://publicspendingcode.per.gov.ie/" TargetMode="External"/><Relationship Id="rId7" Type="http://schemas.openxmlformats.org/officeDocument/2006/relationships/image" Target="media/image1.jpeg"/><Relationship Id="rId12" Type="http://schemas.openxmlformats.org/officeDocument/2006/relationships/hyperlink" Target="https://www.fingal.ie/council/service/public-spending-code" TargetMode="External"/><Relationship Id="rId17" Type="http://schemas.openxmlformats.org/officeDocument/2006/relationships/image" Target="media/image7.emf"/><Relationship Id="rId25" Type="http://schemas.openxmlformats.org/officeDocument/2006/relationships/hyperlink" Target="http://publicspendingcode.per.gov.ie/" TargetMode="External"/><Relationship Id="rId33" Type="http://schemas.openxmlformats.org/officeDocument/2006/relationships/hyperlink" Target="http://publicspendingcode.per.gov.ie/" TargetMode="External"/><Relationship Id="rId38" Type="http://schemas.openxmlformats.org/officeDocument/2006/relationships/header" Target="header9.xml"/><Relationship Id="rId46"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2.xml"/><Relationship Id="rId29" Type="http://schemas.openxmlformats.org/officeDocument/2006/relationships/footer" Target="footer4.xml"/><Relationship Id="rId41" Type="http://schemas.openxmlformats.org/officeDocument/2006/relationships/header" Target="header10.xml"/><Relationship Id="rId54" Type="http://schemas.openxmlformats.org/officeDocument/2006/relationships/hyperlink" Target="http://publicspendingcode.per.gov.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gal.ie/"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yperlink" Target="http://publicspendingcode.per.gov.ie/" TargetMode="External"/><Relationship Id="rId45" Type="http://schemas.openxmlformats.org/officeDocument/2006/relationships/header" Target="header12.xml"/><Relationship Id="rId53"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oter" Target="footer7.xml"/><Relationship Id="rId49" Type="http://schemas.openxmlformats.org/officeDocument/2006/relationships/header" Target="header14.xml"/><Relationship Id="rId57" Type="http://schemas.openxmlformats.org/officeDocument/2006/relationships/theme" Target="theme/theme1.xml"/><Relationship Id="rId10" Type="http://schemas.openxmlformats.org/officeDocument/2006/relationships/hyperlink" Target="https://www.fingal.ie/council/service/public-spending-code" TargetMode="External"/><Relationship Id="rId19" Type="http://schemas.openxmlformats.org/officeDocument/2006/relationships/header" Target="header1.xml"/><Relationship Id="rId31" Type="http://schemas.openxmlformats.org/officeDocument/2006/relationships/header" Target="header6.xml"/><Relationship Id="rId44" Type="http://schemas.openxmlformats.org/officeDocument/2006/relationships/footer" Target="footer11.xml"/><Relationship Id="rId52"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footer" Target="footer10.xml"/><Relationship Id="rId48" Type="http://schemas.openxmlformats.org/officeDocument/2006/relationships/header" Target="header13.xml"/><Relationship Id="rId56" Type="http://schemas.openxmlformats.org/officeDocument/2006/relationships/fontTable" Target="fontTable.xml"/><Relationship Id="rId8" Type="http://schemas.openxmlformats.org/officeDocument/2006/relationships/hyperlink" Target="http://publicspendingcode.per.gov.ie/" TargetMode="External"/><Relationship Id="rId51" Type="http://schemas.openxmlformats.org/officeDocument/2006/relationships/footer" Target="footer14.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79</Pages>
  <Words>16675</Words>
  <Characters>95051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BrianMurray</dc:creator>
  <cp:lastModifiedBy>Marian Bowers</cp:lastModifiedBy>
  <cp:revision>14</cp:revision>
  <cp:lastPrinted>2024-05-29T14:49:00Z</cp:lastPrinted>
  <dcterms:created xsi:type="dcterms:W3CDTF">2024-05-21T09:14:00Z</dcterms:created>
  <dcterms:modified xsi:type="dcterms:W3CDTF">2024-06-14T14:18:00Z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Adobe Acrobat Pro 2017 17.12.30262</vt:lpwstr>
  </property>
  <property fmtid="{D5CDD505-2E9C-101B-9397-08002B2CF9AE}" pid="4" name="LastSaved">
    <vt:filetime>2024-05-21T00:00:00Z</vt:filetime>
  </property>
  <property fmtid="{D5CDD505-2E9C-101B-9397-08002B2CF9AE}" pid="5" name="Producer">
    <vt:lpwstr>Adobe Acrobat Pro 2017 17.12.30262</vt:lpwstr>
  </property>
</Properties>
</file>