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9C2" w:rsidRDefault="00F73FB2" w:rsidP="00F73FB2">
      <w:pPr>
        <w:jc w:val="center"/>
      </w:pPr>
      <w:r>
        <w:rPr>
          <w:noProof/>
          <w:lang w:eastAsia="en-IE"/>
        </w:rPr>
        <w:drawing>
          <wp:inline distT="0" distB="0" distL="0" distR="0">
            <wp:extent cx="2220686" cy="866899"/>
            <wp:effectExtent l="0" t="0" r="8255" b="9525"/>
            <wp:docPr id="1" name="Picture 1" descr="cid:image001.jpg@01D1B020.F267B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B020.F267B56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220760" cy="866928"/>
                    </a:xfrm>
                    <a:prstGeom prst="rect">
                      <a:avLst/>
                    </a:prstGeom>
                    <a:noFill/>
                    <a:ln>
                      <a:noFill/>
                    </a:ln>
                  </pic:spPr>
                </pic:pic>
              </a:graphicData>
            </a:graphic>
          </wp:inline>
        </w:drawing>
      </w:r>
    </w:p>
    <w:p w:rsidR="00F73FB2" w:rsidRDefault="00F73FB2" w:rsidP="00F73FB2">
      <w:pPr>
        <w:jc w:val="center"/>
      </w:pPr>
    </w:p>
    <w:p w:rsidR="00F73FB2" w:rsidRDefault="00F73FB2" w:rsidP="00F73FB2">
      <w:pPr>
        <w:jc w:val="center"/>
        <w:rPr>
          <w:b/>
          <w:color w:val="FF0000"/>
          <w:sz w:val="28"/>
          <w:szCs w:val="28"/>
          <w:lang w:val="en-GB"/>
        </w:rPr>
      </w:pPr>
      <w:r w:rsidRPr="00425004">
        <w:rPr>
          <w:b/>
          <w:color w:val="FF0000"/>
          <w:sz w:val="28"/>
          <w:szCs w:val="28"/>
          <w:lang w:val="en-GB"/>
        </w:rPr>
        <w:t>Membership Information Up-Date</w:t>
      </w:r>
      <w:r w:rsidRPr="00425004">
        <w:rPr>
          <w:b/>
          <w:color w:val="FF0000"/>
          <w:sz w:val="28"/>
          <w:szCs w:val="28"/>
          <w:lang w:val="en-GB"/>
        </w:rPr>
        <w:t xml:space="preserve"> - May 2016</w:t>
      </w:r>
    </w:p>
    <w:p w:rsidR="002C0FE4" w:rsidRDefault="002C0FE4" w:rsidP="00F73FB2">
      <w:pPr>
        <w:jc w:val="center"/>
        <w:rPr>
          <w:b/>
          <w:color w:val="FF0000"/>
          <w:sz w:val="28"/>
          <w:szCs w:val="28"/>
          <w:lang w:val="en-GB"/>
        </w:rPr>
      </w:pPr>
    </w:p>
    <w:p w:rsidR="002C0FE4" w:rsidRPr="00EA1574" w:rsidRDefault="002C0FE4" w:rsidP="002C0FE4">
      <w:pPr>
        <w:pBdr>
          <w:top w:val="single" w:sz="4" w:space="1" w:color="auto"/>
          <w:left w:val="single" w:sz="4" w:space="4" w:color="auto"/>
          <w:bottom w:val="single" w:sz="4" w:space="1" w:color="auto"/>
          <w:right w:val="single" w:sz="4" w:space="4" w:color="auto"/>
        </w:pBdr>
        <w:ind w:left="426" w:firstLine="0"/>
        <w:rPr>
          <w:b/>
          <w:color w:val="7030A0"/>
          <w:sz w:val="28"/>
          <w:szCs w:val="28"/>
          <w:lang w:val="en-GB"/>
        </w:rPr>
      </w:pPr>
      <w:r w:rsidRPr="00EA1574">
        <w:rPr>
          <w:b/>
          <w:color w:val="7030A0"/>
          <w:sz w:val="28"/>
          <w:szCs w:val="28"/>
          <w:lang w:val="en-GB"/>
        </w:rPr>
        <w:t>Communications</w:t>
      </w:r>
    </w:p>
    <w:p w:rsidR="002C0FE4" w:rsidRDefault="002C0FE4" w:rsidP="002C0FE4">
      <w:pPr>
        <w:pBdr>
          <w:top w:val="single" w:sz="4" w:space="1" w:color="auto"/>
          <w:left w:val="single" w:sz="4" w:space="4" w:color="auto"/>
          <w:bottom w:val="single" w:sz="4" w:space="1" w:color="auto"/>
          <w:right w:val="single" w:sz="4" w:space="4" w:color="auto"/>
        </w:pBdr>
        <w:ind w:left="426" w:firstLine="0"/>
        <w:rPr>
          <w:sz w:val="28"/>
          <w:szCs w:val="28"/>
          <w:lang w:val="en-GB"/>
        </w:rPr>
      </w:pPr>
    </w:p>
    <w:p w:rsidR="002C0FE4" w:rsidRPr="002C0FE4" w:rsidRDefault="002C0FE4" w:rsidP="002C0FE4">
      <w:pPr>
        <w:pBdr>
          <w:top w:val="single" w:sz="4" w:space="1" w:color="auto"/>
          <w:left w:val="single" w:sz="4" w:space="4" w:color="auto"/>
          <w:bottom w:val="single" w:sz="4" w:space="1" w:color="auto"/>
          <w:right w:val="single" w:sz="4" w:space="4" w:color="auto"/>
        </w:pBdr>
        <w:ind w:left="426" w:firstLine="0"/>
        <w:rPr>
          <w:b/>
          <w:sz w:val="28"/>
          <w:szCs w:val="28"/>
          <w:lang w:val="en-GB"/>
        </w:rPr>
      </w:pPr>
      <w:r w:rsidRPr="002C0FE4">
        <w:rPr>
          <w:b/>
          <w:sz w:val="28"/>
          <w:szCs w:val="28"/>
          <w:lang w:val="en-GB"/>
        </w:rPr>
        <w:t>In order to keep our database up to date and to ensure that our members have access to all appropriate information – if you are no longer the best person to receive these e</w:t>
      </w:r>
      <w:bookmarkStart w:id="0" w:name="_GoBack"/>
      <w:bookmarkEnd w:id="0"/>
      <w:r w:rsidRPr="002C0FE4">
        <w:rPr>
          <w:b/>
          <w:sz w:val="28"/>
          <w:szCs w:val="28"/>
          <w:lang w:val="en-GB"/>
        </w:rPr>
        <w:t>mails on behalf of your group please let me know by email/text/phone call – whichever suits you best – but please let me know.</w:t>
      </w:r>
    </w:p>
    <w:p w:rsidR="002C0FE4" w:rsidRPr="00425004" w:rsidRDefault="002C0FE4" w:rsidP="002C0FE4">
      <w:pPr>
        <w:rPr>
          <w:b/>
          <w:color w:val="FF0000"/>
          <w:sz w:val="28"/>
          <w:szCs w:val="28"/>
          <w:lang w:val="en-GB"/>
        </w:rPr>
      </w:pPr>
    </w:p>
    <w:p w:rsidR="00290140" w:rsidRPr="00425004" w:rsidRDefault="00290140" w:rsidP="00290140">
      <w:pPr>
        <w:pBdr>
          <w:top w:val="single" w:sz="4" w:space="1" w:color="auto"/>
          <w:left w:val="single" w:sz="4" w:space="4" w:color="auto"/>
          <w:bottom w:val="single" w:sz="4" w:space="1" w:color="auto"/>
          <w:right w:val="single" w:sz="4" w:space="4" w:color="auto"/>
        </w:pBdr>
        <w:rPr>
          <w:b/>
          <w:color w:val="7030A0"/>
          <w:sz w:val="28"/>
          <w:szCs w:val="28"/>
          <w:lang w:val="en-GB"/>
        </w:rPr>
      </w:pPr>
      <w:r w:rsidRPr="00425004">
        <w:rPr>
          <w:b/>
          <w:color w:val="7030A0"/>
          <w:sz w:val="28"/>
          <w:szCs w:val="28"/>
          <w:lang w:val="en-GB"/>
        </w:rPr>
        <w:t>County Plenary – 21</w:t>
      </w:r>
      <w:r w:rsidRPr="00425004">
        <w:rPr>
          <w:b/>
          <w:color w:val="7030A0"/>
          <w:sz w:val="28"/>
          <w:szCs w:val="28"/>
          <w:vertAlign w:val="superscript"/>
          <w:lang w:val="en-GB"/>
        </w:rPr>
        <w:t>st</w:t>
      </w:r>
      <w:r w:rsidRPr="00425004">
        <w:rPr>
          <w:b/>
          <w:color w:val="7030A0"/>
          <w:sz w:val="28"/>
          <w:szCs w:val="28"/>
          <w:lang w:val="en-GB"/>
        </w:rPr>
        <w:t xml:space="preserve"> May 2016</w:t>
      </w:r>
    </w:p>
    <w:p w:rsidR="00290140" w:rsidRDefault="00290140" w:rsidP="00290140">
      <w:pPr>
        <w:pBdr>
          <w:top w:val="single" w:sz="4" w:space="1" w:color="auto"/>
          <w:left w:val="single" w:sz="4" w:space="4" w:color="auto"/>
          <w:bottom w:val="single" w:sz="4" w:space="1" w:color="auto"/>
          <w:right w:val="single" w:sz="4" w:space="4" w:color="auto"/>
        </w:pBdr>
        <w:rPr>
          <w:b/>
          <w:sz w:val="28"/>
          <w:szCs w:val="28"/>
          <w:lang w:val="en-GB"/>
        </w:rPr>
      </w:pPr>
    </w:p>
    <w:p w:rsidR="00F73FB2" w:rsidRDefault="00F73FB2" w:rsidP="00290140">
      <w:pPr>
        <w:pBdr>
          <w:top w:val="single" w:sz="4" w:space="1" w:color="auto"/>
          <w:left w:val="single" w:sz="4" w:space="4" w:color="auto"/>
          <w:bottom w:val="single" w:sz="4" w:space="1" w:color="auto"/>
          <w:right w:val="single" w:sz="4" w:space="4" w:color="auto"/>
        </w:pBdr>
        <w:ind w:left="426" w:hanging="69"/>
        <w:rPr>
          <w:sz w:val="28"/>
          <w:szCs w:val="28"/>
          <w:lang w:val="en-GB"/>
        </w:rPr>
      </w:pPr>
      <w:r>
        <w:rPr>
          <w:sz w:val="28"/>
          <w:szCs w:val="28"/>
          <w:lang w:val="en-GB"/>
        </w:rPr>
        <w:t xml:space="preserve">The third Fingal Public Participation Network Plenary (FPPN) took place in </w:t>
      </w:r>
      <w:r w:rsidR="00290140">
        <w:rPr>
          <w:sz w:val="28"/>
          <w:szCs w:val="28"/>
          <w:lang w:val="en-GB"/>
        </w:rPr>
        <w:t>t</w:t>
      </w:r>
      <w:r>
        <w:rPr>
          <w:sz w:val="28"/>
          <w:szCs w:val="28"/>
          <w:lang w:val="en-GB"/>
        </w:rPr>
        <w:t>he RIASC Centre Swords on Saturday 21</w:t>
      </w:r>
      <w:r w:rsidRPr="00F73FB2">
        <w:rPr>
          <w:sz w:val="28"/>
          <w:szCs w:val="28"/>
          <w:vertAlign w:val="superscript"/>
          <w:lang w:val="en-GB"/>
        </w:rPr>
        <w:t>st</w:t>
      </w:r>
      <w:r>
        <w:rPr>
          <w:sz w:val="28"/>
          <w:szCs w:val="28"/>
          <w:lang w:val="en-GB"/>
        </w:rPr>
        <w:t xml:space="preserve"> May 2016.  The event, while not very well attended, was interesting with lots of feedback from the groups that attended.  This feedback will help the Secretariat to address some of the issues around the lack of participation and will also support the PPN Representatives on the various decision making committees.</w:t>
      </w:r>
    </w:p>
    <w:p w:rsidR="00F16F23" w:rsidRDefault="00F16F23" w:rsidP="00290140">
      <w:pPr>
        <w:pBdr>
          <w:top w:val="single" w:sz="4" w:space="1" w:color="auto"/>
          <w:left w:val="single" w:sz="4" w:space="4" w:color="auto"/>
          <w:bottom w:val="single" w:sz="4" w:space="1" w:color="auto"/>
          <w:right w:val="single" w:sz="4" w:space="4" w:color="auto"/>
        </w:pBdr>
        <w:ind w:left="426" w:hanging="69"/>
        <w:rPr>
          <w:sz w:val="28"/>
          <w:szCs w:val="28"/>
          <w:lang w:val="en-GB"/>
        </w:rPr>
      </w:pPr>
    </w:p>
    <w:p w:rsidR="00E20FFF" w:rsidRDefault="00E20FFF" w:rsidP="00F73FB2">
      <w:pPr>
        <w:ind w:left="426" w:firstLine="0"/>
        <w:rPr>
          <w:sz w:val="28"/>
          <w:szCs w:val="28"/>
          <w:lang w:val="en-GB"/>
        </w:rPr>
      </w:pPr>
    </w:p>
    <w:p w:rsidR="00290140" w:rsidRPr="00425004" w:rsidRDefault="00290140" w:rsidP="00290140">
      <w:pPr>
        <w:pBdr>
          <w:top w:val="single" w:sz="4" w:space="1" w:color="auto"/>
          <w:left w:val="single" w:sz="4" w:space="4" w:color="auto"/>
          <w:bottom w:val="single" w:sz="4" w:space="1" w:color="auto"/>
          <w:right w:val="single" w:sz="4" w:space="4" w:color="auto"/>
        </w:pBdr>
        <w:ind w:left="426" w:firstLine="0"/>
        <w:rPr>
          <w:b/>
          <w:color w:val="7030A0"/>
          <w:sz w:val="28"/>
          <w:szCs w:val="28"/>
          <w:lang w:val="en-GB"/>
        </w:rPr>
      </w:pPr>
      <w:r w:rsidRPr="00425004">
        <w:rPr>
          <w:b/>
          <w:color w:val="7030A0"/>
          <w:sz w:val="28"/>
          <w:szCs w:val="28"/>
          <w:lang w:val="en-GB"/>
        </w:rPr>
        <w:t>New Secretariat Members</w:t>
      </w:r>
    </w:p>
    <w:p w:rsidR="00290140" w:rsidRDefault="00290140" w:rsidP="00290140">
      <w:pPr>
        <w:pBdr>
          <w:top w:val="single" w:sz="4" w:space="1" w:color="auto"/>
          <w:left w:val="single" w:sz="4" w:space="4" w:color="auto"/>
          <w:bottom w:val="single" w:sz="4" w:space="1" w:color="auto"/>
          <w:right w:val="single" w:sz="4" w:space="4" w:color="auto"/>
        </w:pBdr>
        <w:ind w:left="426" w:firstLine="0"/>
        <w:rPr>
          <w:sz w:val="28"/>
          <w:szCs w:val="28"/>
          <w:lang w:val="en-GB"/>
        </w:rPr>
      </w:pPr>
    </w:p>
    <w:p w:rsidR="00290140" w:rsidRDefault="00290140" w:rsidP="00290140">
      <w:pPr>
        <w:pBdr>
          <w:top w:val="single" w:sz="4" w:space="1" w:color="auto"/>
          <w:left w:val="single" w:sz="4" w:space="4" w:color="auto"/>
          <w:bottom w:val="single" w:sz="4" w:space="1" w:color="auto"/>
          <w:right w:val="single" w:sz="4" w:space="4" w:color="auto"/>
        </w:pBdr>
        <w:ind w:left="426" w:firstLine="0"/>
        <w:rPr>
          <w:sz w:val="28"/>
          <w:szCs w:val="28"/>
          <w:lang w:val="en-GB"/>
        </w:rPr>
      </w:pPr>
      <w:r>
        <w:rPr>
          <w:sz w:val="28"/>
          <w:szCs w:val="28"/>
          <w:lang w:val="en-GB"/>
        </w:rPr>
        <w:t>Following the call to the members for nominations to join the Secretariat the Secretariat welcomes - Martin Russell – Bob Dowling and Stephen Halpin to the committee.</w:t>
      </w:r>
    </w:p>
    <w:p w:rsidR="00F16F23" w:rsidRDefault="00F16F23" w:rsidP="00290140">
      <w:pPr>
        <w:pBdr>
          <w:top w:val="single" w:sz="4" w:space="1" w:color="auto"/>
          <w:left w:val="single" w:sz="4" w:space="4" w:color="auto"/>
          <w:bottom w:val="single" w:sz="4" w:space="1" w:color="auto"/>
          <w:right w:val="single" w:sz="4" w:space="4" w:color="auto"/>
        </w:pBdr>
        <w:ind w:left="426" w:firstLine="0"/>
        <w:rPr>
          <w:sz w:val="28"/>
          <w:szCs w:val="28"/>
          <w:lang w:val="en-GB"/>
        </w:rPr>
      </w:pPr>
    </w:p>
    <w:p w:rsidR="00E20FFF" w:rsidRDefault="00E20FFF" w:rsidP="00F73FB2">
      <w:pPr>
        <w:ind w:left="426" w:firstLine="0"/>
        <w:rPr>
          <w:sz w:val="28"/>
          <w:szCs w:val="28"/>
          <w:lang w:val="en-GB"/>
        </w:rPr>
      </w:pPr>
    </w:p>
    <w:p w:rsidR="00290140" w:rsidRPr="00425004" w:rsidRDefault="00290140" w:rsidP="00F16F23">
      <w:pPr>
        <w:pBdr>
          <w:top w:val="single" w:sz="4" w:space="1" w:color="auto"/>
          <w:left w:val="single" w:sz="4" w:space="4" w:color="auto"/>
          <w:bottom w:val="single" w:sz="4" w:space="1" w:color="auto"/>
          <w:right w:val="single" w:sz="4" w:space="4" w:color="auto"/>
        </w:pBdr>
        <w:ind w:left="426" w:firstLine="0"/>
        <w:rPr>
          <w:b/>
          <w:color w:val="7030A0"/>
          <w:sz w:val="28"/>
          <w:szCs w:val="28"/>
          <w:lang w:val="en-GB"/>
        </w:rPr>
      </w:pPr>
      <w:r w:rsidRPr="00425004">
        <w:rPr>
          <w:b/>
          <w:color w:val="7030A0"/>
          <w:sz w:val="28"/>
          <w:szCs w:val="28"/>
          <w:lang w:val="en-GB"/>
        </w:rPr>
        <w:t>Training for Fingal PPN Members</w:t>
      </w:r>
    </w:p>
    <w:p w:rsidR="00290140" w:rsidRDefault="00290140" w:rsidP="00F16F23">
      <w:pPr>
        <w:pBdr>
          <w:top w:val="single" w:sz="4" w:space="1" w:color="auto"/>
          <w:left w:val="single" w:sz="4" w:space="4" w:color="auto"/>
          <w:bottom w:val="single" w:sz="4" w:space="1" w:color="auto"/>
          <w:right w:val="single" w:sz="4" w:space="4" w:color="auto"/>
        </w:pBdr>
        <w:ind w:left="426" w:firstLine="0"/>
        <w:rPr>
          <w:sz w:val="28"/>
          <w:szCs w:val="28"/>
          <w:lang w:val="en-GB"/>
        </w:rPr>
      </w:pPr>
    </w:p>
    <w:p w:rsidR="00290140" w:rsidRDefault="00290140" w:rsidP="00F16F23">
      <w:pPr>
        <w:pBdr>
          <w:top w:val="single" w:sz="4" w:space="1" w:color="auto"/>
          <w:left w:val="single" w:sz="4" w:space="4" w:color="auto"/>
          <w:bottom w:val="single" w:sz="4" w:space="1" w:color="auto"/>
          <w:right w:val="single" w:sz="4" w:space="4" w:color="auto"/>
        </w:pBdr>
        <w:ind w:left="426" w:firstLine="0"/>
        <w:rPr>
          <w:sz w:val="28"/>
          <w:szCs w:val="28"/>
          <w:lang w:val="en-GB"/>
        </w:rPr>
      </w:pPr>
      <w:r>
        <w:rPr>
          <w:sz w:val="28"/>
          <w:szCs w:val="28"/>
          <w:lang w:val="en-GB"/>
        </w:rPr>
        <w:t>One of the objectives of the Fingal PPN is the provision of appropriate training for its member groups – at the Plenary those present were given an opportunity to identify what type of training they required or desired – you can also have your say around what training you would like to see provided by clicking the link below</w:t>
      </w:r>
    </w:p>
    <w:p w:rsidR="00F16F23" w:rsidRDefault="00290140" w:rsidP="00F16F23">
      <w:pPr>
        <w:pBdr>
          <w:top w:val="single" w:sz="4" w:space="1" w:color="auto"/>
          <w:left w:val="single" w:sz="4" w:space="4" w:color="auto"/>
          <w:bottom w:val="single" w:sz="4" w:space="1" w:color="auto"/>
          <w:right w:val="single" w:sz="4" w:space="4" w:color="auto"/>
        </w:pBdr>
        <w:ind w:left="426" w:firstLine="0"/>
      </w:pPr>
      <w:hyperlink r:id="rId7" w:history="1">
        <w:r>
          <w:rPr>
            <w:rStyle w:val="Hyperlink"/>
          </w:rPr>
          <w:t>https://www.surveymonkey.com/r/YWQ3XCW</w:t>
        </w:r>
      </w:hyperlink>
    </w:p>
    <w:p w:rsidR="00E20FFF" w:rsidRDefault="00E20FFF" w:rsidP="00F73FB2">
      <w:pPr>
        <w:ind w:left="426" w:firstLine="0"/>
      </w:pPr>
    </w:p>
    <w:p w:rsidR="00F16F23" w:rsidRPr="00425004" w:rsidRDefault="00F16F23" w:rsidP="00425004">
      <w:pPr>
        <w:pBdr>
          <w:top w:val="single" w:sz="4" w:space="1" w:color="auto"/>
          <w:left w:val="single" w:sz="4" w:space="4" w:color="auto"/>
          <w:bottom w:val="single" w:sz="4" w:space="1" w:color="auto"/>
          <w:right w:val="single" w:sz="4" w:space="4" w:color="auto"/>
        </w:pBdr>
        <w:ind w:left="426" w:firstLine="0"/>
        <w:rPr>
          <w:b/>
          <w:color w:val="7030A0"/>
          <w:sz w:val="28"/>
          <w:szCs w:val="28"/>
        </w:rPr>
      </w:pPr>
      <w:r w:rsidRPr="00425004">
        <w:rPr>
          <w:b/>
          <w:color w:val="7030A0"/>
          <w:sz w:val="28"/>
          <w:szCs w:val="28"/>
        </w:rPr>
        <w:t>Events/Dates to remember</w:t>
      </w:r>
    </w:p>
    <w:p w:rsidR="00F16F23"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p>
    <w:p w:rsidR="00290140"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r w:rsidRPr="00F16F23">
        <w:rPr>
          <w:b/>
          <w:sz w:val="28"/>
          <w:szCs w:val="28"/>
        </w:rPr>
        <w:t>Fingal PPN Website Launch</w:t>
      </w:r>
      <w:r>
        <w:rPr>
          <w:sz w:val="28"/>
          <w:szCs w:val="28"/>
        </w:rPr>
        <w:t xml:space="preserve"> – The Fingal Public Participation Network will formally launch its new Website in late September – venue and time to be confirmed.</w:t>
      </w:r>
    </w:p>
    <w:p w:rsidR="00E20FFF" w:rsidRDefault="00E20FFF" w:rsidP="00425004">
      <w:pPr>
        <w:pBdr>
          <w:top w:val="single" w:sz="4" w:space="1" w:color="auto"/>
          <w:left w:val="single" w:sz="4" w:space="4" w:color="auto"/>
          <w:bottom w:val="single" w:sz="4" w:space="1" w:color="auto"/>
          <w:right w:val="single" w:sz="4" w:space="4" w:color="auto"/>
        </w:pBdr>
        <w:ind w:left="426" w:firstLine="0"/>
        <w:rPr>
          <w:sz w:val="28"/>
          <w:szCs w:val="28"/>
        </w:rPr>
      </w:pPr>
    </w:p>
    <w:p w:rsidR="00E20FFF" w:rsidRDefault="00E20FFF" w:rsidP="00425004">
      <w:pPr>
        <w:pBdr>
          <w:top w:val="single" w:sz="4" w:space="1" w:color="auto"/>
          <w:left w:val="single" w:sz="4" w:space="4" w:color="auto"/>
          <w:bottom w:val="single" w:sz="4" w:space="1" w:color="auto"/>
          <w:right w:val="single" w:sz="4" w:space="4" w:color="auto"/>
        </w:pBdr>
        <w:ind w:left="426" w:firstLine="0"/>
        <w:rPr>
          <w:sz w:val="28"/>
          <w:szCs w:val="28"/>
        </w:rPr>
      </w:pPr>
      <w:r w:rsidRPr="00E20FFF">
        <w:rPr>
          <w:b/>
          <w:sz w:val="28"/>
          <w:szCs w:val="28"/>
        </w:rPr>
        <w:t>Training for Members</w:t>
      </w:r>
      <w:r>
        <w:rPr>
          <w:sz w:val="28"/>
          <w:szCs w:val="28"/>
        </w:rPr>
        <w:t xml:space="preserve"> – Watch out for training opportunities – and don’t forget to click the link above to let us know what training you would like to see provided.</w:t>
      </w:r>
    </w:p>
    <w:p w:rsidR="00F16F23"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p>
    <w:p w:rsidR="00F16F23"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r w:rsidRPr="00F16F23">
        <w:rPr>
          <w:b/>
          <w:sz w:val="28"/>
          <w:szCs w:val="28"/>
        </w:rPr>
        <w:t>The Fingal PPN Plenary</w:t>
      </w:r>
      <w:r>
        <w:rPr>
          <w:sz w:val="28"/>
          <w:szCs w:val="28"/>
        </w:rPr>
        <w:t xml:space="preserve"> – the Fingal PPN is obliged to have two County Plenaries a year – the 2</w:t>
      </w:r>
      <w:r w:rsidRPr="00F16F23">
        <w:rPr>
          <w:sz w:val="28"/>
          <w:szCs w:val="28"/>
          <w:vertAlign w:val="superscript"/>
        </w:rPr>
        <w:t>nd</w:t>
      </w:r>
      <w:r>
        <w:rPr>
          <w:sz w:val="28"/>
          <w:szCs w:val="28"/>
        </w:rPr>
        <w:t xml:space="preserve"> one will take place on 30th November 2016 – </w:t>
      </w:r>
      <w:r w:rsidR="00E20FFF">
        <w:rPr>
          <w:sz w:val="28"/>
          <w:szCs w:val="28"/>
        </w:rPr>
        <w:t xml:space="preserve">this will be specifically a Networking event - </w:t>
      </w:r>
      <w:r>
        <w:rPr>
          <w:sz w:val="28"/>
          <w:szCs w:val="28"/>
        </w:rPr>
        <w:t>time and venue to be confirmed</w:t>
      </w:r>
    </w:p>
    <w:p w:rsidR="00F16F23"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p>
    <w:p w:rsidR="00290140" w:rsidRDefault="00F16F23" w:rsidP="00425004">
      <w:pPr>
        <w:pBdr>
          <w:top w:val="single" w:sz="4" w:space="1" w:color="auto"/>
          <w:left w:val="single" w:sz="4" w:space="4" w:color="auto"/>
          <w:bottom w:val="single" w:sz="4" w:space="1" w:color="auto"/>
          <w:right w:val="single" w:sz="4" w:space="4" w:color="auto"/>
        </w:pBdr>
        <w:ind w:left="426" w:firstLine="0"/>
        <w:rPr>
          <w:sz w:val="28"/>
          <w:szCs w:val="28"/>
        </w:rPr>
      </w:pPr>
      <w:r w:rsidRPr="00767FB9">
        <w:rPr>
          <w:b/>
          <w:sz w:val="28"/>
          <w:szCs w:val="28"/>
        </w:rPr>
        <w:t>The Fingal PPN Wellbeing Statement</w:t>
      </w:r>
      <w:r w:rsidRPr="00767FB9">
        <w:rPr>
          <w:sz w:val="28"/>
          <w:szCs w:val="28"/>
        </w:rPr>
        <w:t xml:space="preserve"> – all PPNs are tasked with developing a Wellbeing Statement that </w:t>
      </w:r>
      <w:r w:rsidRPr="00767FB9">
        <w:rPr>
          <w:sz w:val="28"/>
          <w:szCs w:val="28"/>
        </w:rPr>
        <w:t xml:space="preserve">looks at what is required for the wellbeing of individuals and communities, now and for the generations to come.  Wellbeing is a </w:t>
      </w:r>
      <w:r w:rsidR="00767FB9" w:rsidRPr="00767FB9">
        <w:rPr>
          <w:sz w:val="28"/>
          <w:szCs w:val="28"/>
        </w:rPr>
        <w:t>complex</w:t>
      </w:r>
      <w:r w:rsidR="00767FB9">
        <w:rPr>
          <w:sz w:val="28"/>
          <w:szCs w:val="28"/>
        </w:rPr>
        <w:t xml:space="preserve"> thi</w:t>
      </w:r>
      <w:r w:rsidR="00767FB9" w:rsidRPr="00767FB9">
        <w:rPr>
          <w:sz w:val="28"/>
          <w:szCs w:val="28"/>
        </w:rPr>
        <w:t>ng</w:t>
      </w:r>
      <w:r w:rsidRPr="00767FB9">
        <w:rPr>
          <w:sz w:val="28"/>
          <w:szCs w:val="28"/>
        </w:rPr>
        <w:t xml:space="preserve"> combining social, economic, democratic and environmental factors.  It requires that basic needs are met, that people have a sense of purpose, and that they feel able to achieve important goals, to participate in society and to live the lives they value and have reason to value</w:t>
      </w:r>
      <w:r w:rsidR="00767FB9">
        <w:rPr>
          <w:sz w:val="28"/>
          <w:szCs w:val="28"/>
        </w:rPr>
        <w:t xml:space="preserve"> – </w:t>
      </w:r>
    </w:p>
    <w:p w:rsidR="00767FB9" w:rsidRPr="00767FB9" w:rsidRDefault="00767FB9" w:rsidP="00425004">
      <w:pPr>
        <w:pBdr>
          <w:top w:val="single" w:sz="4" w:space="1" w:color="auto"/>
          <w:left w:val="single" w:sz="4" w:space="4" w:color="auto"/>
          <w:bottom w:val="single" w:sz="4" w:space="1" w:color="auto"/>
          <w:right w:val="single" w:sz="4" w:space="4" w:color="auto"/>
        </w:pBdr>
      </w:pPr>
      <w:r w:rsidRPr="00767FB9">
        <w:rPr>
          <w:noProof/>
          <w:sz w:val="28"/>
          <w:szCs w:val="28"/>
          <w:lang w:eastAsia="en-IE"/>
        </w:rPr>
        <mc:AlternateContent>
          <mc:Choice Requires="wps">
            <w:drawing>
              <wp:anchor distT="0" distB="0" distL="114300" distR="114300" simplePos="0" relativeHeight="251659264" behindDoc="0" locked="0" layoutInCell="1" allowOverlap="1" wp14:anchorId="10677634" wp14:editId="6C2E7610">
                <wp:simplePos x="0" y="0"/>
                <wp:positionH relativeFrom="column">
                  <wp:posOffset>3348842</wp:posOffset>
                </wp:positionH>
                <wp:positionV relativeFrom="paragraph">
                  <wp:posOffset>-4099</wp:posOffset>
                </wp:positionV>
                <wp:extent cx="2564657" cy="2814452"/>
                <wp:effectExtent l="0" t="0" r="26670"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4657" cy="2814452"/>
                        </a:xfrm>
                        <a:prstGeom prst="rect">
                          <a:avLst/>
                        </a:prstGeom>
                        <a:solidFill>
                          <a:srgbClr val="FFFFFF"/>
                        </a:solidFill>
                        <a:ln w="9525">
                          <a:solidFill>
                            <a:srgbClr val="000000"/>
                          </a:solidFill>
                          <a:miter lim="800000"/>
                          <a:headEnd/>
                          <a:tailEnd/>
                        </a:ln>
                      </wps:spPr>
                      <wps:txbx>
                        <w:txbxContent>
                          <w:p w:rsidR="00767FB9" w:rsidRPr="00767FB9" w:rsidRDefault="00767FB9" w:rsidP="00767FB9">
                            <w:pPr>
                              <w:ind w:left="426" w:firstLine="0"/>
                              <w:rPr>
                                <w:i/>
                                <w:sz w:val="28"/>
                                <w:szCs w:val="28"/>
                                <w:lang w:val="en-GB"/>
                              </w:rPr>
                            </w:pPr>
                            <w:r w:rsidRPr="00767FB9">
                              <w:rPr>
                                <w:i/>
                                <w:sz w:val="28"/>
                                <w:szCs w:val="28"/>
                                <w:lang w:val="en-GB"/>
                              </w:rPr>
                              <w:t>The Fingal PPN has teamed up with the Institute of Technology Blanchardstown (ITB) – to devise an inte</w:t>
                            </w:r>
                            <w:r w:rsidRPr="00767FB9">
                              <w:rPr>
                                <w:i/>
                                <w:sz w:val="28"/>
                                <w:szCs w:val="28"/>
                                <w:lang w:val="en-GB"/>
                              </w:rPr>
                              <w:t>resting and innovative mechanism</w:t>
                            </w:r>
                            <w:r w:rsidRPr="00767FB9">
                              <w:rPr>
                                <w:i/>
                                <w:sz w:val="28"/>
                                <w:szCs w:val="28"/>
                                <w:lang w:val="en-GB"/>
                              </w:rPr>
                              <w:t xml:space="preserve"> to develop the Wellbeing Statement for Fingal</w:t>
                            </w:r>
                          </w:p>
                          <w:p w:rsidR="00767FB9" w:rsidRPr="00767FB9" w:rsidRDefault="00767FB9" w:rsidP="00767FB9">
                            <w:pPr>
                              <w:ind w:left="426" w:firstLine="0"/>
                              <w:rPr>
                                <w:i/>
                                <w:sz w:val="28"/>
                                <w:szCs w:val="28"/>
                                <w:lang w:val="en-GB"/>
                              </w:rPr>
                            </w:pPr>
                          </w:p>
                          <w:p w:rsidR="00767FB9" w:rsidRPr="00767FB9" w:rsidRDefault="00767FB9" w:rsidP="00767FB9">
                            <w:pPr>
                              <w:ind w:left="426" w:firstLine="0"/>
                              <w:rPr>
                                <w:i/>
                                <w:sz w:val="28"/>
                                <w:szCs w:val="28"/>
                                <w:lang w:val="en-GB"/>
                              </w:rPr>
                            </w:pPr>
                            <w:r w:rsidRPr="00767FB9">
                              <w:rPr>
                                <w:i/>
                                <w:sz w:val="28"/>
                                <w:szCs w:val="28"/>
                                <w:lang w:val="en-GB"/>
                              </w:rPr>
                              <w:t>Watch this space for more info and to find out how you can get involved</w:t>
                            </w:r>
                          </w:p>
                          <w:p w:rsidR="00767FB9" w:rsidRPr="00767FB9" w:rsidRDefault="00767FB9">
                            <w:pPr>
                              <w:rPr>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3.7pt;margin-top:-.3pt;width:201.95pt;height:2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">
                <v:textbox>
                  <w:txbxContent>
                    <w:p w:rsidR="00767FB9" w:rsidRPr="00767FB9" w:rsidRDefault="00767FB9" w:rsidP="00767FB9">
                      <w:pPr>
                        <w:ind w:left="426" w:firstLine="0"/>
                        <w:rPr>
                          <w:i/>
                          <w:sz w:val="28"/>
                          <w:szCs w:val="28"/>
                          <w:lang w:val="en-GB"/>
                        </w:rPr>
                      </w:pPr>
                      <w:r w:rsidRPr="00767FB9">
                        <w:rPr>
                          <w:i/>
                          <w:sz w:val="28"/>
                          <w:szCs w:val="28"/>
                          <w:lang w:val="en-GB"/>
                        </w:rPr>
                        <w:t>The Fingal PPN has teamed up with the Institute of Technology Blanchardstown (ITB) – to devise an inte</w:t>
                      </w:r>
                      <w:r w:rsidRPr="00767FB9">
                        <w:rPr>
                          <w:i/>
                          <w:sz w:val="28"/>
                          <w:szCs w:val="28"/>
                          <w:lang w:val="en-GB"/>
                        </w:rPr>
                        <w:t>resting and innovative mechanism</w:t>
                      </w:r>
                      <w:r w:rsidRPr="00767FB9">
                        <w:rPr>
                          <w:i/>
                          <w:sz w:val="28"/>
                          <w:szCs w:val="28"/>
                          <w:lang w:val="en-GB"/>
                        </w:rPr>
                        <w:t xml:space="preserve"> to develop the Wellbeing Statement for Fingal</w:t>
                      </w:r>
                    </w:p>
                    <w:p w:rsidR="00767FB9" w:rsidRPr="00767FB9" w:rsidRDefault="00767FB9" w:rsidP="00767FB9">
                      <w:pPr>
                        <w:ind w:left="426" w:firstLine="0"/>
                        <w:rPr>
                          <w:i/>
                          <w:sz w:val="28"/>
                          <w:szCs w:val="28"/>
                          <w:lang w:val="en-GB"/>
                        </w:rPr>
                      </w:pPr>
                    </w:p>
                    <w:p w:rsidR="00767FB9" w:rsidRPr="00767FB9" w:rsidRDefault="00767FB9" w:rsidP="00767FB9">
                      <w:pPr>
                        <w:ind w:left="426" w:firstLine="0"/>
                        <w:rPr>
                          <w:i/>
                          <w:sz w:val="28"/>
                          <w:szCs w:val="28"/>
                          <w:lang w:val="en-GB"/>
                        </w:rPr>
                      </w:pPr>
                      <w:r w:rsidRPr="00767FB9">
                        <w:rPr>
                          <w:i/>
                          <w:sz w:val="28"/>
                          <w:szCs w:val="28"/>
                          <w:lang w:val="en-GB"/>
                        </w:rPr>
                        <w:t>Watch this space for more info and to find out how you can get involved</w:t>
                      </w:r>
                    </w:p>
                    <w:p w:rsidR="00767FB9" w:rsidRPr="00767FB9" w:rsidRDefault="00767FB9">
                      <w:pPr>
                        <w:rPr>
                          <w:i/>
                        </w:rPr>
                      </w:pPr>
                    </w:p>
                  </w:txbxContent>
                </v:textbox>
              </v:shape>
            </w:pict>
          </mc:Fallback>
        </mc:AlternateContent>
      </w:r>
      <w:r w:rsidRPr="00F531AD">
        <w:rPr>
          <w:noProof/>
          <w:lang w:eastAsia="en-IE"/>
        </w:rPr>
        <w:drawing>
          <wp:inline distT="0" distB="0" distL="0" distR="0" wp14:anchorId="4D744776" wp14:editId="00E65941">
            <wp:extent cx="3063834" cy="2814320"/>
            <wp:effectExtent l="0" t="0" r="3810" b="5080"/>
            <wp:docPr id="12" name="Content Placeholder 4"/>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pic:cNvPicPr>
                      <a:picLocks noGrp="1"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067652" cy="2817827"/>
                    </a:xfrm>
                    <a:prstGeom prst="rect">
                      <a:avLst/>
                    </a:prstGeom>
                  </pic:spPr>
                </pic:pic>
              </a:graphicData>
            </a:graphic>
          </wp:inline>
        </w:drawing>
      </w:r>
    </w:p>
    <w:p w:rsidR="00290140" w:rsidRDefault="00290140" w:rsidP="00F73FB2">
      <w:pPr>
        <w:ind w:left="426" w:firstLine="0"/>
        <w:rPr>
          <w:sz w:val="28"/>
          <w:szCs w:val="28"/>
          <w:lang w:val="en-GB"/>
        </w:rPr>
      </w:pPr>
    </w:p>
    <w:p w:rsidR="00290140" w:rsidRPr="00F73FB2" w:rsidRDefault="00290140" w:rsidP="00F73FB2">
      <w:pPr>
        <w:ind w:left="426" w:firstLine="0"/>
        <w:rPr>
          <w:sz w:val="28"/>
          <w:szCs w:val="28"/>
          <w:lang w:val="en-GB"/>
        </w:rPr>
      </w:pPr>
    </w:p>
    <w:p w:rsidR="00F73FB2" w:rsidRPr="00E20FFF" w:rsidRDefault="00425004" w:rsidP="00425004">
      <w:pPr>
        <w:ind w:left="426"/>
        <w:rPr>
          <w:b/>
          <w:sz w:val="24"/>
          <w:szCs w:val="24"/>
        </w:rPr>
      </w:pPr>
      <w:r>
        <w:tab/>
      </w:r>
      <w:r w:rsidRPr="00E20FFF">
        <w:rPr>
          <w:b/>
          <w:sz w:val="24"/>
          <w:szCs w:val="24"/>
        </w:rPr>
        <w:t xml:space="preserve">For further information on any of the above or to find out more about the Fingal Public Participation Network </w:t>
      </w:r>
      <w:r w:rsidR="00E20FFF" w:rsidRPr="00E20FFF">
        <w:rPr>
          <w:b/>
          <w:sz w:val="24"/>
          <w:szCs w:val="24"/>
        </w:rPr>
        <w:t xml:space="preserve">contact – Ann at </w:t>
      </w:r>
      <w:r w:rsidRPr="00E20FFF">
        <w:rPr>
          <w:b/>
          <w:sz w:val="24"/>
          <w:szCs w:val="24"/>
        </w:rPr>
        <w:t>087 7987929 or email ppn@fingal.ie</w:t>
      </w:r>
    </w:p>
    <w:sectPr w:rsidR="00F73FB2" w:rsidRPr="00E20FFF" w:rsidSect="00425004">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FB2"/>
    <w:rsid w:val="00277550"/>
    <w:rsid w:val="00290140"/>
    <w:rsid w:val="002C0FE4"/>
    <w:rsid w:val="00425004"/>
    <w:rsid w:val="00767FB9"/>
    <w:rsid w:val="00C739C2"/>
    <w:rsid w:val="00E20FFF"/>
    <w:rsid w:val="00EA1574"/>
    <w:rsid w:val="00F16F23"/>
    <w:rsid w:val="00F73F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FB2"/>
    <w:rPr>
      <w:rFonts w:ascii="Tahoma" w:hAnsi="Tahoma" w:cs="Tahoma"/>
      <w:sz w:val="16"/>
      <w:szCs w:val="16"/>
    </w:rPr>
  </w:style>
  <w:style w:type="character" w:customStyle="1" w:styleId="BalloonTextChar">
    <w:name w:val="Balloon Text Char"/>
    <w:basedOn w:val="DefaultParagraphFont"/>
    <w:link w:val="BalloonText"/>
    <w:uiPriority w:val="99"/>
    <w:semiHidden/>
    <w:rsid w:val="00F73FB2"/>
    <w:rPr>
      <w:rFonts w:ascii="Tahoma" w:hAnsi="Tahoma" w:cs="Tahoma"/>
      <w:sz w:val="16"/>
      <w:szCs w:val="16"/>
    </w:rPr>
  </w:style>
  <w:style w:type="character" w:styleId="Hyperlink">
    <w:name w:val="Hyperlink"/>
    <w:basedOn w:val="DefaultParagraphFont"/>
    <w:uiPriority w:val="99"/>
    <w:semiHidden/>
    <w:unhideWhenUsed/>
    <w:rsid w:val="002901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3FB2"/>
    <w:rPr>
      <w:rFonts w:ascii="Tahoma" w:hAnsi="Tahoma" w:cs="Tahoma"/>
      <w:sz w:val="16"/>
      <w:szCs w:val="16"/>
    </w:rPr>
  </w:style>
  <w:style w:type="character" w:customStyle="1" w:styleId="BalloonTextChar">
    <w:name w:val="Balloon Text Char"/>
    <w:basedOn w:val="DefaultParagraphFont"/>
    <w:link w:val="BalloonText"/>
    <w:uiPriority w:val="99"/>
    <w:semiHidden/>
    <w:rsid w:val="00F73FB2"/>
    <w:rPr>
      <w:rFonts w:ascii="Tahoma" w:hAnsi="Tahoma" w:cs="Tahoma"/>
      <w:sz w:val="16"/>
      <w:szCs w:val="16"/>
    </w:rPr>
  </w:style>
  <w:style w:type="character" w:styleId="Hyperlink">
    <w:name w:val="Hyperlink"/>
    <w:basedOn w:val="DefaultParagraphFont"/>
    <w:uiPriority w:val="99"/>
    <w:semiHidden/>
    <w:unhideWhenUsed/>
    <w:rsid w:val="002901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www.surveymonkey.com/r/YWQ3XC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cid:image001.jpg@01D1B020.F267B56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Angle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2731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Mulligan</dc:creator>
  <cp:lastModifiedBy>Ann Mulligan</cp:lastModifiedBy>
  <cp:revision>3</cp:revision>
  <dcterms:created xsi:type="dcterms:W3CDTF">2016-05-25T14:13:00Z</dcterms:created>
  <dcterms:modified xsi:type="dcterms:W3CDTF">2016-05-25T15:14:00Z</dcterms:modified>
</cp:coreProperties>
</file>